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E0234B1" w14:textId="0E3DC247" w:rsidR="00D26F68" w:rsidRPr="00F964B9" w:rsidRDefault="00111855">
      <w:pPr>
        <w:spacing w:beforeLines="50" w:before="156"/>
        <w:jc w:val="center"/>
        <w:rPr>
          <w:rFonts w:ascii="宋体" w:hAnsi="宋体" w:cs="宋体" w:hint="eastAsia"/>
          <w:b/>
          <w:sz w:val="36"/>
          <w:szCs w:val="36"/>
          <w:u w:val="single"/>
        </w:rPr>
      </w:pPr>
      <w:r>
        <w:rPr>
          <w:rFonts w:eastAsia="黑体" w:hint="eastAsia"/>
          <w:b/>
          <w:noProof/>
          <w:sz w:val="52"/>
        </w:rPr>
        <w:drawing>
          <wp:anchor distT="0" distB="0" distL="114300" distR="114300" simplePos="0" relativeHeight="251659264" behindDoc="1" locked="0" layoutInCell="1" allowOverlap="1" wp14:anchorId="6F95B668" wp14:editId="447D4A94">
            <wp:simplePos x="0" y="0"/>
            <wp:positionH relativeFrom="margin">
              <wp:posOffset>-1144075</wp:posOffset>
            </wp:positionH>
            <wp:positionV relativeFrom="margin">
              <wp:posOffset>-912935</wp:posOffset>
            </wp:positionV>
            <wp:extent cx="7983220" cy="2820670"/>
            <wp:effectExtent l="0" t="0" r="5080" b="0"/>
            <wp:wrapSquare wrapText="bothSides"/>
            <wp:docPr id="2" name="图片 1" descr="模板-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2" descr="模板-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83220" cy="2820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41FD96" w14:textId="6F682D04" w:rsidR="00F964B9" w:rsidRPr="00C25124" w:rsidRDefault="00000000" w:rsidP="00F964B9">
      <w:pPr>
        <w:spacing w:beforeLines="50" w:before="156"/>
        <w:jc w:val="center"/>
        <w:rPr>
          <w:rFonts w:ascii="宋体" w:hAnsi="宋体" w:cs="宋体" w:hint="eastAsia"/>
          <w:b/>
          <w:sz w:val="36"/>
          <w:szCs w:val="36"/>
        </w:rPr>
      </w:pPr>
      <w:r w:rsidRPr="00C25124">
        <w:rPr>
          <w:rFonts w:ascii="宋体" w:hAnsi="宋体" w:cs="宋体" w:hint="eastAsia"/>
          <w:b/>
          <w:sz w:val="36"/>
          <w:szCs w:val="36"/>
        </w:rPr>
        <w:t>《</w:t>
      </w:r>
      <w:r w:rsidR="008C1202" w:rsidRPr="008C1202">
        <w:rPr>
          <w:rFonts w:ascii="宋体" w:hAnsi="宋体" w:cs="宋体" w:hint="eastAsia"/>
          <w:b/>
          <w:bCs/>
          <w:sz w:val="36"/>
          <w:szCs w:val="36"/>
          <w:u w:val="single"/>
        </w:rPr>
        <w:t>手持式二次电缆端子头密封器</w:t>
      </w:r>
      <w:r w:rsidRPr="00C25124">
        <w:rPr>
          <w:rFonts w:ascii="宋体" w:hAnsi="宋体" w:cs="宋体" w:hint="eastAsia"/>
          <w:b/>
          <w:sz w:val="36"/>
          <w:szCs w:val="36"/>
        </w:rPr>
        <w:t>》</w:t>
      </w:r>
    </w:p>
    <w:p w14:paraId="0FAC1DB5" w14:textId="565A446B" w:rsidR="00D26F68" w:rsidRPr="00111855" w:rsidRDefault="00000000" w:rsidP="00111855">
      <w:pPr>
        <w:spacing w:beforeLines="50" w:before="156"/>
        <w:jc w:val="center"/>
        <w:rPr>
          <w:rFonts w:ascii="宋体" w:hAnsi="宋体" w:cs="宋体" w:hint="eastAsia"/>
          <w:b/>
          <w:sz w:val="36"/>
          <w:szCs w:val="36"/>
        </w:rPr>
      </w:pPr>
      <w:r w:rsidRPr="00C25124">
        <w:rPr>
          <w:rFonts w:ascii="宋体" w:hAnsi="宋体" w:cs="宋体" w:hint="eastAsia"/>
          <w:b/>
          <w:sz w:val="36"/>
          <w:szCs w:val="36"/>
        </w:rPr>
        <w:t>职工创新项目</w:t>
      </w:r>
    </w:p>
    <w:p w14:paraId="58FC6897" w14:textId="70C0D6D2" w:rsidR="00D26F68" w:rsidRPr="00F964B9" w:rsidRDefault="00D26F68" w:rsidP="00F964B9">
      <w:pPr>
        <w:spacing w:beforeLines="50" w:before="156"/>
        <w:jc w:val="center"/>
        <w:rPr>
          <w:rFonts w:ascii="宋体" w:hAnsi="宋体" w:hint="eastAsia"/>
          <w:sz w:val="36"/>
          <w:szCs w:val="36"/>
        </w:rPr>
      </w:pPr>
    </w:p>
    <w:p w14:paraId="66455FC4" w14:textId="1ECC208A" w:rsidR="00D26F68" w:rsidRPr="00F964B9" w:rsidRDefault="00D26F68" w:rsidP="00F964B9">
      <w:pPr>
        <w:spacing w:beforeLines="50" w:before="156"/>
        <w:jc w:val="center"/>
        <w:rPr>
          <w:rFonts w:ascii="宋体" w:hAnsi="宋体" w:hint="eastAsia"/>
          <w:sz w:val="36"/>
          <w:szCs w:val="36"/>
        </w:rPr>
      </w:pPr>
    </w:p>
    <w:p w14:paraId="0E77C629" w14:textId="0CED58B3" w:rsidR="00D26F68" w:rsidRPr="00F964B9" w:rsidRDefault="00000000">
      <w:pPr>
        <w:spacing w:beforeLines="50" w:before="156"/>
        <w:jc w:val="center"/>
        <w:rPr>
          <w:rFonts w:ascii="宋体" w:hAnsi="宋体" w:cs="楷体" w:hint="eastAsia"/>
          <w:b/>
          <w:bCs/>
          <w:sz w:val="36"/>
          <w:szCs w:val="36"/>
        </w:rPr>
      </w:pPr>
      <w:r w:rsidRPr="00F964B9">
        <w:rPr>
          <w:rFonts w:ascii="宋体" w:hAnsi="宋体" w:cs="楷体" w:hint="eastAsia"/>
          <w:b/>
          <w:bCs/>
          <w:sz w:val="36"/>
          <w:szCs w:val="36"/>
        </w:rPr>
        <w:t>技术</w:t>
      </w:r>
      <w:r w:rsidR="00111855">
        <w:rPr>
          <w:rFonts w:ascii="宋体" w:hAnsi="宋体" w:cs="楷体" w:hint="eastAsia"/>
          <w:b/>
          <w:bCs/>
          <w:sz w:val="36"/>
          <w:szCs w:val="36"/>
        </w:rPr>
        <w:t>服务条件</w:t>
      </w:r>
      <w:r w:rsidRPr="00F964B9">
        <w:rPr>
          <w:rFonts w:ascii="宋体" w:hAnsi="宋体" w:cs="楷体" w:hint="eastAsia"/>
          <w:b/>
          <w:bCs/>
          <w:sz w:val="36"/>
          <w:szCs w:val="36"/>
        </w:rPr>
        <w:t>书</w:t>
      </w:r>
    </w:p>
    <w:p w14:paraId="23F9D236" w14:textId="1FFD86C6" w:rsidR="00D26F68" w:rsidRPr="00F964B9" w:rsidRDefault="00D26F68" w:rsidP="00F964B9">
      <w:pPr>
        <w:spacing w:beforeLines="50" w:before="156"/>
        <w:jc w:val="center"/>
        <w:rPr>
          <w:rFonts w:ascii="宋体" w:hAnsi="宋体" w:cs="宋体" w:hint="eastAsia"/>
          <w:sz w:val="36"/>
          <w:szCs w:val="36"/>
        </w:rPr>
      </w:pPr>
    </w:p>
    <w:p w14:paraId="1CB83B2F" w14:textId="6DA37FF9" w:rsidR="00F964B9" w:rsidRDefault="00F964B9" w:rsidP="00111855">
      <w:pPr>
        <w:spacing w:beforeLines="50" w:before="156"/>
        <w:jc w:val="center"/>
        <w:rPr>
          <w:rFonts w:ascii="宋体" w:hAnsi="宋体" w:cs="楷体" w:hint="eastAsia"/>
          <w:sz w:val="36"/>
          <w:szCs w:val="36"/>
        </w:rPr>
      </w:pPr>
    </w:p>
    <w:p w14:paraId="74D12ABA" w14:textId="728D0942" w:rsidR="00F964B9" w:rsidRDefault="00F964B9" w:rsidP="00F964B9">
      <w:pPr>
        <w:spacing w:beforeLines="50" w:before="156"/>
        <w:jc w:val="center"/>
        <w:rPr>
          <w:rFonts w:ascii="宋体" w:hAnsi="宋体" w:cs="楷体" w:hint="eastAsia"/>
          <w:sz w:val="36"/>
          <w:szCs w:val="36"/>
        </w:rPr>
      </w:pPr>
    </w:p>
    <w:p w14:paraId="0479192F" w14:textId="77777777" w:rsidR="00F964B9" w:rsidRDefault="00F964B9" w:rsidP="00F964B9">
      <w:pPr>
        <w:spacing w:beforeLines="50" w:before="156"/>
        <w:jc w:val="center"/>
        <w:rPr>
          <w:rFonts w:ascii="宋体" w:hAnsi="宋体" w:cs="楷体" w:hint="eastAsia"/>
          <w:sz w:val="36"/>
          <w:szCs w:val="36"/>
        </w:rPr>
      </w:pPr>
    </w:p>
    <w:p w14:paraId="6FEF06B2" w14:textId="65F9A992" w:rsidR="00F964B9" w:rsidRPr="00C25124" w:rsidRDefault="00D34F11" w:rsidP="00F964B9">
      <w:pPr>
        <w:spacing w:beforeLines="50" w:before="156"/>
        <w:jc w:val="center"/>
        <w:rPr>
          <w:rFonts w:ascii="宋体" w:hAnsi="宋体" w:cs="楷体" w:hint="eastAsia"/>
          <w:b/>
          <w:bCs/>
          <w:sz w:val="36"/>
          <w:szCs w:val="36"/>
          <w:u w:val="single"/>
        </w:rPr>
      </w:pPr>
      <w:r>
        <w:rPr>
          <w:rFonts w:ascii="宋体" w:hAnsi="宋体" w:cs="楷体" w:hint="eastAsia"/>
          <w:b/>
          <w:bCs/>
          <w:sz w:val="36"/>
          <w:szCs w:val="36"/>
          <w:u w:val="single"/>
        </w:rPr>
        <w:t>广东电网有限责任公司</w:t>
      </w:r>
      <w:r w:rsidR="008C1202">
        <w:rPr>
          <w:rFonts w:ascii="宋体" w:hAnsi="宋体" w:cs="楷体" w:hint="eastAsia"/>
          <w:b/>
          <w:bCs/>
          <w:sz w:val="36"/>
          <w:szCs w:val="36"/>
          <w:u w:val="single"/>
        </w:rPr>
        <w:t>梅州</w:t>
      </w:r>
      <w:r w:rsidR="00C25124" w:rsidRPr="00C25124">
        <w:rPr>
          <w:rFonts w:ascii="宋体" w:hAnsi="宋体" w:cs="楷体" w:hint="eastAsia"/>
          <w:b/>
          <w:bCs/>
          <w:sz w:val="36"/>
          <w:szCs w:val="36"/>
          <w:u w:val="single"/>
        </w:rPr>
        <w:t>供电局</w:t>
      </w:r>
    </w:p>
    <w:p w14:paraId="667EA376" w14:textId="7E46EEAD" w:rsidR="00111855" w:rsidRPr="00F964B9" w:rsidRDefault="00111855" w:rsidP="00F964B9">
      <w:pPr>
        <w:spacing w:beforeLines="50" w:before="156"/>
        <w:jc w:val="center"/>
        <w:rPr>
          <w:rFonts w:ascii="宋体" w:hAnsi="宋体" w:cs="楷体" w:hint="eastAsia"/>
          <w:sz w:val="36"/>
          <w:szCs w:val="36"/>
        </w:rPr>
      </w:pPr>
      <w:r w:rsidRPr="00C96BA6">
        <w:rPr>
          <w:rFonts w:ascii="宋体" w:hAnsi="宋体" w:cs="楷体" w:hint="eastAsia"/>
          <w:b/>
          <w:bCs/>
          <w:sz w:val="36"/>
          <w:szCs w:val="36"/>
          <w:highlight w:val="yellow"/>
          <w:u w:val="single"/>
        </w:rPr>
        <w:t>20</w:t>
      </w:r>
      <w:r w:rsidRPr="00C96BA6">
        <w:rPr>
          <w:rFonts w:ascii="宋体" w:hAnsi="宋体" w:cs="楷体"/>
          <w:b/>
          <w:bCs/>
          <w:sz w:val="36"/>
          <w:szCs w:val="36"/>
          <w:highlight w:val="yellow"/>
          <w:u w:val="single"/>
        </w:rPr>
        <w:t>2</w:t>
      </w:r>
      <w:r w:rsidR="008C1202" w:rsidRPr="00C96BA6">
        <w:rPr>
          <w:rFonts w:ascii="宋体" w:hAnsi="宋体" w:cs="楷体" w:hint="eastAsia"/>
          <w:b/>
          <w:bCs/>
          <w:sz w:val="36"/>
          <w:szCs w:val="36"/>
          <w:highlight w:val="yellow"/>
          <w:u w:val="single"/>
        </w:rPr>
        <w:t>6</w:t>
      </w:r>
      <w:r w:rsidRPr="00C96BA6">
        <w:rPr>
          <w:rFonts w:ascii="宋体" w:hAnsi="宋体" w:cs="楷体" w:hint="eastAsia"/>
          <w:b/>
          <w:bCs/>
          <w:sz w:val="36"/>
          <w:szCs w:val="36"/>
          <w:highlight w:val="yellow"/>
          <w:u w:val="single"/>
        </w:rPr>
        <w:t>年</w:t>
      </w:r>
      <w:r w:rsidR="008C1202" w:rsidRPr="00C96BA6">
        <w:rPr>
          <w:rFonts w:ascii="宋体" w:hAnsi="宋体" w:cs="楷体" w:hint="eastAsia"/>
          <w:b/>
          <w:bCs/>
          <w:sz w:val="36"/>
          <w:szCs w:val="36"/>
          <w:highlight w:val="yellow"/>
          <w:u w:val="single"/>
        </w:rPr>
        <w:t>6</w:t>
      </w:r>
      <w:r w:rsidRPr="00C96BA6">
        <w:rPr>
          <w:rFonts w:ascii="宋体" w:hAnsi="宋体" w:cs="楷体" w:hint="eastAsia"/>
          <w:b/>
          <w:bCs/>
          <w:sz w:val="36"/>
          <w:szCs w:val="36"/>
          <w:highlight w:val="yellow"/>
          <w:u w:val="single"/>
        </w:rPr>
        <w:t>月</w:t>
      </w:r>
      <w:r w:rsidR="008C1202" w:rsidRPr="00C96BA6">
        <w:rPr>
          <w:rFonts w:ascii="宋体" w:hAnsi="宋体" w:cs="楷体" w:hint="eastAsia"/>
          <w:b/>
          <w:bCs/>
          <w:sz w:val="36"/>
          <w:szCs w:val="36"/>
          <w:highlight w:val="yellow"/>
          <w:u w:val="single"/>
        </w:rPr>
        <w:t>8</w:t>
      </w:r>
      <w:r w:rsidRPr="00C96BA6">
        <w:rPr>
          <w:rFonts w:ascii="宋体" w:hAnsi="宋体" w:cs="楷体" w:hint="eastAsia"/>
          <w:b/>
          <w:bCs/>
          <w:sz w:val="36"/>
          <w:szCs w:val="36"/>
          <w:highlight w:val="yellow"/>
          <w:u w:val="single"/>
        </w:rPr>
        <w:t>日</w:t>
      </w:r>
    </w:p>
    <w:p w14:paraId="2A6ED37F" w14:textId="06792BA1" w:rsidR="002F555D" w:rsidRDefault="00000000" w:rsidP="00111855">
      <w:pPr>
        <w:widowControl/>
        <w:jc w:val="left"/>
        <w:rPr>
          <w:rFonts w:ascii="宋体" w:hAnsi="宋体" w:hint="eastAsia"/>
          <w:sz w:val="36"/>
          <w:szCs w:val="36"/>
        </w:rPr>
      </w:pPr>
      <w:r w:rsidRPr="00F964B9">
        <w:rPr>
          <w:rFonts w:ascii="宋体" w:hAnsi="宋体"/>
          <w:sz w:val="36"/>
          <w:szCs w:val="36"/>
        </w:rPr>
        <w:br w:type="page"/>
      </w:r>
    </w:p>
    <w:p w14:paraId="542BC0A4" w14:textId="77777777" w:rsidR="002F555D" w:rsidRPr="002F555D" w:rsidRDefault="002F555D" w:rsidP="002F555D">
      <w:pPr>
        <w:spacing w:beforeLines="100" w:before="312" w:line="560" w:lineRule="exact"/>
        <w:jc w:val="center"/>
        <w:rPr>
          <w:rFonts w:ascii="宋体" w:hAnsi="宋体" w:hint="eastAsia"/>
          <w:bCs/>
          <w:sz w:val="36"/>
          <w:szCs w:val="36"/>
        </w:rPr>
      </w:pPr>
      <w:r w:rsidRPr="002F555D">
        <w:rPr>
          <w:rFonts w:ascii="宋体" w:hAnsi="宋体" w:cs="方正小标宋_GBK" w:hint="eastAsia"/>
          <w:bCs/>
          <w:sz w:val="36"/>
          <w:szCs w:val="36"/>
        </w:rPr>
        <w:lastRenderedPageBreak/>
        <w:t>知识产权声明</w:t>
      </w:r>
    </w:p>
    <w:p w14:paraId="2D8A42F6" w14:textId="77777777" w:rsidR="002F555D" w:rsidRPr="002F555D" w:rsidRDefault="002F555D" w:rsidP="002F555D">
      <w:pPr>
        <w:spacing w:line="560" w:lineRule="exact"/>
        <w:ind w:left="851"/>
        <w:jc w:val="center"/>
        <w:rPr>
          <w:rFonts w:ascii="宋体" w:hAnsi="宋体" w:hint="eastAsia"/>
          <w:b/>
          <w:sz w:val="36"/>
          <w:szCs w:val="36"/>
        </w:rPr>
      </w:pPr>
    </w:p>
    <w:p w14:paraId="2C379E67" w14:textId="77777777" w:rsidR="002F555D" w:rsidRPr="002F555D" w:rsidRDefault="002F555D" w:rsidP="002F555D">
      <w:pPr>
        <w:spacing w:line="560" w:lineRule="exact"/>
        <w:ind w:firstLineChars="200" w:firstLine="720"/>
        <w:rPr>
          <w:rFonts w:ascii="宋体" w:hAnsi="宋体" w:hint="eastAsia"/>
          <w:sz w:val="36"/>
          <w:szCs w:val="36"/>
        </w:rPr>
      </w:pPr>
      <w:r w:rsidRPr="002F555D">
        <w:rPr>
          <w:rFonts w:ascii="宋体" w:hAnsi="宋体" w:cs="仿宋_GB2312" w:hint="eastAsia"/>
          <w:sz w:val="36"/>
          <w:szCs w:val="36"/>
        </w:rPr>
        <w:t>本文件的知识产权属广东电网公司所有。对本文件的使用及处置应严格遵循广东电网公司有关规定或获取本文件的合同及约定的条件和要求。未经广东电网公司事先书面同意，不得对外披露、复制。</w:t>
      </w:r>
    </w:p>
    <w:p w14:paraId="6CC49062" w14:textId="77777777" w:rsidR="002F555D" w:rsidRPr="002F555D" w:rsidRDefault="002F555D" w:rsidP="002F555D">
      <w:pPr>
        <w:spacing w:line="560" w:lineRule="exact"/>
        <w:ind w:left="851" w:firstLine="560"/>
        <w:rPr>
          <w:rFonts w:ascii="宋体" w:hAnsi="宋体" w:hint="eastAsia"/>
          <w:sz w:val="36"/>
          <w:szCs w:val="36"/>
        </w:rPr>
      </w:pPr>
    </w:p>
    <w:p w14:paraId="4BE3FDEE" w14:textId="77777777" w:rsidR="002F555D" w:rsidRPr="002F555D" w:rsidRDefault="002F555D" w:rsidP="002F555D">
      <w:pPr>
        <w:spacing w:line="560" w:lineRule="exact"/>
        <w:ind w:left="851"/>
        <w:jc w:val="center"/>
        <w:rPr>
          <w:rFonts w:ascii="宋体" w:hAnsi="宋体" w:cs="Trebuchet MS" w:hint="eastAsia"/>
          <w:sz w:val="36"/>
          <w:szCs w:val="36"/>
        </w:rPr>
      </w:pPr>
      <w:r w:rsidRPr="002F555D">
        <w:rPr>
          <w:rFonts w:ascii="宋体" w:hAnsi="宋体" w:cs="Trebuchet MS"/>
          <w:sz w:val="36"/>
          <w:szCs w:val="36"/>
        </w:rPr>
        <w:t>Intellectual Property Rights Statement</w:t>
      </w:r>
    </w:p>
    <w:p w14:paraId="049176BF" w14:textId="77777777" w:rsidR="002F555D" w:rsidRPr="002F555D" w:rsidRDefault="002F555D" w:rsidP="002F555D">
      <w:pPr>
        <w:spacing w:line="560" w:lineRule="exact"/>
        <w:ind w:left="851" w:firstLine="640"/>
        <w:rPr>
          <w:rFonts w:ascii="宋体" w:hAnsi="宋体" w:hint="eastAsia"/>
          <w:sz w:val="36"/>
          <w:szCs w:val="36"/>
        </w:rPr>
      </w:pPr>
    </w:p>
    <w:p w14:paraId="5B852459" w14:textId="77777777" w:rsidR="002F555D" w:rsidRPr="002F555D" w:rsidRDefault="002F555D" w:rsidP="002F555D">
      <w:pPr>
        <w:spacing w:line="560" w:lineRule="exact"/>
        <w:ind w:firstLine="561"/>
        <w:rPr>
          <w:rFonts w:ascii="宋体" w:hAnsi="宋体" w:hint="eastAsia"/>
          <w:sz w:val="36"/>
          <w:szCs w:val="36"/>
        </w:rPr>
      </w:pPr>
      <w:r w:rsidRPr="002F555D">
        <w:rPr>
          <w:rFonts w:ascii="宋体" w:hAnsi="宋体" w:hint="eastAsia"/>
          <w:sz w:val="36"/>
          <w:szCs w:val="36"/>
        </w:rPr>
        <w:t xml:space="preserve">The intellectual property rights of this document belong to Guangdong Power Grid </w:t>
      </w:r>
      <w:proofErr w:type="spellStart"/>
      <w:r w:rsidRPr="002F555D">
        <w:rPr>
          <w:rFonts w:ascii="宋体" w:hAnsi="宋体" w:hint="eastAsia"/>
          <w:sz w:val="36"/>
          <w:szCs w:val="36"/>
        </w:rPr>
        <w:t>Company.The</w:t>
      </w:r>
      <w:proofErr w:type="spellEnd"/>
      <w:r w:rsidRPr="002F555D">
        <w:rPr>
          <w:rFonts w:ascii="宋体" w:hAnsi="宋体" w:hint="eastAsia"/>
          <w:sz w:val="36"/>
          <w:szCs w:val="36"/>
        </w:rPr>
        <w:t xml:space="preserve"> use and disposal of this document shall strictly comply with the relevant provisions of Guangdong Power Grid Company or the conditions and requirements of the contract and agreement for obtaining this </w:t>
      </w:r>
      <w:proofErr w:type="spellStart"/>
      <w:proofErr w:type="gramStart"/>
      <w:r w:rsidRPr="002F555D">
        <w:rPr>
          <w:rFonts w:ascii="宋体" w:hAnsi="宋体" w:hint="eastAsia"/>
          <w:sz w:val="36"/>
          <w:szCs w:val="36"/>
        </w:rPr>
        <w:t>document.Without</w:t>
      </w:r>
      <w:proofErr w:type="spellEnd"/>
      <w:proofErr w:type="gramEnd"/>
      <w:r w:rsidRPr="002F555D">
        <w:rPr>
          <w:rFonts w:ascii="宋体" w:hAnsi="宋体" w:hint="eastAsia"/>
          <w:sz w:val="36"/>
          <w:szCs w:val="36"/>
        </w:rPr>
        <w:t xml:space="preserve"> the prior written consent of Guangdong Power Grid Company, it shall not be disclosed or duplicated.</w:t>
      </w:r>
    </w:p>
    <w:p w14:paraId="718B6B3E" w14:textId="77777777" w:rsidR="002F555D" w:rsidRDefault="002F555D">
      <w:pPr>
        <w:widowControl/>
        <w:jc w:val="left"/>
        <w:rPr>
          <w:rFonts w:ascii="宋体" w:hAnsi="宋体" w:hint="eastAsia"/>
          <w:sz w:val="36"/>
          <w:szCs w:val="36"/>
        </w:rPr>
      </w:pPr>
      <w:r>
        <w:rPr>
          <w:rFonts w:ascii="宋体" w:hAnsi="宋体"/>
          <w:sz w:val="36"/>
          <w:szCs w:val="36"/>
        </w:rPr>
        <w:br w:type="page"/>
      </w:r>
    </w:p>
    <w:p w14:paraId="30E96FF7" w14:textId="77777777" w:rsidR="00D26F68" w:rsidRPr="00F964B9" w:rsidRDefault="00D26F68" w:rsidP="00111855">
      <w:pPr>
        <w:widowControl/>
        <w:jc w:val="left"/>
        <w:rPr>
          <w:rFonts w:ascii="宋体" w:hAnsi="宋体" w:hint="eastAsia"/>
          <w:sz w:val="36"/>
          <w:szCs w:val="36"/>
        </w:rPr>
      </w:pPr>
    </w:p>
    <w:p w14:paraId="78B4678E" w14:textId="77777777" w:rsidR="00D26F68" w:rsidRDefault="00000000" w:rsidP="0063134B">
      <w:pPr>
        <w:spacing w:beforeLines="200" w:before="624" w:line="360" w:lineRule="auto"/>
        <w:jc w:val="center"/>
      </w:pPr>
      <w:r>
        <w:rPr>
          <w:rFonts w:ascii="黑体" w:eastAsia="黑体" w:hint="eastAsia"/>
          <w:sz w:val="36"/>
        </w:rPr>
        <w:t>目  录</w:t>
      </w:r>
    </w:p>
    <w:bookmarkStart w:id="0" w:name="_Toc241911990"/>
    <w:p w14:paraId="3A15E0EF" w14:textId="13603DED" w:rsidR="002C2304" w:rsidRDefault="00000000">
      <w:pPr>
        <w:pStyle w:val="TOC1"/>
        <w:rPr>
          <w:rFonts w:asciiTheme="minorHAnsi" w:eastAsiaTheme="minorEastAsia" w:hAnsiTheme="minorHAnsi" w:cstheme="minorBidi"/>
          <w:b w:val="0"/>
          <w:noProof/>
          <w:sz w:val="22"/>
          <w:szCs w:val="24"/>
          <w14:ligatures w14:val="standardContextual"/>
        </w:rPr>
      </w:pPr>
      <w:r>
        <w:rPr>
          <w:rFonts w:ascii="黑体" w:eastAsia="黑体" w:hint="eastAsia"/>
          <w:b w:val="0"/>
        </w:rPr>
        <w:fldChar w:fldCharType="begin"/>
      </w:r>
      <w:r>
        <w:rPr>
          <w:rFonts w:ascii="黑体" w:eastAsia="黑体" w:hint="eastAsia"/>
          <w:b w:val="0"/>
        </w:rPr>
        <w:instrText xml:space="preserve">TOC \o "1-2" \h  \u </w:instrText>
      </w:r>
      <w:r>
        <w:rPr>
          <w:rFonts w:ascii="黑体" w:eastAsia="黑体" w:hint="eastAsia"/>
          <w:b w:val="0"/>
        </w:rPr>
        <w:fldChar w:fldCharType="separate"/>
      </w:r>
      <w:hyperlink w:anchor="_Toc211610015" w:history="1">
        <w:r w:rsidR="002C2304" w:rsidRPr="008F7798">
          <w:rPr>
            <w:rStyle w:val="afffd"/>
            <w:b/>
            <w:noProof/>
          </w:rPr>
          <w:t>1 技术服务内容</w:t>
        </w:r>
        <w:r w:rsidR="002C2304">
          <w:rPr>
            <w:noProof/>
          </w:rPr>
          <w:tab/>
        </w:r>
        <w:r w:rsidR="002C2304">
          <w:rPr>
            <w:noProof/>
          </w:rPr>
          <w:fldChar w:fldCharType="begin"/>
        </w:r>
        <w:r w:rsidR="002C2304">
          <w:rPr>
            <w:noProof/>
          </w:rPr>
          <w:instrText xml:space="preserve"> PAGEREF _Toc211610015 \h </w:instrText>
        </w:r>
        <w:r w:rsidR="002C2304">
          <w:rPr>
            <w:noProof/>
          </w:rPr>
        </w:r>
        <w:r w:rsidR="002C2304">
          <w:rPr>
            <w:noProof/>
          </w:rPr>
          <w:fldChar w:fldCharType="separate"/>
        </w:r>
        <w:r w:rsidR="002C2304">
          <w:rPr>
            <w:noProof/>
          </w:rPr>
          <w:t>1</w:t>
        </w:r>
        <w:r w:rsidR="002C2304">
          <w:rPr>
            <w:noProof/>
          </w:rPr>
          <w:fldChar w:fldCharType="end"/>
        </w:r>
      </w:hyperlink>
    </w:p>
    <w:p w14:paraId="74630ACF" w14:textId="042507CF" w:rsidR="002C2304" w:rsidRDefault="002C2304">
      <w:pPr>
        <w:pStyle w:val="TOC1"/>
        <w:rPr>
          <w:rFonts w:asciiTheme="minorHAnsi" w:eastAsiaTheme="minorEastAsia" w:hAnsiTheme="minorHAnsi" w:cstheme="minorBidi"/>
          <w:b w:val="0"/>
          <w:noProof/>
          <w:sz w:val="22"/>
          <w:szCs w:val="24"/>
          <w14:ligatures w14:val="standardContextual"/>
        </w:rPr>
      </w:pPr>
      <w:hyperlink w:anchor="_Toc211610016" w:history="1">
        <w:r w:rsidRPr="008F7798">
          <w:rPr>
            <w:rStyle w:val="afffd"/>
            <w:rFonts w:ascii="黑体" w:eastAsia="黑体" w:hAnsi="黑体"/>
            <w:b/>
            <w:noProof/>
          </w:rPr>
          <w:t>2 使用条件</w:t>
        </w:r>
        <w:r>
          <w:rPr>
            <w:noProof/>
          </w:rPr>
          <w:tab/>
        </w:r>
        <w:r>
          <w:rPr>
            <w:noProof/>
          </w:rPr>
          <w:fldChar w:fldCharType="begin"/>
        </w:r>
        <w:r>
          <w:rPr>
            <w:noProof/>
          </w:rPr>
          <w:instrText xml:space="preserve"> PAGEREF _Toc211610016 \h </w:instrText>
        </w:r>
        <w:r>
          <w:rPr>
            <w:noProof/>
          </w:rPr>
        </w:r>
        <w:r>
          <w:rPr>
            <w:noProof/>
          </w:rPr>
          <w:fldChar w:fldCharType="separate"/>
        </w:r>
        <w:r>
          <w:rPr>
            <w:noProof/>
          </w:rPr>
          <w:t>2</w:t>
        </w:r>
        <w:r>
          <w:rPr>
            <w:noProof/>
          </w:rPr>
          <w:fldChar w:fldCharType="end"/>
        </w:r>
      </w:hyperlink>
    </w:p>
    <w:p w14:paraId="16A2AD2D" w14:textId="3301000B" w:rsidR="002C2304" w:rsidRDefault="002C2304">
      <w:pPr>
        <w:pStyle w:val="TOC1"/>
        <w:rPr>
          <w:rFonts w:asciiTheme="minorHAnsi" w:eastAsiaTheme="minorEastAsia" w:hAnsiTheme="minorHAnsi" w:cstheme="minorBidi"/>
          <w:b w:val="0"/>
          <w:noProof/>
          <w:sz w:val="22"/>
          <w:szCs w:val="24"/>
          <w14:ligatures w14:val="standardContextual"/>
        </w:rPr>
      </w:pPr>
      <w:hyperlink w:anchor="_Toc211610017" w:history="1">
        <w:r w:rsidRPr="008F7798">
          <w:rPr>
            <w:rStyle w:val="afffd"/>
            <w:rFonts w:ascii="黑体" w:eastAsia="黑体" w:hAnsi="黑体"/>
            <w:b/>
            <w:noProof/>
          </w:rPr>
          <w:t>3 试验要求</w:t>
        </w:r>
        <w:r>
          <w:rPr>
            <w:noProof/>
          </w:rPr>
          <w:tab/>
        </w:r>
        <w:r>
          <w:rPr>
            <w:noProof/>
          </w:rPr>
          <w:fldChar w:fldCharType="begin"/>
        </w:r>
        <w:r>
          <w:rPr>
            <w:noProof/>
          </w:rPr>
          <w:instrText xml:space="preserve"> PAGEREF _Toc211610017 \h </w:instrText>
        </w:r>
        <w:r>
          <w:rPr>
            <w:noProof/>
          </w:rPr>
        </w:r>
        <w:r>
          <w:rPr>
            <w:noProof/>
          </w:rPr>
          <w:fldChar w:fldCharType="separate"/>
        </w:r>
        <w:r>
          <w:rPr>
            <w:noProof/>
          </w:rPr>
          <w:t>2</w:t>
        </w:r>
        <w:r>
          <w:rPr>
            <w:noProof/>
          </w:rPr>
          <w:fldChar w:fldCharType="end"/>
        </w:r>
      </w:hyperlink>
    </w:p>
    <w:p w14:paraId="79DA4221" w14:textId="7F7B518D" w:rsidR="002C2304" w:rsidRDefault="002C2304">
      <w:pPr>
        <w:pStyle w:val="TOC1"/>
        <w:rPr>
          <w:rFonts w:asciiTheme="minorHAnsi" w:eastAsiaTheme="minorEastAsia" w:hAnsiTheme="minorHAnsi" w:cstheme="minorBidi"/>
          <w:b w:val="0"/>
          <w:noProof/>
          <w:sz w:val="22"/>
          <w:szCs w:val="24"/>
          <w14:ligatures w14:val="standardContextual"/>
        </w:rPr>
      </w:pPr>
      <w:hyperlink w:anchor="_Toc211610018" w:history="1">
        <w:r w:rsidRPr="008F7798">
          <w:rPr>
            <w:rStyle w:val="afffd"/>
            <w:rFonts w:ascii="黑体" w:eastAsia="黑体" w:hAnsi="黑体"/>
            <w:b/>
            <w:noProof/>
          </w:rPr>
          <w:t>4 包装运输安装和质量保证</w:t>
        </w:r>
        <w:r>
          <w:rPr>
            <w:noProof/>
          </w:rPr>
          <w:tab/>
        </w:r>
        <w:r>
          <w:rPr>
            <w:noProof/>
          </w:rPr>
          <w:fldChar w:fldCharType="begin"/>
        </w:r>
        <w:r>
          <w:rPr>
            <w:noProof/>
          </w:rPr>
          <w:instrText xml:space="preserve"> PAGEREF _Toc211610018 \h </w:instrText>
        </w:r>
        <w:r>
          <w:rPr>
            <w:noProof/>
          </w:rPr>
        </w:r>
        <w:r>
          <w:rPr>
            <w:noProof/>
          </w:rPr>
          <w:fldChar w:fldCharType="separate"/>
        </w:r>
        <w:r>
          <w:rPr>
            <w:noProof/>
          </w:rPr>
          <w:t>2</w:t>
        </w:r>
        <w:r>
          <w:rPr>
            <w:noProof/>
          </w:rPr>
          <w:fldChar w:fldCharType="end"/>
        </w:r>
      </w:hyperlink>
    </w:p>
    <w:p w14:paraId="4527E153" w14:textId="5407C2A3" w:rsidR="002C2304" w:rsidRDefault="002C2304">
      <w:pPr>
        <w:pStyle w:val="TOC2"/>
        <w:rPr>
          <w:rFonts w:asciiTheme="minorHAnsi" w:eastAsiaTheme="minorEastAsia" w:hAnsiTheme="minorHAnsi" w:cstheme="minorBidi"/>
          <w:noProof/>
          <w:sz w:val="22"/>
          <w:szCs w:val="24"/>
          <w14:ligatures w14:val="standardContextual"/>
        </w:rPr>
      </w:pPr>
      <w:hyperlink w:anchor="_Toc211610019" w:history="1">
        <w:r w:rsidRPr="008F7798">
          <w:rPr>
            <w:rStyle w:val="afffd"/>
            <w:noProof/>
          </w:rPr>
          <w:t>4.1 包装</w:t>
        </w:r>
        <w:r>
          <w:rPr>
            <w:noProof/>
          </w:rPr>
          <w:tab/>
        </w:r>
        <w:r>
          <w:rPr>
            <w:noProof/>
          </w:rPr>
          <w:fldChar w:fldCharType="begin"/>
        </w:r>
        <w:r>
          <w:rPr>
            <w:noProof/>
          </w:rPr>
          <w:instrText xml:space="preserve"> PAGEREF _Toc211610019 \h </w:instrText>
        </w:r>
        <w:r>
          <w:rPr>
            <w:noProof/>
          </w:rPr>
        </w:r>
        <w:r>
          <w:rPr>
            <w:noProof/>
          </w:rPr>
          <w:fldChar w:fldCharType="separate"/>
        </w:r>
        <w:r>
          <w:rPr>
            <w:noProof/>
          </w:rPr>
          <w:t>2</w:t>
        </w:r>
        <w:r>
          <w:rPr>
            <w:noProof/>
          </w:rPr>
          <w:fldChar w:fldCharType="end"/>
        </w:r>
      </w:hyperlink>
    </w:p>
    <w:p w14:paraId="25FC183A" w14:textId="4D479068" w:rsidR="002C2304" w:rsidRDefault="002C2304">
      <w:pPr>
        <w:pStyle w:val="TOC2"/>
        <w:rPr>
          <w:rFonts w:asciiTheme="minorHAnsi" w:eastAsiaTheme="minorEastAsia" w:hAnsiTheme="minorHAnsi" w:cstheme="minorBidi"/>
          <w:noProof/>
          <w:sz w:val="22"/>
          <w:szCs w:val="24"/>
          <w14:ligatures w14:val="standardContextual"/>
        </w:rPr>
      </w:pPr>
      <w:hyperlink w:anchor="_Toc211610020" w:history="1">
        <w:r w:rsidRPr="008F7798">
          <w:rPr>
            <w:rStyle w:val="afffd"/>
            <w:noProof/>
          </w:rPr>
          <w:t>4.2 运输</w:t>
        </w:r>
        <w:r>
          <w:rPr>
            <w:noProof/>
          </w:rPr>
          <w:tab/>
        </w:r>
        <w:r>
          <w:rPr>
            <w:noProof/>
          </w:rPr>
          <w:fldChar w:fldCharType="begin"/>
        </w:r>
        <w:r>
          <w:rPr>
            <w:noProof/>
          </w:rPr>
          <w:instrText xml:space="preserve"> PAGEREF _Toc211610020 \h </w:instrText>
        </w:r>
        <w:r>
          <w:rPr>
            <w:noProof/>
          </w:rPr>
        </w:r>
        <w:r>
          <w:rPr>
            <w:noProof/>
          </w:rPr>
          <w:fldChar w:fldCharType="separate"/>
        </w:r>
        <w:r>
          <w:rPr>
            <w:noProof/>
          </w:rPr>
          <w:t>2</w:t>
        </w:r>
        <w:r>
          <w:rPr>
            <w:noProof/>
          </w:rPr>
          <w:fldChar w:fldCharType="end"/>
        </w:r>
      </w:hyperlink>
    </w:p>
    <w:p w14:paraId="533A3233" w14:textId="63E4A037" w:rsidR="002C2304" w:rsidRDefault="002C2304">
      <w:pPr>
        <w:pStyle w:val="TOC2"/>
        <w:rPr>
          <w:rFonts w:asciiTheme="minorHAnsi" w:eastAsiaTheme="minorEastAsia" w:hAnsiTheme="minorHAnsi" w:cstheme="minorBidi"/>
          <w:noProof/>
          <w:sz w:val="22"/>
          <w:szCs w:val="24"/>
          <w14:ligatures w14:val="standardContextual"/>
        </w:rPr>
      </w:pPr>
      <w:hyperlink w:anchor="_Toc211610021" w:history="1">
        <w:r w:rsidRPr="008F7798">
          <w:rPr>
            <w:rStyle w:val="afffd"/>
            <w:noProof/>
          </w:rPr>
          <w:t>4.3 质量保证</w:t>
        </w:r>
        <w:r>
          <w:rPr>
            <w:noProof/>
          </w:rPr>
          <w:tab/>
        </w:r>
        <w:r>
          <w:rPr>
            <w:noProof/>
          </w:rPr>
          <w:fldChar w:fldCharType="begin"/>
        </w:r>
        <w:r>
          <w:rPr>
            <w:noProof/>
          </w:rPr>
          <w:instrText xml:space="preserve"> PAGEREF _Toc211610021 \h </w:instrText>
        </w:r>
        <w:r>
          <w:rPr>
            <w:noProof/>
          </w:rPr>
        </w:r>
        <w:r>
          <w:rPr>
            <w:noProof/>
          </w:rPr>
          <w:fldChar w:fldCharType="separate"/>
        </w:r>
        <w:r>
          <w:rPr>
            <w:noProof/>
          </w:rPr>
          <w:t>2</w:t>
        </w:r>
        <w:r>
          <w:rPr>
            <w:noProof/>
          </w:rPr>
          <w:fldChar w:fldCharType="end"/>
        </w:r>
      </w:hyperlink>
    </w:p>
    <w:p w14:paraId="7AA4B327" w14:textId="237F7C36" w:rsidR="002C2304" w:rsidRDefault="002C2304">
      <w:pPr>
        <w:pStyle w:val="TOC1"/>
        <w:rPr>
          <w:rFonts w:asciiTheme="minorHAnsi" w:eastAsiaTheme="minorEastAsia" w:hAnsiTheme="minorHAnsi" w:cstheme="minorBidi"/>
          <w:b w:val="0"/>
          <w:noProof/>
          <w:sz w:val="22"/>
          <w:szCs w:val="24"/>
          <w14:ligatures w14:val="standardContextual"/>
        </w:rPr>
      </w:pPr>
      <w:hyperlink w:anchor="_Toc211610022" w:history="1">
        <w:r w:rsidRPr="008F7798">
          <w:rPr>
            <w:rStyle w:val="afffd"/>
            <w:rFonts w:ascii="黑体" w:eastAsia="黑体" w:hAnsi="黑体"/>
            <w:b/>
            <w:noProof/>
          </w:rPr>
          <w:t>5 时间进度要求</w:t>
        </w:r>
        <w:r>
          <w:rPr>
            <w:noProof/>
          </w:rPr>
          <w:tab/>
        </w:r>
        <w:r>
          <w:rPr>
            <w:noProof/>
          </w:rPr>
          <w:fldChar w:fldCharType="begin"/>
        </w:r>
        <w:r>
          <w:rPr>
            <w:noProof/>
          </w:rPr>
          <w:instrText xml:space="preserve"> PAGEREF _Toc211610022 \h </w:instrText>
        </w:r>
        <w:r>
          <w:rPr>
            <w:noProof/>
          </w:rPr>
        </w:r>
        <w:r>
          <w:rPr>
            <w:noProof/>
          </w:rPr>
          <w:fldChar w:fldCharType="separate"/>
        </w:r>
        <w:r>
          <w:rPr>
            <w:noProof/>
          </w:rPr>
          <w:t>3</w:t>
        </w:r>
        <w:r>
          <w:rPr>
            <w:noProof/>
          </w:rPr>
          <w:fldChar w:fldCharType="end"/>
        </w:r>
      </w:hyperlink>
    </w:p>
    <w:p w14:paraId="1B79DD33" w14:textId="7D7028F3" w:rsidR="002C2304" w:rsidRDefault="002C2304">
      <w:pPr>
        <w:pStyle w:val="TOC1"/>
        <w:rPr>
          <w:rFonts w:asciiTheme="minorHAnsi" w:eastAsiaTheme="minorEastAsia" w:hAnsiTheme="minorHAnsi" w:cstheme="minorBidi"/>
          <w:b w:val="0"/>
          <w:noProof/>
          <w:sz w:val="22"/>
          <w:szCs w:val="24"/>
          <w14:ligatures w14:val="standardContextual"/>
        </w:rPr>
      </w:pPr>
      <w:hyperlink w:anchor="_Toc211610023" w:history="1">
        <w:r w:rsidRPr="008F7798">
          <w:rPr>
            <w:rStyle w:val="afffd"/>
            <w:rFonts w:ascii="黑体" w:eastAsia="黑体" w:hAnsi="黑体"/>
            <w:b/>
            <w:noProof/>
          </w:rPr>
          <w:t>6 交付与验收</w:t>
        </w:r>
        <w:r>
          <w:rPr>
            <w:noProof/>
          </w:rPr>
          <w:tab/>
        </w:r>
        <w:r>
          <w:rPr>
            <w:noProof/>
          </w:rPr>
          <w:fldChar w:fldCharType="begin"/>
        </w:r>
        <w:r>
          <w:rPr>
            <w:noProof/>
          </w:rPr>
          <w:instrText xml:space="preserve"> PAGEREF _Toc211610023 \h </w:instrText>
        </w:r>
        <w:r>
          <w:rPr>
            <w:noProof/>
          </w:rPr>
        </w:r>
        <w:r>
          <w:rPr>
            <w:noProof/>
          </w:rPr>
          <w:fldChar w:fldCharType="separate"/>
        </w:r>
        <w:r>
          <w:rPr>
            <w:noProof/>
          </w:rPr>
          <w:t>3</w:t>
        </w:r>
        <w:r>
          <w:rPr>
            <w:noProof/>
          </w:rPr>
          <w:fldChar w:fldCharType="end"/>
        </w:r>
      </w:hyperlink>
    </w:p>
    <w:p w14:paraId="2D27B4EF" w14:textId="57DC8C7C" w:rsidR="002C2304" w:rsidRDefault="002C2304">
      <w:pPr>
        <w:pStyle w:val="TOC2"/>
        <w:rPr>
          <w:rFonts w:asciiTheme="minorHAnsi" w:eastAsiaTheme="minorEastAsia" w:hAnsiTheme="minorHAnsi" w:cstheme="minorBidi"/>
          <w:noProof/>
          <w:sz w:val="22"/>
          <w:szCs w:val="24"/>
          <w14:ligatures w14:val="standardContextual"/>
        </w:rPr>
      </w:pPr>
      <w:hyperlink w:anchor="_Toc211610024" w:history="1">
        <w:r w:rsidRPr="008F7798">
          <w:rPr>
            <w:rStyle w:val="afffd"/>
            <w:rFonts w:ascii="黑体" w:eastAsia="黑体" w:hAnsi="黑体" w:cs="黑体"/>
            <w:bCs/>
            <w:noProof/>
          </w:rPr>
          <w:t>6.1 交付形式及数量要求</w:t>
        </w:r>
        <w:r>
          <w:rPr>
            <w:noProof/>
          </w:rPr>
          <w:tab/>
        </w:r>
        <w:r>
          <w:rPr>
            <w:noProof/>
          </w:rPr>
          <w:fldChar w:fldCharType="begin"/>
        </w:r>
        <w:r>
          <w:rPr>
            <w:noProof/>
          </w:rPr>
          <w:instrText xml:space="preserve"> PAGEREF _Toc211610024 \h </w:instrText>
        </w:r>
        <w:r>
          <w:rPr>
            <w:noProof/>
          </w:rPr>
        </w:r>
        <w:r>
          <w:rPr>
            <w:noProof/>
          </w:rPr>
          <w:fldChar w:fldCharType="separate"/>
        </w:r>
        <w:r>
          <w:rPr>
            <w:noProof/>
          </w:rPr>
          <w:t>3</w:t>
        </w:r>
        <w:r>
          <w:rPr>
            <w:noProof/>
          </w:rPr>
          <w:fldChar w:fldCharType="end"/>
        </w:r>
      </w:hyperlink>
    </w:p>
    <w:p w14:paraId="675512A2" w14:textId="3A51314A" w:rsidR="002C2304" w:rsidRDefault="002C2304">
      <w:pPr>
        <w:pStyle w:val="TOC2"/>
        <w:rPr>
          <w:rFonts w:asciiTheme="minorHAnsi" w:eastAsiaTheme="minorEastAsia" w:hAnsiTheme="minorHAnsi" w:cstheme="minorBidi"/>
          <w:noProof/>
          <w:sz w:val="22"/>
          <w:szCs w:val="24"/>
          <w14:ligatures w14:val="standardContextual"/>
        </w:rPr>
      </w:pPr>
      <w:hyperlink w:anchor="_Toc211610025" w:history="1">
        <w:r w:rsidRPr="008F7798">
          <w:rPr>
            <w:rStyle w:val="afffd"/>
            <w:rFonts w:cs="黑体"/>
            <w:bCs/>
            <w:noProof/>
          </w:rPr>
          <w:t>6.2 验收</w:t>
        </w:r>
        <w:r>
          <w:rPr>
            <w:noProof/>
          </w:rPr>
          <w:tab/>
        </w:r>
        <w:r>
          <w:rPr>
            <w:noProof/>
          </w:rPr>
          <w:fldChar w:fldCharType="begin"/>
        </w:r>
        <w:r>
          <w:rPr>
            <w:noProof/>
          </w:rPr>
          <w:instrText xml:space="preserve"> PAGEREF _Toc211610025 \h </w:instrText>
        </w:r>
        <w:r>
          <w:rPr>
            <w:noProof/>
          </w:rPr>
        </w:r>
        <w:r>
          <w:rPr>
            <w:noProof/>
          </w:rPr>
          <w:fldChar w:fldCharType="separate"/>
        </w:r>
        <w:r>
          <w:rPr>
            <w:noProof/>
          </w:rPr>
          <w:t>3</w:t>
        </w:r>
        <w:r>
          <w:rPr>
            <w:noProof/>
          </w:rPr>
          <w:fldChar w:fldCharType="end"/>
        </w:r>
      </w:hyperlink>
    </w:p>
    <w:p w14:paraId="45B8BA93" w14:textId="50EA0904" w:rsidR="002C2304" w:rsidRDefault="002C2304">
      <w:pPr>
        <w:pStyle w:val="TOC1"/>
        <w:rPr>
          <w:rFonts w:asciiTheme="minorHAnsi" w:eastAsiaTheme="minorEastAsia" w:hAnsiTheme="minorHAnsi" w:cstheme="minorBidi"/>
          <w:b w:val="0"/>
          <w:noProof/>
          <w:sz w:val="22"/>
          <w:szCs w:val="24"/>
          <w14:ligatures w14:val="standardContextual"/>
        </w:rPr>
      </w:pPr>
      <w:hyperlink w:anchor="_Toc211610026" w:history="1">
        <w:r w:rsidRPr="008F7798">
          <w:rPr>
            <w:rStyle w:val="afffd"/>
            <w:rFonts w:ascii="黑体" w:eastAsia="黑体" w:hAnsi="黑体"/>
            <w:b/>
            <w:noProof/>
          </w:rPr>
          <w:t>7 其他</w:t>
        </w:r>
        <w:r>
          <w:rPr>
            <w:noProof/>
          </w:rPr>
          <w:tab/>
        </w:r>
        <w:r>
          <w:rPr>
            <w:noProof/>
          </w:rPr>
          <w:fldChar w:fldCharType="begin"/>
        </w:r>
        <w:r>
          <w:rPr>
            <w:noProof/>
          </w:rPr>
          <w:instrText xml:space="preserve"> PAGEREF _Toc211610026 \h </w:instrText>
        </w:r>
        <w:r>
          <w:rPr>
            <w:noProof/>
          </w:rPr>
        </w:r>
        <w:r>
          <w:rPr>
            <w:noProof/>
          </w:rPr>
          <w:fldChar w:fldCharType="separate"/>
        </w:r>
        <w:r>
          <w:rPr>
            <w:noProof/>
          </w:rPr>
          <w:t>3</w:t>
        </w:r>
        <w:r>
          <w:rPr>
            <w:noProof/>
          </w:rPr>
          <w:fldChar w:fldCharType="end"/>
        </w:r>
      </w:hyperlink>
    </w:p>
    <w:p w14:paraId="5ADA7E8E" w14:textId="6B9EFE2B" w:rsidR="002C2304" w:rsidRDefault="002C2304">
      <w:pPr>
        <w:pStyle w:val="TOC1"/>
        <w:rPr>
          <w:rFonts w:asciiTheme="minorHAnsi" w:eastAsiaTheme="minorEastAsia" w:hAnsiTheme="minorHAnsi" w:cstheme="minorBidi"/>
          <w:b w:val="0"/>
          <w:noProof/>
          <w:sz w:val="22"/>
          <w:szCs w:val="24"/>
          <w14:ligatures w14:val="standardContextual"/>
        </w:rPr>
      </w:pPr>
      <w:hyperlink w:anchor="_Toc211610027" w:history="1">
        <w:r w:rsidRPr="008F7798">
          <w:rPr>
            <w:rStyle w:val="afffd"/>
            <w:rFonts w:ascii="黑体" w:eastAsia="黑体" w:hAnsi="黑体"/>
            <w:b/>
            <w:noProof/>
          </w:rPr>
          <w:t>8 资格要求</w:t>
        </w:r>
        <w:r>
          <w:rPr>
            <w:noProof/>
          </w:rPr>
          <w:tab/>
        </w:r>
        <w:r>
          <w:rPr>
            <w:noProof/>
          </w:rPr>
          <w:fldChar w:fldCharType="begin"/>
        </w:r>
        <w:r>
          <w:rPr>
            <w:noProof/>
          </w:rPr>
          <w:instrText xml:space="preserve"> PAGEREF _Toc211610027 \h </w:instrText>
        </w:r>
        <w:r>
          <w:rPr>
            <w:noProof/>
          </w:rPr>
        </w:r>
        <w:r>
          <w:rPr>
            <w:noProof/>
          </w:rPr>
          <w:fldChar w:fldCharType="separate"/>
        </w:r>
        <w:r>
          <w:rPr>
            <w:noProof/>
          </w:rPr>
          <w:t>4</w:t>
        </w:r>
        <w:r>
          <w:rPr>
            <w:noProof/>
          </w:rPr>
          <w:fldChar w:fldCharType="end"/>
        </w:r>
      </w:hyperlink>
    </w:p>
    <w:p w14:paraId="1EFE61FC" w14:textId="0B35EFAC" w:rsidR="00D26F68" w:rsidRDefault="00000000" w:rsidP="0063134B">
      <w:pPr>
        <w:spacing w:line="360" w:lineRule="auto"/>
        <w:rPr>
          <w:rFonts w:ascii="黑体" w:eastAsia="黑体"/>
        </w:rPr>
        <w:sectPr w:rsidR="00D26F68">
          <w:headerReference w:type="even" r:id="rId9"/>
          <w:headerReference w:type="default" r:id="rId10"/>
          <w:footerReference w:type="even" r:id="rId11"/>
          <w:footerReference w:type="default" r:id="rId12"/>
          <w:headerReference w:type="first" r:id="rId13"/>
          <w:footerReference w:type="first" r:id="rId14"/>
          <w:pgSz w:w="11906" w:h="16838"/>
          <w:pgMar w:top="1440" w:right="1797" w:bottom="1440" w:left="1797" w:header="851" w:footer="992" w:gutter="0"/>
          <w:pgNumType w:start="1"/>
          <w:cols w:space="720"/>
          <w:docGrid w:type="lines" w:linePitch="312"/>
        </w:sectPr>
      </w:pPr>
      <w:r>
        <w:rPr>
          <w:rFonts w:ascii="黑体" w:eastAsia="黑体" w:hint="eastAsia"/>
        </w:rPr>
        <w:fldChar w:fldCharType="end"/>
      </w:r>
    </w:p>
    <w:p w14:paraId="2001C110" w14:textId="3EEEAA90" w:rsidR="00D26F68" w:rsidRPr="002C2304" w:rsidRDefault="00000000" w:rsidP="002C2304">
      <w:pPr>
        <w:pStyle w:val="1"/>
        <w:spacing w:line="360" w:lineRule="auto"/>
        <w:ind w:firstLine="422"/>
        <w:rPr>
          <w:rFonts w:ascii="宋体" w:eastAsia="宋体" w:hAnsi="宋体" w:hint="eastAsia"/>
          <w:sz w:val="21"/>
          <w:szCs w:val="21"/>
        </w:rPr>
      </w:pPr>
      <w:bookmarkStart w:id="1" w:name="_Toc391649321"/>
      <w:bookmarkStart w:id="2" w:name="_Toc391715534"/>
      <w:bookmarkStart w:id="3" w:name="_Toc391649320"/>
      <w:bookmarkStart w:id="4" w:name="_Toc391715514"/>
      <w:bookmarkStart w:id="5" w:name="_Toc391654304"/>
      <w:bookmarkStart w:id="6" w:name="_Toc391649519"/>
      <w:bookmarkStart w:id="7" w:name="_Toc391647188"/>
      <w:bookmarkStart w:id="8" w:name="_Toc391649501"/>
      <w:bookmarkStart w:id="9" w:name="_Toc391649759"/>
      <w:bookmarkStart w:id="10" w:name="_Toc391649276"/>
      <w:bookmarkStart w:id="11" w:name="_Toc391647881"/>
      <w:bookmarkStart w:id="12" w:name="_Toc391649517"/>
      <w:bookmarkStart w:id="13" w:name="_Toc391715512"/>
      <w:bookmarkStart w:id="14" w:name="_Toc391649270"/>
      <w:bookmarkStart w:id="15" w:name="_Toc391649497"/>
      <w:bookmarkStart w:id="16" w:name="_Toc391649755"/>
      <w:bookmarkStart w:id="17" w:name="_Toc391649319"/>
      <w:bookmarkStart w:id="18" w:name="_Toc391715533"/>
      <w:bookmarkStart w:id="19" w:name="_Toc391647187"/>
      <w:bookmarkStart w:id="20" w:name="_Toc391650065"/>
      <w:bookmarkStart w:id="21" w:name="_Toc391647312"/>
      <w:bookmarkStart w:id="22" w:name="_Toc391650112"/>
      <w:bookmarkStart w:id="23" w:name="_Toc391649340"/>
      <w:bookmarkStart w:id="24" w:name="_Toc391649756"/>
      <w:bookmarkStart w:id="25" w:name="_Toc391649318"/>
      <w:bookmarkStart w:id="26" w:name="_Toc391649292"/>
      <w:bookmarkStart w:id="27" w:name="_Toc391647333"/>
      <w:bookmarkStart w:id="28" w:name="_Toc391650044"/>
      <w:bookmarkStart w:id="29" w:name="_Toc391647165"/>
      <w:bookmarkStart w:id="30" w:name="_Toc391650068"/>
      <w:bookmarkStart w:id="31" w:name="_Toc391649291"/>
      <w:bookmarkStart w:id="32" w:name="_Toc391647332"/>
      <w:bookmarkStart w:id="33" w:name="_Toc391647900"/>
      <w:bookmarkStart w:id="34" w:name="_Toc391647315"/>
      <w:bookmarkStart w:id="35" w:name="_Toc391649758"/>
      <w:bookmarkStart w:id="36" w:name="_Toc391654305"/>
      <w:bookmarkStart w:id="37" w:name="_Toc391650066"/>
      <w:bookmarkStart w:id="38" w:name="_Toc391650113"/>
      <w:bookmarkStart w:id="39" w:name="_Toc391650093"/>
      <w:bookmarkStart w:id="40" w:name="_Toc391650046"/>
      <w:bookmarkStart w:id="41" w:name="_Toc391647880"/>
      <w:bookmarkStart w:id="42" w:name="_Toc391647878"/>
      <w:bookmarkStart w:id="43" w:name="_Toc391650045"/>
      <w:bookmarkStart w:id="44" w:name="_Toc391649737"/>
      <w:bookmarkStart w:id="45" w:name="_Toc391647311"/>
      <w:bookmarkStart w:id="46" w:name="_Toc391654302"/>
      <w:bookmarkStart w:id="47" w:name="_Toc391647313"/>
      <w:bookmarkStart w:id="48" w:name="_Toc391715532"/>
      <w:bookmarkStart w:id="49" w:name="_Toc391715513"/>
      <w:bookmarkStart w:id="50" w:name="_Toc391647167"/>
      <w:bookmarkStart w:id="51" w:name="_Toc391649341"/>
      <w:bookmarkStart w:id="52" w:name="_Toc391650047"/>
      <w:bookmarkStart w:id="53" w:name="_Toc391647314"/>
      <w:bookmarkStart w:id="54" w:name="_Toc391650067"/>
      <w:bookmarkStart w:id="55" w:name="_Toc391654283"/>
      <w:bookmarkStart w:id="56" w:name="_Toc391649736"/>
      <w:bookmarkStart w:id="57" w:name="_Toc391650115"/>
      <w:bookmarkStart w:id="58" w:name="_Toc391654282"/>
      <w:bookmarkStart w:id="59" w:name="_Toc391649339"/>
      <w:bookmarkStart w:id="60" w:name="_Toc391647186"/>
      <w:bookmarkStart w:id="61" w:name="_Toc391650114"/>
      <w:bookmarkStart w:id="62" w:name="_Toc391647166"/>
      <w:bookmarkStart w:id="63" w:name="_Toc391650092"/>
      <w:bookmarkStart w:id="64" w:name="_Toc391649271"/>
      <w:bookmarkStart w:id="65" w:name="_Toc391647879"/>
      <w:bookmarkStart w:id="66" w:name="_Toc391647899"/>
      <w:bookmarkStart w:id="67" w:name="_Toc391649272"/>
      <w:bookmarkStart w:id="68" w:name="_Toc391649518"/>
      <w:bookmarkStart w:id="69" w:name="_Toc391649500"/>
      <w:bookmarkStart w:id="70" w:name="_Toc391649738"/>
      <w:bookmarkStart w:id="71" w:name="_Toc391649294"/>
      <w:bookmarkStart w:id="72" w:name="_Toc391650070"/>
      <w:bookmarkStart w:id="73" w:name="_Toc391715535"/>
      <w:bookmarkStart w:id="74" w:name="_Toc391649273"/>
      <w:bookmarkStart w:id="75" w:name="_Toc391650090"/>
      <w:bookmarkStart w:id="76" w:name="_Toc391649527"/>
      <w:bookmarkStart w:id="77" w:name="_Toc391654312"/>
      <w:bookmarkStart w:id="78" w:name="_Toc391650123"/>
      <w:bookmarkStart w:id="79" w:name="_Toc391649347"/>
      <w:bookmarkStart w:id="80" w:name="_Toc391647341"/>
      <w:bookmarkStart w:id="81" w:name="_Toc391715541"/>
      <w:bookmarkStart w:id="82" w:name="_Toc391649764"/>
      <w:bookmarkStart w:id="83" w:name="_Toc391654311"/>
      <w:bookmarkStart w:id="84" w:name="_Toc391649733"/>
      <w:bookmarkStart w:id="85" w:name="_Toc391649766"/>
      <w:bookmarkStart w:id="86" w:name="_Toc391649315"/>
      <w:bookmarkStart w:id="87" w:name="_Toc391649301"/>
      <w:bookmarkStart w:id="88" w:name="_Toc391647342"/>
      <w:bookmarkStart w:id="89" w:name="_Toc391649765"/>
      <w:bookmarkStart w:id="90" w:name="_Toc391654310"/>
      <w:bookmarkStart w:id="91" w:name="_Toc391649757"/>
      <w:bookmarkStart w:id="92" w:name="_Toc391647901"/>
      <w:bookmarkStart w:id="93" w:name="_Toc391647334"/>
      <w:bookmarkStart w:id="94" w:name="_Toc391649499"/>
      <w:bookmarkStart w:id="95" w:name="_Toc391647883"/>
      <w:bookmarkStart w:id="96" w:name="_Toc391649761"/>
      <w:bookmarkStart w:id="97" w:name="_Toc391649520"/>
      <w:bookmarkStart w:id="98" w:name="_Toc391649498"/>
      <w:bookmarkStart w:id="99" w:name="_Toc391650094"/>
      <w:bookmarkStart w:id="100" w:name="_Toc391647335"/>
      <w:bookmarkStart w:id="101" w:name="_Toc391649739"/>
      <w:bookmarkStart w:id="102" w:name="_Toc391649295"/>
      <w:bookmarkStart w:id="103" w:name="_Toc391654284"/>
      <w:bookmarkStart w:id="104" w:name="_Toc391649293"/>
      <w:bookmarkStart w:id="105" w:name="_Toc391647168"/>
      <w:bookmarkStart w:id="106" w:name="_Toc391647190"/>
      <w:bookmarkStart w:id="107" w:name="_Toc391650051"/>
      <w:bookmarkStart w:id="108" w:name="_Toc391649522"/>
      <w:bookmarkStart w:id="109" w:name="_Toc391715515"/>
      <w:bookmarkStart w:id="110" w:name="_Toc391647882"/>
      <w:bookmarkStart w:id="111" w:name="_Toc391650048"/>
      <w:bookmarkStart w:id="112" w:name="_Toc391650098"/>
      <w:bookmarkStart w:id="113" w:name="_Toc391647169"/>
      <w:bookmarkStart w:id="114" w:name="_Toc391649342"/>
      <w:bookmarkStart w:id="115" w:name="_Toc391650116"/>
      <w:bookmarkStart w:id="116" w:name="_Toc391650097"/>
      <w:bookmarkStart w:id="117" w:name="_Toc391650069"/>
      <w:bookmarkStart w:id="118" w:name="_Toc391647336"/>
      <w:bookmarkStart w:id="119" w:name="_Toc391649274"/>
      <w:bookmarkStart w:id="120" w:name="_Toc391650096"/>
      <w:bookmarkStart w:id="121" w:name="_Toc391647189"/>
      <w:bookmarkStart w:id="122" w:name="_Toc391647337"/>
      <w:bookmarkStart w:id="123" w:name="_Toc391654288"/>
      <w:bookmarkStart w:id="124" w:name="_Toc391649322"/>
      <w:bookmarkStart w:id="125" w:name="_Toc391654306"/>
      <w:bookmarkStart w:id="126" w:name="_Toc391649344"/>
      <w:bookmarkStart w:id="127" w:name="_Toc391649296"/>
      <w:bookmarkStart w:id="128" w:name="_Toc391650119"/>
      <w:bookmarkStart w:id="129" w:name="_Toc391649326"/>
      <w:bookmarkStart w:id="130" w:name="_Toc391649324"/>
      <w:bookmarkStart w:id="131" w:name="_Toc391650049"/>
      <w:bookmarkStart w:id="132" w:name="_Toc391715516"/>
      <w:bookmarkStart w:id="133" w:name="_Toc391650095"/>
      <w:bookmarkStart w:id="134" w:name="_Toc391715536"/>
      <w:bookmarkStart w:id="135" w:name="_Toc391654285"/>
      <w:bookmarkStart w:id="136" w:name="_Toc391647903"/>
      <w:bookmarkStart w:id="137" w:name="_Toc391647902"/>
      <w:bookmarkStart w:id="138" w:name="_Toc391650118"/>
      <w:bookmarkStart w:id="139" w:name="_Toc391649502"/>
      <w:bookmarkStart w:id="140" w:name="_Toc391647172"/>
      <w:bookmarkStart w:id="141" w:name="_Toc391649323"/>
      <w:bookmarkStart w:id="142" w:name="_Toc391649523"/>
      <w:bookmarkStart w:id="143" w:name="_Toc391649275"/>
      <w:bookmarkStart w:id="144" w:name="_Toc391650117"/>
      <w:bookmarkStart w:id="145" w:name="_Toc391647904"/>
      <w:bookmarkStart w:id="146" w:name="_Toc391647191"/>
      <w:bookmarkStart w:id="147" w:name="_Toc391647192"/>
      <w:bookmarkStart w:id="148" w:name="_Toc391649345"/>
      <w:bookmarkStart w:id="149" w:name="_Toc391649521"/>
      <w:bookmarkStart w:id="150" w:name="_Toc391649740"/>
      <w:bookmarkStart w:id="151" w:name="_Toc391654287"/>
      <w:bookmarkStart w:id="152" w:name="_Toc391649325"/>
      <w:bookmarkStart w:id="153" w:name="_Toc391715537"/>
      <w:bookmarkStart w:id="154" w:name="_Toc391647885"/>
      <w:bookmarkStart w:id="155" w:name="_Toc391647170"/>
      <w:bookmarkStart w:id="156" w:name="_Toc391647171"/>
      <w:bookmarkStart w:id="157" w:name="_Toc391715517"/>
      <w:bookmarkStart w:id="158" w:name="_Toc391647320"/>
      <w:bookmarkStart w:id="159" w:name="_Toc391649760"/>
      <w:bookmarkStart w:id="160" w:name="_Toc391654307"/>
      <w:bookmarkStart w:id="161" w:name="_Toc391649343"/>
      <w:bookmarkStart w:id="162" w:name="_Toc391650050"/>
      <w:bookmarkStart w:id="163" w:name="_Toc391647317"/>
      <w:bookmarkStart w:id="164" w:name="_Toc391650071"/>
      <w:bookmarkStart w:id="165" w:name="_Toc391654286"/>
      <w:bookmarkStart w:id="166" w:name="_Toc391654292"/>
      <w:bookmarkStart w:id="167" w:name="_Toc391715521"/>
      <w:bookmarkStart w:id="168" w:name="_Toc391647316"/>
      <w:bookmarkStart w:id="169" w:name="_Toc391647884"/>
      <w:bookmarkStart w:id="170" w:name="_Toc391647886"/>
      <w:bookmarkStart w:id="171" w:name="_Toc391649762"/>
      <w:bookmarkStart w:id="172" w:name="_Toc391649741"/>
      <w:bookmarkStart w:id="173" w:name="_Toc391649505"/>
      <w:bookmarkStart w:id="174" w:name="_Toc391647321"/>
      <w:bookmarkStart w:id="175" w:name="_Toc391715519"/>
      <w:bookmarkStart w:id="176" w:name="_Toc391649742"/>
      <w:bookmarkStart w:id="177" w:name="_Toc391649743"/>
      <w:bookmarkStart w:id="178" w:name="_Toc391654308"/>
      <w:bookmarkStart w:id="179" w:name="_Toc391650099"/>
      <w:bookmarkStart w:id="180" w:name="_Toc391647887"/>
      <w:bookmarkStart w:id="181" w:name="_Toc391649297"/>
      <w:bookmarkStart w:id="182" w:name="_Toc391647318"/>
      <w:bookmarkStart w:id="183" w:name="_Toc391650072"/>
      <w:bookmarkStart w:id="184" w:name="_Toc391649277"/>
      <w:bookmarkStart w:id="185" w:name="_Toc391647905"/>
      <w:bookmarkStart w:id="186" w:name="_Toc391649278"/>
      <w:bookmarkStart w:id="187" w:name="_Toc391647174"/>
      <w:bookmarkStart w:id="188" w:name="_Toc391654291"/>
      <w:bookmarkStart w:id="189" w:name="_Toc391647338"/>
      <w:bookmarkStart w:id="190" w:name="_Toc391650101"/>
      <w:bookmarkStart w:id="191" w:name="_Toc391647175"/>
      <w:bookmarkStart w:id="192" w:name="_Toc391649283"/>
      <w:bookmarkStart w:id="193" w:name="_Toc391715538"/>
      <w:bookmarkStart w:id="194" w:name="_Toc391654309"/>
      <w:bookmarkStart w:id="195" w:name="_Toc391649503"/>
      <w:bookmarkStart w:id="196" w:name="_Toc391649746"/>
      <w:bookmarkStart w:id="197" w:name="_Toc391647173"/>
      <w:bookmarkStart w:id="198" w:name="_Toc391649329"/>
      <w:bookmarkStart w:id="199" w:name="_Toc391650103"/>
      <w:bookmarkStart w:id="200" w:name="_Toc391650052"/>
      <w:bookmarkStart w:id="201" w:name="_Toc391647319"/>
      <w:bookmarkStart w:id="202" w:name="_Toc391715518"/>
      <w:bookmarkStart w:id="203" w:name="_Toc391654290"/>
      <w:bookmarkStart w:id="204" w:name="_Toc391649328"/>
      <w:bookmarkStart w:id="205" w:name="_Toc391647888"/>
      <w:bookmarkStart w:id="206" w:name="_Toc391649279"/>
      <w:bookmarkStart w:id="207" w:name="_Toc391715522"/>
      <w:bookmarkStart w:id="208" w:name="_Toc391649280"/>
      <w:bookmarkStart w:id="209" w:name="_Toc391649331"/>
      <w:bookmarkStart w:id="210" w:name="_Toc391647324"/>
      <w:bookmarkStart w:id="211" w:name="_Toc391649745"/>
      <w:bookmarkStart w:id="212" w:name="_Toc391649744"/>
      <w:bookmarkStart w:id="213" w:name="_Toc391650053"/>
      <w:bookmarkStart w:id="214" w:name="_Toc391654289"/>
      <w:bookmarkStart w:id="215" w:name="_Toc391715524"/>
      <w:bookmarkStart w:id="216" w:name="_Toc391649506"/>
      <w:bookmarkStart w:id="217" w:name="_Toc391649327"/>
      <w:bookmarkStart w:id="218" w:name="_Toc391715520"/>
      <w:bookmarkStart w:id="219" w:name="_Toc391650102"/>
      <w:bookmarkStart w:id="220" w:name="_Toc391650055"/>
      <w:bookmarkStart w:id="221" w:name="_Toc391647890"/>
      <w:bookmarkStart w:id="222" w:name="_Toc391647178"/>
      <w:bookmarkStart w:id="223" w:name="_Toc391650054"/>
      <w:bookmarkStart w:id="224" w:name="_Toc391647891"/>
      <w:bookmarkStart w:id="225" w:name="_Toc391649508"/>
      <w:bookmarkStart w:id="226" w:name="_Toc391647892"/>
      <w:bookmarkStart w:id="227" w:name="_Toc391649504"/>
      <w:bookmarkStart w:id="228" w:name="_Toc391650100"/>
      <w:bookmarkStart w:id="229" w:name="_Toc391647177"/>
      <w:bookmarkStart w:id="230" w:name="_Toc391647322"/>
      <w:bookmarkStart w:id="231" w:name="_Toc391647325"/>
      <w:bookmarkStart w:id="232" w:name="_Toc391647893"/>
      <w:bookmarkStart w:id="233" w:name="_Toc391647176"/>
      <w:bookmarkStart w:id="234" w:name="_Toc391649748"/>
      <w:bookmarkStart w:id="235" w:name="_Toc391649507"/>
      <w:bookmarkStart w:id="236" w:name="_Toc391650058"/>
      <w:bookmarkStart w:id="237" w:name="_Toc391647889"/>
      <w:bookmarkStart w:id="238" w:name="_Toc391649286"/>
      <w:bookmarkStart w:id="239" w:name="_Toc391649330"/>
      <w:bookmarkStart w:id="240" w:name="_Toc391649282"/>
      <w:bookmarkStart w:id="241" w:name="_Toc391647181"/>
      <w:bookmarkStart w:id="242" w:name="_Toc391715528"/>
      <w:bookmarkStart w:id="243" w:name="_Toc391650057"/>
      <w:bookmarkStart w:id="244" w:name="_Toc391715527"/>
      <w:bookmarkStart w:id="245" w:name="_Toc391654295"/>
      <w:bookmarkStart w:id="246" w:name="_Toc391649288"/>
      <w:bookmarkStart w:id="247" w:name="_Toc391649509"/>
      <w:bookmarkStart w:id="248" w:name="_Toc391647179"/>
      <w:bookmarkStart w:id="249" w:name="_Toc391650105"/>
      <w:bookmarkStart w:id="250" w:name="_Toc391654293"/>
      <w:bookmarkStart w:id="251" w:name="_Toc391647894"/>
      <w:bookmarkStart w:id="252" w:name="_Toc391654294"/>
      <w:bookmarkStart w:id="253" w:name="_Toc391649332"/>
      <w:bookmarkStart w:id="254" w:name="_Toc391649749"/>
      <w:bookmarkStart w:id="255" w:name="_Toc391647193"/>
      <w:bookmarkStart w:id="256" w:name="_Toc391654296"/>
      <w:bookmarkStart w:id="257" w:name="_Toc391650062"/>
      <w:bookmarkStart w:id="258" w:name="_Toc391650056"/>
      <w:bookmarkStart w:id="259" w:name="_Toc391647340"/>
      <w:bookmarkStart w:id="260" w:name="_Toc391647327"/>
      <w:bookmarkStart w:id="261" w:name="_Toc391715525"/>
      <w:bookmarkStart w:id="262" w:name="_Toc391649281"/>
      <w:bookmarkStart w:id="263" w:name="_Toc391649285"/>
      <w:bookmarkStart w:id="264" w:name="_Toc391650106"/>
      <w:bookmarkStart w:id="265" w:name="_Toc391715523"/>
      <w:bookmarkStart w:id="266" w:name="_Toc391647323"/>
      <w:bookmarkStart w:id="267" w:name="_Toc391647183"/>
      <w:bookmarkStart w:id="268" w:name="_Toc391654298"/>
      <w:bookmarkStart w:id="269" w:name="_Toc391649747"/>
      <w:bookmarkStart w:id="270" w:name="_Toc391650107"/>
      <w:bookmarkStart w:id="271" w:name="_Toc391649287"/>
      <w:bookmarkStart w:id="272" w:name="_Toc391650104"/>
      <w:bookmarkStart w:id="273" w:name="_Toc391650109"/>
      <w:bookmarkStart w:id="274" w:name="_Toc391650108"/>
      <w:bookmarkStart w:id="275" w:name="_Toc391649284"/>
      <w:bookmarkStart w:id="276" w:name="_Toc391650060"/>
      <w:bookmarkStart w:id="277" w:name="_Toc391649511"/>
      <w:bookmarkStart w:id="278" w:name="_Toc391649335"/>
      <w:bookmarkStart w:id="279" w:name="_Toc391649510"/>
      <w:bookmarkStart w:id="280" w:name="_Toc391647330"/>
      <w:bookmarkStart w:id="281" w:name="_Toc391647180"/>
      <w:bookmarkStart w:id="282" w:name="_Toc391649512"/>
      <w:bookmarkStart w:id="283" w:name="_Toc391649336"/>
      <w:bookmarkStart w:id="284" w:name="_Toc391649750"/>
      <w:bookmarkStart w:id="285" w:name="_Toc391654299"/>
      <w:bookmarkStart w:id="286" w:name="_Toc391647326"/>
      <w:bookmarkStart w:id="287" w:name="_Toc391649333"/>
      <w:bookmarkStart w:id="288" w:name="_Toc391650059"/>
      <w:bookmarkStart w:id="289" w:name="_Toc391650061"/>
      <w:bookmarkStart w:id="290" w:name="_Toc391649334"/>
      <w:bookmarkStart w:id="291" w:name="_Toc391649299"/>
      <w:bookmarkStart w:id="292" w:name="_Toc391647196"/>
      <w:bookmarkStart w:id="293" w:name="_Toc391649337"/>
      <w:bookmarkStart w:id="294" w:name="_Toc391715526"/>
      <w:bookmarkStart w:id="295" w:name="_Toc391649751"/>
      <w:bookmarkStart w:id="296" w:name="_Toc391654300"/>
      <w:bookmarkStart w:id="297" w:name="_Toc391647194"/>
      <w:bookmarkStart w:id="298" w:name="_Toc391654297"/>
      <w:bookmarkStart w:id="299" w:name="_Toc391715530"/>
      <w:bookmarkStart w:id="300" w:name="_Toc391650074"/>
      <w:bookmarkStart w:id="301" w:name="_Toc391649514"/>
      <w:bookmarkStart w:id="302" w:name="_Toc391649752"/>
      <w:bookmarkStart w:id="303" w:name="_Toc391649513"/>
      <w:bookmarkStart w:id="304" w:name="_Toc391647328"/>
      <w:bookmarkStart w:id="305" w:name="_Toc391647329"/>
      <w:bookmarkStart w:id="306" w:name="_Toc391715540"/>
      <w:bookmarkStart w:id="307" w:name="_Toc391647182"/>
      <w:bookmarkStart w:id="308" w:name="_Toc391715529"/>
      <w:bookmarkStart w:id="309" w:name="_Toc391647339"/>
      <w:bookmarkStart w:id="310" w:name="_Toc391647184"/>
      <w:bookmarkStart w:id="311" w:name="_Toc391649289"/>
      <w:bookmarkStart w:id="312" w:name="_Toc391649753"/>
      <w:bookmarkStart w:id="313" w:name="_Toc391647906"/>
      <w:bookmarkStart w:id="314" w:name="_Toc391650063"/>
      <w:bookmarkStart w:id="315" w:name="_Toc391650073"/>
      <w:bookmarkStart w:id="316" w:name="_Toc391649526"/>
      <w:bookmarkStart w:id="317" w:name="_Toc391649524"/>
      <w:bookmarkStart w:id="318" w:name="_Toc391647896"/>
      <w:bookmarkStart w:id="319" w:name="_Toc391650122"/>
      <w:bookmarkStart w:id="320" w:name="_Toc391715539"/>
      <w:bookmarkStart w:id="321" w:name="_Toc391647895"/>
      <w:bookmarkStart w:id="322" w:name="_Toc391647897"/>
      <w:bookmarkStart w:id="323" w:name="_Toc391647908"/>
      <w:bookmarkStart w:id="324" w:name="_Toc391649763"/>
      <w:bookmarkStart w:id="325" w:name="_Toc391715542"/>
      <w:bookmarkStart w:id="326" w:name="_Toc391647876"/>
      <w:bookmarkStart w:id="327" w:name="_Toc391649298"/>
      <w:bookmarkStart w:id="328" w:name="_Toc391650110"/>
      <w:bookmarkStart w:id="329" w:name="_Toc391650075"/>
      <w:bookmarkStart w:id="330" w:name="_Toc391650042"/>
      <w:bookmarkStart w:id="331" w:name="_Toc391650076"/>
      <w:bookmarkStart w:id="332" w:name="_Toc391649495"/>
      <w:bookmarkStart w:id="333" w:name="_Toc391649348"/>
      <w:bookmarkStart w:id="334" w:name="_Toc391649349"/>
      <w:bookmarkStart w:id="335" w:name="_Toc391647195"/>
      <w:bookmarkStart w:id="336" w:name="_Toc391650120"/>
      <w:bookmarkStart w:id="337" w:name="_Toc391649300"/>
      <w:bookmarkStart w:id="338" w:name="_Toc391650121"/>
      <w:bookmarkStart w:id="339" w:name="_Toc391649494"/>
      <w:bookmarkStart w:id="340" w:name="_Toc391649525"/>
      <w:bookmarkStart w:id="341" w:name="_Toc391647907"/>
      <w:bookmarkStart w:id="342" w:name="_Toc391649346"/>
      <w:bookmarkStart w:id="343" w:name="_Toc391654313"/>
      <w:bookmarkStart w:id="344" w:name="_Toc391647308"/>
      <w:bookmarkStart w:id="345" w:name="_Toc391649267"/>
      <w:bookmarkStart w:id="346" w:name="_Toc391647877"/>
      <w:bookmarkStart w:id="347" w:name="_Toc391649316"/>
      <w:bookmarkStart w:id="348" w:name="_Toc391650089"/>
      <w:bookmarkStart w:id="349" w:name="_Toc391647164"/>
      <w:bookmarkStart w:id="350" w:name="_Toc391715510"/>
      <w:bookmarkStart w:id="351" w:name="_Toc391654303"/>
      <w:bookmarkStart w:id="352" w:name="_Toc391650043"/>
      <w:bookmarkStart w:id="353" w:name="_Toc391647875"/>
      <w:bookmarkStart w:id="354" w:name="_Toc391649493"/>
      <w:bookmarkStart w:id="355" w:name="_Toc391647331"/>
      <w:bookmarkStart w:id="356" w:name="_Toc391647185"/>
      <w:bookmarkStart w:id="357" w:name="_Toc391715511"/>
      <w:bookmarkStart w:id="358" w:name="_Toc391647163"/>
      <w:bookmarkStart w:id="359" w:name="_Toc391649268"/>
      <w:bookmarkStart w:id="360" w:name="_Toc391654280"/>
      <w:bookmarkStart w:id="361" w:name="_Toc391650111"/>
      <w:bookmarkStart w:id="362" w:name="_Toc391654281"/>
      <w:bookmarkStart w:id="363" w:name="_Toc391647909"/>
      <w:bookmarkStart w:id="364" w:name="_Toc391649269"/>
      <w:bookmarkStart w:id="365" w:name="_Toc391649734"/>
      <w:bookmarkStart w:id="366" w:name="_Toc391649317"/>
      <w:bookmarkStart w:id="367" w:name="_Toc391649735"/>
      <w:bookmarkStart w:id="368" w:name="_Toc391650064"/>
      <w:bookmarkStart w:id="369" w:name="_Toc391647162"/>
      <w:bookmarkStart w:id="370" w:name="_Toc391715543"/>
      <w:bookmarkStart w:id="371" w:name="_Toc391650091"/>
      <w:bookmarkStart w:id="372" w:name="_Toc391715509"/>
      <w:bookmarkStart w:id="373" w:name="_Toc391649496"/>
      <w:bookmarkStart w:id="374" w:name="_Toc391647309"/>
      <w:bookmarkStart w:id="375" w:name="_Toc391649732"/>
      <w:bookmarkStart w:id="376" w:name="_Toc391654279"/>
      <w:bookmarkStart w:id="377" w:name="_Toc391647310"/>
      <w:bookmarkStart w:id="378" w:name="_Toc391715531"/>
      <w:bookmarkStart w:id="379" w:name="_Toc391649338"/>
      <w:bookmarkStart w:id="380" w:name="_Toc391649515"/>
      <w:bookmarkStart w:id="381" w:name="_Toc391649290"/>
      <w:bookmarkStart w:id="382" w:name="_Toc391647898"/>
      <w:bookmarkStart w:id="383" w:name="_Toc391649754"/>
      <w:bookmarkStart w:id="384" w:name="_Toc391654301"/>
      <w:bookmarkStart w:id="385" w:name="_Toc391649516"/>
      <w:bookmarkStart w:id="386" w:name="_Toc114253693"/>
      <w:bookmarkStart w:id="387" w:name="_Toc459534976"/>
      <w:bookmarkStart w:id="388" w:name="_Toc146182538"/>
      <w:bookmarkStart w:id="389" w:name="_Toc455543289"/>
      <w:bookmarkStart w:id="390" w:name="_Toc455373921"/>
      <w:bookmarkStart w:id="391" w:name="_Toc482581219"/>
      <w:bookmarkStart w:id="392" w:name="_Toc155114612"/>
      <w:bookmarkStart w:id="393" w:name="_Toc457986926"/>
      <w:bookmarkStart w:id="394" w:name="_Toc448828694"/>
      <w:bookmarkStart w:id="395" w:name="_Toc457979127"/>
      <w:bookmarkStart w:id="396" w:name="_Toc241912000"/>
      <w:bookmarkStart w:id="397" w:name="_Toc211610015"/>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r w:rsidRPr="002C2304">
        <w:rPr>
          <w:rFonts w:ascii="宋体" w:eastAsia="宋体" w:hAnsi="宋体" w:hint="eastAsia"/>
          <w:b/>
          <w:sz w:val="21"/>
          <w:szCs w:val="21"/>
        </w:rPr>
        <w:lastRenderedPageBreak/>
        <w:t>1</w:t>
      </w:r>
      <w:bookmarkEnd w:id="386"/>
      <w:bookmarkEnd w:id="387"/>
      <w:bookmarkEnd w:id="388"/>
      <w:bookmarkEnd w:id="389"/>
      <w:bookmarkEnd w:id="390"/>
      <w:bookmarkEnd w:id="391"/>
      <w:bookmarkEnd w:id="392"/>
      <w:bookmarkEnd w:id="393"/>
      <w:bookmarkEnd w:id="394"/>
      <w:bookmarkEnd w:id="395"/>
      <w:bookmarkEnd w:id="396"/>
      <w:r w:rsidRPr="002C2304">
        <w:rPr>
          <w:rFonts w:ascii="宋体" w:eastAsia="宋体" w:hAnsi="宋体" w:hint="eastAsia"/>
          <w:b/>
          <w:sz w:val="21"/>
          <w:szCs w:val="21"/>
        </w:rPr>
        <w:t xml:space="preserve"> </w:t>
      </w:r>
      <w:r w:rsidR="002F555D" w:rsidRPr="002C2304">
        <w:rPr>
          <w:rFonts w:ascii="宋体" w:eastAsia="宋体" w:hAnsi="宋体" w:hint="eastAsia"/>
          <w:b/>
          <w:sz w:val="21"/>
          <w:szCs w:val="21"/>
        </w:rPr>
        <w:t>技术</w:t>
      </w:r>
      <w:r w:rsidRPr="002C2304">
        <w:rPr>
          <w:rFonts w:ascii="宋体" w:eastAsia="宋体" w:hAnsi="宋体" w:hint="eastAsia"/>
          <w:b/>
          <w:sz w:val="21"/>
          <w:szCs w:val="21"/>
        </w:rPr>
        <w:t>服务</w:t>
      </w:r>
      <w:r w:rsidR="009A1900" w:rsidRPr="002C2304">
        <w:rPr>
          <w:rFonts w:ascii="宋体" w:eastAsia="宋体" w:hAnsi="宋体" w:hint="eastAsia"/>
          <w:b/>
          <w:sz w:val="21"/>
          <w:szCs w:val="21"/>
        </w:rPr>
        <w:t>内容</w:t>
      </w:r>
      <w:bookmarkEnd w:id="397"/>
    </w:p>
    <w:p w14:paraId="75B550F7" w14:textId="77777777" w:rsidR="009A1900" w:rsidRPr="002C2304" w:rsidRDefault="009A1900" w:rsidP="002C2304">
      <w:pPr>
        <w:snapToGrid w:val="0"/>
        <w:spacing w:line="360" w:lineRule="auto"/>
        <w:ind w:firstLineChars="200" w:firstLine="422"/>
        <w:rPr>
          <w:rFonts w:ascii="宋体" w:hAnsi="宋体" w:cs="Segoe UI" w:hint="eastAsia"/>
          <w:b/>
          <w:bCs/>
          <w:color w:val="000000" w:themeColor="text1"/>
          <w:kern w:val="0"/>
          <w:szCs w:val="21"/>
        </w:rPr>
      </w:pPr>
      <w:bookmarkStart w:id="398" w:name="_Toc283142574"/>
      <w:r w:rsidRPr="002C2304">
        <w:rPr>
          <w:rFonts w:ascii="宋体" w:hAnsi="宋体" w:cs="Segoe UI" w:hint="eastAsia"/>
          <w:b/>
          <w:bCs/>
          <w:color w:val="000000" w:themeColor="text1"/>
          <w:kern w:val="0"/>
          <w:szCs w:val="21"/>
        </w:rPr>
        <w:t>1.1 内容概述：</w:t>
      </w:r>
    </w:p>
    <w:p w14:paraId="7E584558" w14:textId="585FEC23" w:rsidR="00D26F68" w:rsidRPr="002C2304" w:rsidRDefault="00000000" w:rsidP="002C2304">
      <w:pPr>
        <w:snapToGrid w:val="0"/>
        <w:spacing w:line="360" w:lineRule="auto"/>
        <w:ind w:firstLineChars="200" w:firstLine="420"/>
        <w:rPr>
          <w:rFonts w:ascii="宋体" w:hAnsi="宋体" w:hint="eastAsia"/>
          <w:szCs w:val="21"/>
        </w:rPr>
      </w:pPr>
      <w:r w:rsidRPr="002C2304">
        <w:rPr>
          <w:rFonts w:ascii="宋体" w:hAnsi="宋体"/>
          <w:szCs w:val="21"/>
        </w:rPr>
        <w:t>根据招标方提供的技术标准，</w:t>
      </w:r>
      <w:r w:rsidR="002F555D" w:rsidRPr="002C2304">
        <w:rPr>
          <w:rFonts w:ascii="宋体" w:hAnsi="宋体" w:hint="eastAsia"/>
          <w:szCs w:val="21"/>
        </w:rPr>
        <w:t>交付</w:t>
      </w:r>
      <w:r w:rsidR="002F555D" w:rsidRPr="00C25124">
        <w:rPr>
          <w:rFonts w:ascii="宋体" w:hAnsi="宋体" w:hint="eastAsia"/>
          <w:b/>
          <w:bCs/>
          <w:szCs w:val="21"/>
        </w:rPr>
        <w:t>“</w:t>
      </w:r>
      <w:r w:rsidR="008C1202" w:rsidRPr="008C1202">
        <w:rPr>
          <w:rFonts w:ascii="宋体" w:hAnsi="宋体" w:hint="eastAsia"/>
          <w:b/>
          <w:bCs/>
          <w:szCs w:val="21"/>
          <w:u w:val="single"/>
        </w:rPr>
        <w:t>手持式二次电缆端子头密封器</w:t>
      </w:r>
      <w:r w:rsidR="002F555D" w:rsidRPr="00C25124">
        <w:rPr>
          <w:rFonts w:ascii="宋体" w:hAnsi="宋体" w:hint="eastAsia"/>
          <w:b/>
          <w:bCs/>
          <w:szCs w:val="21"/>
          <w:u w:val="single"/>
        </w:rPr>
        <w:t>”</w:t>
      </w:r>
      <w:r w:rsidRPr="00C25124">
        <w:rPr>
          <w:rFonts w:ascii="宋体" w:hAnsi="宋体" w:hint="eastAsia"/>
          <w:b/>
          <w:bCs/>
          <w:szCs w:val="21"/>
          <w:u w:val="single"/>
        </w:rPr>
        <w:t>1</w:t>
      </w:r>
      <w:r w:rsidRPr="00C25124">
        <w:rPr>
          <w:rFonts w:ascii="宋体" w:hAnsi="宋体"/>
          <w:b/>
          <w:bCs/>
          <w:szCs w:val="21"/>
          <w:u w:val="single"/>
        </w:rPr>
        <w:t>套</w:t>
      </w:r>
      <w:r w:rsidRPr="002C2304">
        <w:rPr>
          <w:rFonts w:ascii="宋体" w:hAnsi="宋体" w:hint="eastAsia"/>
          <w:szCs w:val="21"/>
        </w:rPr>
        <w:t>，</w:t>
      </w:r>
      <w:r w:rsidR="009A1900" w:rsidRPr="002C2304">
        <w:rPr>
          <w:rFonts w:ascii="宋体" w:hAnsi="宋体" w:hint="eastAsia"/>
          <w:szCs w:val="21"/>
        </w:rPr>
        <w:t>同时需配合完成相关专利申请，提供项目相关专利材料。</w:t>
      </w:r>
    </w:p>
    <w:p w14:paraId="09BF2F58" w14:textId="5235E3D7" w:rsidR="0063134B" w:rsidRPr="002C2304" w:rsidRDefault="00000000" w:rsidP="002C2304">
      <w:pPr>
        <w:pStyle w:val="af5"/>
        <w:spacing w:after="0" w:line="360" w:lineRule="auto"/>
        <w:ind w:firstLineChars="200" w:firstLine="420"/>
        <w:rPr>
          <w:rFonts w:ascii="宋体" w:hAnsi="宋体" w:hint="eastAsia"/>
          <w:color w:val="000000" w:themeColor="text1"/>
          <w:szCs w:val="21"/>
        </w:rPr>
      </w:pPr>
      <w:r w:rsidRPr="002C2304">
        <w:rPr>
          <w:rFonts w:ascii="宋体" w:hAnsi="宋体"/>
          <w:color w:val="000000" w:themeColor="text1"/>
          <w:szCs w:val="21"/>
        </w:rPr>
        <w:t>本项目旨在开发</w:t>
      </w:r>
      <w:r w:rsidR="002F555D" w:rsidRPr="00563936">
        <w:rPr>
          <w:rFonts w:ascii="宋体" w:hAnsi="宋体" w:hint="eastAsia"/>
          <w:color w:val="000000" w:themeColor="text1"/>
          <w:szCs w:val="21"/>
        </w:rPr>
        <w:t>“</w:t>
      </w:r>
      <w:r w:rsidR="008C1202" w:rsidRPr="008C1202">
        <w:rPr>
          <w:rFonts w:ascii="宋体" w:hAnsi="宋体" w:hint="eastAsia"/>
          <w:b/>
          <w:bCs/>
          <w:color w:val="000000" w:themeColor="text1"/>
          <w:szCs w:val="21"/>
          <w:u w:val="single"/>
        </w:rPr>
        <w:t>手持式二次电缆端子头密封器</w:t>
      </w:r>
      <w:r w:rsidR="002F555D" w:rsidRPr="00563936">
        <w:rPr>
          <w:rFonts w:ascii="宋体" w:hAnsi="宋体" w:hint="eastAsia"/>
          <w:b/>
          <w:bCs/>
          <w:color w:val="000000" w:themeColor="text1"/>
          <w:szCs w:val="21"/>
          <w:u w:val="single"/>
        </w:rPr>
        <w:t>”</w:t>
      </w:r>
      <w:r w:rsidRPr="00563936">
        <w:rPr>
          <w:rFonts w:ascii="宋体" w:hAnsi="宋体" w:hint="eastAsia"/>
          <w:color w:val="000000" w:themeColor="text1"/>
          <w:szCs w:val="21"/>
        </w:rPr>
        <w:t>，</w:t>
      </w:r>
      <w:r w:rsidR="00914D7D" w:rsidRPr="00914D7D">
        <w:rPr>
          <w:rFonts w:ascii="宋体" w:hAnsi="宋体"/>
          <w:color w:val="000000" w:themeColor="text1"/>
          <w:szCs w:val="21"/>
        </w:rPr>
        <w:t>产品用于电力二次专业端子</w:t>
      </w:r>
      <w:proofErr w:type="gramStart"/>
      <w:r w:rsidR="00914D7D" w:rsidRPr="00914D7D">
        <w:rPr>
          <w:rFonts w:ascii="宋体" w:hAnsi="宋体"/>
          <w:color w:val="000000" w:themeColor="text1"/>
          <w:szCs w:val="21"/>
        </w:rPr>
        <w:t>拆排接</w:t>
      </w:r>
      <w:proofErr w:type="gramEnd"/>
      <w:r w:rsidR="00914D7D" w:rsidRPr="00914D7D">
        <w:rPr>
          <w:rFonts w:ascii="宋体" w:hAnsi="宋体"/>
          <w:color w:val="000000" w:themeColor="text1"/>
          <w:szCs w:val="21"/>
        </w:rPr>
        <w:t>作业，替代人工逐圈缠绕绝缘胶带的传统工艺，解决现场端子包扎工序繁琐、金属线芯包覆遗漏、绝缘包裹不规范等施工痛点，实现二次电缆端子标准化绝缘密封作业。</w:t>
      </w:r>
    </w:p>
    <w:p w14:paraId="0F21E256" w14:textId="77777777" w:rsidR="00914D7D" w:rsidRDefault="00000000" w:rsidP="00914D7D">
      <w:pPr>
        <w:widowControl/>
        <w:shd w:val="clear" w:color="auto" w:fill="FDFDFE"/>
        <w:tabs>
          <w:tab w:val="left" w:pos="312"/>
        </w:tabs>
        <w:spacing w:before="90" w:line="360" w:lineRule="auto"/>
        <w:ind w:firstLineChars="200" w:firstLine="422"/>
        <w:jc w:val="left"/>
        <w:rPr>
          <w:rFonts w:ascii="宋体" w:hAnsi="宋体" w:cs="Segoe UI" w:hint="eastAsia"/>
          <w:color w:val="000000" w:themeColor="text1"/>
          <w:kern w:val="0"/>
          <w:szCs w:val="21"/>
        </w:rPr>
      </w:pPr>
      <w:r w:rsidRPr="002C2304">
        <w:rPr>
          <w:rFonts w:ascii="宋体" w:hAnsi="宋体" w:cs="Segoe UI" w:hint="eastAsia"/>
          <w:b/>
          <w:bCs/>
          <w:color w:val="000000" w:themeColor="text1"/>
          <w:kern w:val="0"/>
          <w:szCs w:val="21"/>
        </w:rPr>
        <w:t>1.2</w:t>
      </w:r>
      <w:r w:rsidR="009A1900" w:rsidRPr="002C2304">
        <w:rPr>
          <w:rFonts w:ascii="宋体" w:hAnsi="宋体" w:cs="Segoe UI" w:hint="eastAsia"/>
          <w:b/>
          <w:bCs/>
          <w:color w:val="000000" w:themeColor="text1"/>
          <w:kern w:val="0"/>
          <w:szCs w:val="21"/>
        </w:rPr>
        <w:t xml:space="preserve"> </w:t>
      </w:r>
      <w:r w:rsidRPr="002C2304">
        <w:rPr>
          <w:rFonts w:ascii="宋体" w:hAnsi="宋体" w:cs="Segoe UI"/>
          <w:b/>
          <w:bCs/>
          <w:color w:val="000000" w:themeColor="text1"/>
          <w:kern w:val="0"/>
          <w:szCs w:val="21"/>
        </w:rPr>
        <w:t>功能</w:t>
      </w:r>
      <w:r w:rsidR="009A1900" w:rsidRPr="002C2304">
        <w:rPr>
          <w:rFonts w:ascii="宋体" w:hAnsi="宋体" w:cs="Segoe UI" w:hint="eastAsia"/>
          <w:b/>
          <w:bCs/>
          <w:color w:val="000000" w:themeColor="text1"/>
          <w:kern w:val="0"/>
          <w:szCs w:val="21"/>
        </w:rPr>
        <w:t>要求</w:t>
      </w:r>
      <w:r w:rsidRPr="002C2304">
        <w:rPr>
          <w:rFonts w:ascii="宋体" w:hAnsi="宋体" w:cs="Segoe UI"/>
          <w:color w:val="000000" w:themeColor="text1"/>
          <w:kern w:val="0"/>
          <w:szCs w:val="21"/>
        </w:rPr>
        <w:t>：</w:t>
      </w:r>
    </w:p>
    <w:p w14:paraId="76CF8709" w14:textId="3EDF49BA" w:rsidR="00914D7D" w:rsidRDefault="00914D7D" w:rsidP="00A671A2">
      <w:pPr>
        <w:widowControl/>
        <w:shd w:val="clear" w:color="auto" w:fill="FDFDFE"/>
        <w:tabs>
          <w:tab w:val="left" w:pos="312"/>
        </w:tabs>
        <w:spacing w:before="90" w:line="360" w:lineRule="auto"/>
        <w:ind w:firstLineChars="200" w:firstLine="420"/>
        <w:jc w:val="left"/>
        <w:rPr>
          <w:rFonts w:ascii="宋体" w:hAnsi="宋体" w:cs="Segoe UI" w:hint="eastAsia"/>
          <w:color w:val="000000" w:themeColor="text1"/>
          <w:kern w:val="0"/>
          <w:szCs w:val="21"/>
        </w:rPr>
      </w:pPr>
      <w:r>
        <w:rPr>
          <w:rFonts w:ascii="宋体" w:hAnsi="宋体" w:cs="Segoe UI" w:hint="eastAsia"/>
          <w:color w:val="000000" w:themeColor="text1"/>
          <w:kern w:val="0"/>
          <w:szCs w:val="21"/>
        </w:rPr>
        <w:t>1）</w:t>
      </w:r>
      <w:r w:rsidR="004038B3" w:rsidRPr="004038B3">
        <w:rPr>
          <w:rFonts w:ascii="宋体" w:hAnsi="宋体" w:cs="Segoe UI"/>
          <w:color w:val="000000" w:themeColor="text1"/>
          <w:kern w:val="0"/>
          <w:szCs w:val="21"/>
        </w:rPr>
        <w:t>按压式力转化传动功能</w:t>
      </w:r>
      <w:r w:rsidR="004038B3">
        <w:rPr>
          <w:rFonts w:ascii="宋体" w:hAnsi="宋体" w:cs="Segoe UI" w:hint="eastAsia"/>
          <w:color w:val="000000" w:themeColor="text1"/>
          <w:kern w:val="0"/>
          <w:szCs w:val="21"/>
        </w:rPr>
        <w:t>：</w:t>
      </w:r>
      <w:r w:rsidR="004038B3" w:rsidRPr="004038B3">
        <w:rPr>
          <w:rFonts w:ascii="宋体" w:hAnsi="宋体" w:cs="Segoe UI"/>
          <w:color w:val="000000" w:themeColor="text1"/>
          <w:kern w:val="0"/>
          <w:szCs w:val="21"/>
        </w:rPr>
        <w:t>操作人员手握施压的外力可通过内置传动组件转化为环绕式环抱作用力，均匀驱动绝缘胶带沿端子圆周方向有序缠绕，传动系统需具备载荷自适应特性，施压力度在合理浮动区间内，不影响胶带缠绕圈数与包覆效果，避免用力过大撕裂胶带、用力过小包裹不实。</w:t>
      </w:r>
    </w:p>
    <w:p w14:paraId="3B92BD90" w14:textId="77777777" w:rsidR="004038B3" w:rsidRDefault="00914D7D" w:rsidP="00914D7D">
      <w:pPr>
        <w:widowControl/>
        <w:shd w:val="clear" w:color="auto" w:fill="FDFDFE"/>
        <w:tabs>
          <w:tab w:val="left" w:pos="312"/>
        </w:tabs>
        <w:spacing w:before="90" w:line="360" w:lineRule="auto"/>
        <w:ind w:firstLineChars="200" w:firstLine="420"/>
        <w:jc w:val="left"/>
        <w:rPr>
          <w:rFonts w:ascii="宋体" w:hAnsi="宋体" w:cs="Segoe UI" w:hint="eastAsia"/>
          <w:color w:val="000000" w:themeColor="text1"/>
          <w:kern w:val="0"/>
          <w:szCs w:val="21"/>
        </w:rPr>
      </w:pPr>
      <w:r>
        <w:rPr>
          <w:rFonts w:ascii="宋体" w:hAnsi="宋体" w:cs="Segoe UI" w:hint="eastAsia"/>
          <w:color w:val="000000" w:themeColor="text1"/>
          <w:kern w:val="0"/>
          <w:szCs w:val="21"/>
        </w:rPr>
        <w:t>2）</w:t>
      </w:r>
      <w:r w:rsidR="004038B3" w:rsidRPr="004038B3">
        <w:rPr>
          <w:rFonts w:ascii="宋体" w:hAnsi="宋体" w:cs="Segoe UI"/>
          <w:color w:val="000000" w:themeColor="text1"/>
          <w:kern w:val="0"/>
          <w:szCs w:val="21"/>
        </w:rPr>
        <w:t>储能式自动复位功能</w:t>
      </w:r>
      <w:r w:rsidRPr="00914D7D">
        <w:rPr>
          <w:rFonts w:ascii="宋体" w:hAnsi="宋体" w:cs="Segoe UI"/>
          <w:color w:val="000000" w:themeColor="text1"/>
          <w:kern w:val="0"/>
          <w:szCs w:val="21"/>
        </w:rPr>
        <w:t>：</w:t>
      </w:r>
      <w:r w:rsidR="004038B3" w:rsidRPr="004038B3">
        <w:rPr>
          <w:rFonts w:ascii="宋体" w:hAnsi="宋体" w:cs="Segoe UI"/>
          <w:color w:val="000000" w:themeColor="text1"/>
          <w:kern w:val="0"/>
          <w:szCs w:val="21"/>
        </w:rPr>
        <w:t>设备下压作业行程中同步完成内置储能机构蓄能，释放握持压力后，依靠预存机械能驱动整机操作部件、包覆机构、裁切组件同步自动回位至初始待机工位；复位动作行程公差可控，多次往复作业无卡位、复位不到位、</w:t>
      </w:r>
      <w:proofErr w:type="gramStart"/>
      <w:r w:rsidR="004038B3" w:rsidRPr="004038B3">
        <w:rPr>
          <w:rFonts w:ascii="宋体" w:hAnsi="宋体" w:cs="Segoe UI"/>
          <w:color w:val="000000" w:themeColor="text1"/>
          <w:kern w:val="0"/>
          <w:szCs w:val="21"/>
        </w:rPr>
        <w:t>部件卡滞故障</w:t>
      </w:r>
      <w:proofErr w:type="gramEnd"/>
      <w:r w:rsidR="004038B3" w:rsidRPr="004038B3">
        <w:rPr>
          <w:rFonts w:ascii="宋体" w:hAnsi="宋体" w:cs="Segoe UI"/>
          <w:color w:val="000000" w:themeColor="text1"/>
          <w:kern w:val="0"/>
          <w:szCs w:val="21"/>
        </w:rPr>
        <w:t>。</w:t>
      </w:r>
    </w:p>
    <w:p w14:paraId="5215A302" w14:textId="5E8F47D3" w:rsidR="00914D7D" w:rsidRDefault="00914D7D" w:rsidP="00914D7D">
      <w:pPr>
        <w:widowControl/>
        <w:shd w:val="clear" w:color="auto" w:fill="FDFDFE"/>
        <w:tabs>
          <w:tab w:val="left" w:pos="312"/>
        </w:tabs>
        <w:spacing w:before="90" w:line="360" w:lineRule="auto"/>
        <w:ind w:firstLineChars="200" w:firstLine="420"/>
        <w:jc w:val="left"/>
        <w:rPr>
          <w:rFonts w:ascii="宋体" w:hAnsi="宋体" w:cs="Segoe UI" w:hint="eastAsia"/>
          <w:color w:val="000000" w:themeColor="text1"/>
          <w:kern w:val="0"/>
          <w:szCs w:val="21"/>
        </w:rPr>
      </w:pPr>
      <w:r>
        <w:rPr>
          <w:rFonts w:ascii="宋体" w:hAnsi="宋体" w:cs="Segoe UI" w:hint="eastAsia"/>
          <w:color w:val="000000" w:themeColor="text1"/>
          <w:kern w:val="0"/>
          <w:szCs w:val="21"/>
        </w:rPr>
        <w:t>3）</w:t>
      </w:r>
      <w:r w:rsidR="004038B3" w:rsidRPr="004038B3">
        <w:rPr>
          <w:rFonts w:ascii="宋体" w:hAnsi="宋体" w:cs="Segoe UI"/>
          <w:color w:val="000000" w:themeColor="text1"/>
          <w:kern w:val="0"/>
          <w:szCs w:val="21"/>
        </w:rPr>
        <w:t>联动式耗材自动补给功能</w:t>
      </w:r>
      <w:r w:rsidRPr="00914D7D">
        <w:rPr>
          <w:rFonts w:ascii="宋体" w:hAnsi="宋体" w:cs="Segoe UI"/>
          <w:color w:val="000000" w:themeColor="text1"/>
          <w:kern w:val="0"/>
          <w:szCs w:val="21"/>
        </w:rPr>
        <w:t>：</w:t>
      </w:r>
      <w:r w:rsidR="004038B3" w:rsidRPr="004038B3">
        <w:rPr>
          <w:rFonts w:ascii="宋体" w:hAnsi="宋体" w:cs="Segoe UI"/>
          <w:color w:val="000000" w:themeColor="text1"/>
          <w:kern w:val="0"/>
          <w:szCs w:val="21"/>
        </w:rPr>
        <w:t>设备复位行程与胶带进给机构做机械联动，依托复位动作同步完成绝缘胶带自动送料填充，单次作业结束后胶带端头自动落位至下次作业起始工位，实现一键式耗材自补给；胶带</w:t>
      </w:r>
      <w:proofErr w:type="gramStart"/>
      <w:r w:rsidR="004038B3" w:rsidRPr="004038B3">
        <w:rPr>
          <w:rFonts w:ascii="宋体" w:hAnsi="宋体" w:cs="Segoe UI"/>
          <w:color w:val="000000" w:themeColor="text1"/>
          <w:kern w:val="0"/>
          <w:szCs w:val="21"/>
        </w:rPr>
        <w:t>仓采用</w:t>
      </w:r>
      <w:proofErr w:type="gramEnd"/>
      <w:r w:rsidR="004038B3" w:rsidRPr="004038B3">
        <w:rPr>
          <w:rFonts w:ascii="宋体" w:hAnsi="宋体" w:cs="Segoe UI"/>
          <w:color w:val="000000" w:themeColor="text1"/>
          <w:kern w:val="0"/>
          <w:szCs w:val="21"/>
        </w:rPr>
        <w:t>封闭式卡扣快装结构，换装后可快速完成端头固定。</w:t>
      </w:r>
    </w:p>
    <w:p w14:paraId="6E576A1D" w14:textId="21F4C001" w:rsidR="00563936" w:rsidRPr="002C2304" w:rsidRDefault="009A1900" w:rsidP="00914D7D">
      <w:pPr>
        <w:widowControl/>
        <w:shd w:val="clear" w:color="auto" w:fill="FDFDFE"/>
        <w:tabs>
          <w:tab w:val="left" w:pos="312"/>
        </w:tabs>
        <w:spacing w:before="90" w:line="360" w:lineRule="auto"/>
        <w:ind w:firstLineChars="200" w:firstLine="422"/>
        <w:jc w:val="left"/>
        <w:rPr>
          <w:rFonts w:ascii="宋体" w:hAnsi="宋体" w:cs="Segoe UI" w:hint="eastAsia"/>
          <w:color w:val="000000" w:themeColor="text1"/>
          <w:kern w:val="0"/>
          <w:szCs w:val="21"/>
        </w:rPr>
      </w:pPr>
      <w:r w:rsidRPr="002C2304">
        <w:rPr>
          <w:rFonts w:ascii="宋体" w:hAnsi="宋体" w:cs="Segoe UI" w:hint="eastAsia"/>
          <w:b/>
          <w:bCs/>
          <w:color w:val="000000" w:themeColor="text1"/>
          <w:kern w:val="0"/>
          <w:szCs w:val="21"/>
        </w:rPr>
        <w:t>1.3 技术参数</w:t>
      </w:r>
      <w:r w:rsidRPr="002C2304">
        <w:rPr>
          <w:rFonts w:ascii="宋体" w:hAnsi="宋体" w:cs="Segoe UI" w:hint="eastAsia"/>
          <w:color w:val="000000" w:themeColor="text1"/>
          <w:kern w:val="0"/>
          <w:szCs w:val="21"/>
        </w:rPr>
        <w:t>：</w:t>
      </w:r>
      <w:r w:rsidR="00FE4E3F">
        <w:rPr>
          <w:rFonts w:ascii="宋体" w:hAnsi="宋体" w:cs="Segoe UI" w:hint="eastAsia"/>
          <w:color w:val="000000" w:themeColor="text1"/>
          <w:kern w:val="0"/>
          <w:szCs w:val="21"/>
        </w:rPr>
        <w:t>以甲方为准。</w:t>
      </w:r>
    </w:p>
    <w:p w14:paraId="7B676CA5" w14:textId="77777777" w:rsidR="00BB2EEF" w:rsidRPr="002C2304" w:rsidRDefault="00000000" w:rsidP="002C2304">
      <w:pPr>
        <w:widowControl/>
        <w:shd w:val="clear" w:color="auto" w:fill="FDFDFE"/>
        <w:tabs>
          <w:tab w:val="left" w:pos="312"/>
        </w:tabs>
        <w:spacing w:before="90" w:line="360" w:lineRule="auto"/>
        <w:ind w:firstLineChars="200" w:firstLine="422"/>
        <w:jc w:val="left"/>
        <w:rPr>
          <w:rFonts w:ascii="宋体" w:hAnsi="宋体" w:cs="Segoe UI" w:hint="eastAsia"/>
          <w:color w:val="000000" w:themeColor="text1"/>
          <w:kern w:val="0"/>
          <w:szCs w:val="21"/>
        </w:rPr>
      </w:pPr>
      <w:r w:rsidRPr="002C2304">
        <w:rPr>
          <w:rFonts w:ascii="宋体" w:hAnsi="宋体" w:cs="Segoe UI" w:hint="eastAsia"/>
          <w:b/>
          <w:bCs/>
          <w:color w:val="000000" w:themeColor="text1"/>
          <w:kern w:val="0"/>
          <w:szCs w:val="21"/>
        </w:rPr>
        <w:t>1.</w:t>
      </w:r>
      <w:r w:rsidR="009A1900" w:rsidRPr="002C2304">
        <w:rPr>
          <w:rFonts w:ascii="宋体" w:hAnsi="宋体" w:cs="Segoe UI" w:hint="eastAsia"/>
          <w:b/>
          <w:bCs/>
          <w:color w:val="000000" w:themeColor="text1"/>
          <w:kern w:val="0"/>
          <w:szCs w:val="21"/>
        </w:rPr>
        <w:t xml:space="preserve">4 </w:t>
      </w:r>
      <w:r w:rsidRPr="002C2304">
        <w:rPr>
          <w:rFonts w:ascii="宋体" w:hAnsi="宋体" w:cs="Segoe UI"/>
          <w:b/>
          <w:bCs/>
          <w:color w:val="000000" w:themeColor="text1"/>
          <w:kern w:val="0"/>
          <w:szCs w:val="21"/>
        </w:rPr>
        <w:t>安全性</w:t>
      </w:r>
      <w:r w:rsidR="009A1900" w:rsidRPr="002C2304">
        <w:rPr>
          <w:rFonts w:ascii="宋体" w:hAnsi="宋体" w:cs="Segoe UI" w:hint="eastAsia"/>
          <w:b/>
          <w:bCs/>
          <w:color w:val="000000" w:themeColor="text1"/>
          <w:kern w:val="0"/>
          <w:szCs w:val="21"/>
        </w:rPr>
        <w:t>能</w:t>
      </w:r>
      <w:r w:rsidRPr="002C2304">
        <w:rPr>
          <w:rFonts w:ascii="宋体" w:hAnsi="宋体" w:cs="Segoe UI" w:hint="eastAsia"/>
          <w:color w:val="000000" w:themeColor="text1"/>
          <w:kern w:val="0"/>
          <w:szCs w:val="21"/>
        </w:rPr>
        <w:t>：</w:t>
      </w:r>
    </w:p>
    <w:p w14:paraId="469669DE" w14:textId="7539102F" w:rsidR="00D26F68" w:rsidRPr="002C2304" w:rsidRDefault="00000000" w:rsidP="002C2304">
      <w:pPr>
        <w:widowControl/>
        <w:shd w:val="clear" w:color="auto" w:fill="FDFDFE"/>
        <w:tabs>
          <w:tab w:val="left" w:pos="312"/>
        </w:tabs>
        <w:spacing w:before="90" w:line="360" w:lineRule="auto"/>
        <w:ind w:firstLineChars="200" w:firstLine="420"/>
        <w:jc w:val="left"/>
        <w:rPr>
          <w:rFonts w:ascii="宋体" w:hAnsi="宋体" w:cs="Segoe UI" w:hint="eastAsia"/>
          <w:color w:val="000000" w:themeColor="text1"/>
          <w:kern w:val="0"/>
          <w:szCs w:val="21"/>
        </w:rPr>
      </w:pPr>
      <w:r w:rsidRPr="002C2304">
        <w:rPr>
          <w:rFonts w:ascii="宋体" w:hAnsi="宋体" w:cs="Segoe UI" w:hint="eastAsia"/>
          <w:color w:val="000000" w:themeColor="text1"/>
          <w:kern w:val="0"/>
          <w:szCs w:val="21"/>
        </w:rPr>
        <w:t>装置的设计需考虑操作人员</w:t>
      </w:r>
      <w:r w:rsidRPr="002C2304">
        <w:rPr>
          <w:rFonts w:ascii="宋体" w:hAnsi="宋体" w:cs="Segoe UI"/>
          <w:color w:val="000000" w:themeColor="text1"/>
          <w:kern w:val="0"/>
          <w:szCs w:val="21"/>
        </w:rPr>
        <w:t>在操作过程中不会对操作人员</w:t>
      </w:r>
      <w:r w:rsidRPr="002C2304">
        <w:rPr>
          <w:rFonts w:ascii="宋体" w:hAnsi="宋体" w:cs="Segoe UI" w:hint="eastAsia"/>
          <w:color w:val="000000" w:themeColor="text1"/>
          <w:kern w:val="0"/>
          <w:szCs w:val="21"/>
        </w:rPr>
        <w:t>及现场设备</w:t>
      </w:r>
      <w:r w:rsidRPr="002C2304">
        <w:rPr>
          <w:rFonts w:ascii="宋体" w:hAnsi="宋体" w:cs="Segoe UI"/>
          <w:color w:val="000000" w:themeColor="text1"/>
          <w:kern w:val="0"/>
          <w:szCs w:val="21"/>
        </w:rPr>
        <w:t>造成伤害</w:t>
      </w:r>
      <w:r w:rsidRPr="002C2304">
        <w:rPr>
          <w:rFonts w:ascii="宋体" w:hAnsi="宋体" w:cs="Segoe UI" w:hint="eastAsia"/>
          <w:color w:val="000000" w:themeColor="text1"/>
          <w:kern w:val="0"/>
          <w:szCs w:val="21"/>
        </w:rPr>
        <w:t>。</w:t>
      </w:r>
    </w:p>
    <w:p w14:paraId="21376603" w14:textId="453B94B0" w:rsidR="00D26F68" w:rsidRPr="002C2304" w:rsidRDefault="00000000" w:rsidP="002C2304">
      <w:pPr>
        <w:widowControl/>
        <w:shd w:val="clear" w:color="auto" w:fill="FDFDFE"/>
        <w:spacing w:before="90" w:line="360" w:lineRule="auto"/>
        <w:ind w:firstLineChars="200" w:firstLine="422"/>
        <w:jc w:val="left"/>
        <w:rPr>
          <w:rFonts w:ascii="宋体" w:hAnsi="宋体" w:cs="Segoe UI" w:hint="eastAsia"/>
          <w:b/>
          <w:bCs/>
          <w:color w:val="000000" w:themeColor="text1"/>
          <w:kern w:val="0"/>
          <w:szCs w:val="21"/>
        </w:rPr>
      </w:pPr>
      <w:r w:rsidRPr="002C2304">
        <w:rPr>
          <w:rFonts w:ascii="宋体" w:hAnsi="宋体" w:cs="Segoe UI" w:hint="eastAsia"/>
          <w:b/>
          <w:bCs/>
          <w:color w:val="000000" w:themeColor="text1"/>
          <w:kern w:val="0"/>
          <w:szCs w:val="21"/>
        </w:rPr>
        <w:t>1.</w:t>
      </w:r>
      <w:r w:rsidR="009A1900" w:rsidRPr="002C2304">
        <w:rPr>
          <w:rFonts w:ascii="宋体" w:hAnsi="宋体" w:cs="Segoe UI" w:hint="eastAsia"/>
          <w:b/>
          <w:bCs/>
          <w:color w:val="000000" w:themeColor="text1"/>
          <w:kern w:val="0"/>
          <w:szCs w:val="21"/>
        </w:rPr>
        <w:t xml:space="preserve">5 </w:t>
      </w:r>
      <w:r w:rsidRPr="002C2304">
        <w:rPr>
          <w:rFonts w:ascii="宋体" w:hAnsi="宋体" w:cs="Segoe UI" w:hint="eastAsia"/>
          <w:b/>
          <w:bCs/>
          <w:color w:val="000000" w:themeColor="text1"/>
          <w:kern w:val="0"/>
          <w:szCs w:val="21"/>
        </w:rPr>
        <w:t>服务要求</w:t>
      </w:r>
    </w:p>
    <w:p w14:paraId="65514F63" w14:textId="64193DC6" w:rsidR="00D26F68" w:rsidRPr="002C2304" w:rsidRDefault="00000000" w:rsidP="002C2304">
      <w:pPr>
        <w:pStyle w:val="affffffff8"/>
        <w:widowControl/>
        <w:numPr>
          <w:ilvl w:val="0"/>
          <w:numId w:val="11"/>
        </w:numPr>
        <w:shd w:val="clear" w:color="auto" w:fill="FDFDFE"/>
        <w:spacing w:before="90" w:line="360" w:lineRule="auto"/>
        <w:ind w:firstLineChars="0"/>
        <w:jc w:val="left"/>
        <w:rPr>
          <w:rFonts w:ascii="宋体" w:hAnsi="宋体" w:cs="Segoe UI" w:hint="eastAsia"/>
          <w:color w:val="000000" w:themeColor="text1"/>
          <w:kern w:val="0"/>
          <w:szCs w:val="21"/>
        </w:rPr>
      </w:pPr>
      <w:r w:rsidRPr="002C2304">
        <w:rPr>
          <w:rFonts w:ascii="宋体" w:hAnsi="宋体" w:cs="Segoe UI" w:hint="eastAsia"/>
          <w:color w:val="000000" w:themeColor="text1"/>
          <w:kern w:val="0"/>
          <w:szCs w:val="21"/>
        </w:rPr>
        <w:t>售前服务:供应商需提供详细的产品说明和技术参数，以便采购方了解产品的性能和特点。</w:t>
      </w:r>
    </w:p>
    <w:p w14:paraId="1A0CF495" w14:textId="2D9F9E80" w:rsidR="00D26F68" w:rsidRPr="002C2304" w:rsidRDefault="00000000" w:rsidP="002C2304">
      <w:pPr>
        <w:pStyle w:val="affffffff8"/>
        <w:widowControl/>
        <w:numPr>
          <w:ilvl w:val="0"/>
          <w:numId w:val="11"/>
        </w:numPr>
        <w:shd w:val="clear" w:color="auto" w:fill="FDFDFE"/>
        <w:spacing w:before="90" w:line="360" w:lineRule="auto"/>
        <w:ind w:firstLineChars="0"/>
        <w:jc w:val="left"/>
        <w:rPr>
          <w:rFonts w:ascii="宋体" w:hAnsi="宋体" w:cs="Segoe UI" w:hint="eastAsia"/>
          <w:color w:val="000000" w:themeColor="text1"/>
          <w:kern w:val="0"/>
          <w:szCs w:val="21"/>
        </w:rPr>
      </w:pPr>
      <w:r w:rsidRPr="002C2304">
        <w:rPr>
          <w:rFonts w:ascii="宋体" w:hAnsi="宋体" w:cs="Segoe UI" w:hint="eastAsia"/>
          <w:color w:val="000000" w:themeColor="text1"/>
          <w:kern w:val="0"/>
          <w:szCs w:val="21"/>
        </w:rPr>
        <w:t>售后服务:供应商需提供完善的售后服务，包括产品安装、调试、维修和保养等。在装置使用过程中，如遇到问题，供应商需及时响应并解决。</w:t>
      </w:r>
    </w:p>
    <w:p w14:paraId="3B569E0C" w14:textId="025CFEE5" w:rsidR="00D26F68" w:rsidRPr="002C2304" w:rsidRDefault="00000000" w:rsidP="002C2304">
      <w:pPr>
        <w:widowControl/>
        <w:shd w:val="clear" w:color="auto" w:fill="FDFDFE"/>
        <w:spacing w:before="90" w:line="360" w:lineRule="auto"/>
        <w:ind w:firstLineChars="200" w:firstLine="422"/>
        <w:jc w:val="left"/>
        <w:rPr>
          <w:rFonts w:ascii="宋体" w:hAnsi="宋体" w:cs="Segoe UI" w:hint="eastAsia"/>
          <w:color w:val="000000" w:themeColor="text1"/>
          <w:kern w:val="0"/>
          <w:szCs w:val="21"/>
        </w:rPr>
      </w:pPr>
      <w:r w:rsidRPr="002C2304">
        <w:rPr>
          <w:rFonts w:ascii="宋体" w:hAnsi="宋体" w:cs="Segoe UI" w:hint="eastAsia"/>
          <w:b/>
          <w:bCs/>
          <w:color w:val="000000" w:themeColor="text1"/>
          <w:kern w:val="0"/>
          <w:szCs w:val="21"/>
        </w:rPr>
        <w:t>1.</w:t>
      </w:r>
      <w:r w:rsidR="00BB2EEF" w:rsidRPr="002C2304">
        <w:rPr>
          <w:rFonts w:ascii="宋体" w:hAnsi="宋体" w:cs="Segoe UI"/>
          <w:b/>
          <w:bCs/>
          <w:color w:val="000000" w:themeColor="text1"/>
          <w:kern w:val="0"/>
          <w:szCs w:val="21"/>
        </w:rPr>
        <w:t xml:space="preserve">6 </w:t>
      </w:r>
      <w:r w:rsidRPr="002C2304">
        <w:rPr>
          <w:rFonts w:ascii="宋体" w:hAnsi="宋体" w:cs="Segoe UI" w:hint="eastAsia"/>
          <w:b/>
          <w:bCs/>
          <w:color w:val="000000" w:themeColor="text1"/>
          <w:kern w:val="0"/>
          <w:szCs w:val="21"/>
        </w:rPr>
        <w:t>培训服务:</w:t>
      </w:r>
      <w:r w:rsidRPr="002C2304">
        <w:rPr>
          <w:rFonts w:ascii="宋体" w:hAnsi="宋体" w:cs="Segoe UI" w:hint="eastAsia"/>
          <w:color w:val="000000" w:themeColor="text1"/>
          <w:kern w:val="0"/>
          <w:szCs w:val="21"/>
        </w:rPr>
        <w:t>供应商需为采购方提供操作人员的培训服务，确保操作人员能够熟练掌握装置的使用方法和维护技能。</w:t>
      </w:r>
    </w:p>
    <w:p w14:paraId="60C86A8C" w14:textId="58799361" w:rsidR="00D26F68" w:rsidRPr="002C2304" w:rsidRDefault="00000000" w:rsidP="002C2304">
      <w:pPr>
        <w:widowControl/>
        <w:shd w:val="clear" w:color="auto" w:fill="FDFDFE"/>
        <w:spacing w:before="90" w:line="360" w:lineRule="auto"/>
        <w:ind w:firstLineChars="200" w:firstLine="422"/>
        <w:jc w:val="left"/>
        <w:rPr>
          <w:rFonts w:ascii="宋体" w:hAnsi="宋体" w:cs="Segoe UI" w:hint="eastAsia"/>
          <w:b/>
          <w:bCs/>
          <w:color w:val="000000" w:themeColor="text1"/>
          <w:kern w:val="0"/>
          <w:szCs w:val="21"/>
        </w:rPr>
      </w:pPr>
      <w:r w:rsidRPr="002C2304">
        <w:rPr>
          <w:rFonts w:ascii="宋体" w:hAnsi="宋体" w:cs="Segoe UI" w:hint="eastAsia"/>
          <w:b/>
          <w:bCs/>
          <w:color w:val="000000" w:themeColor="text1"/>
          <w:kern w:val="0"/>
          <w:szCs w:val="21"/>
        </w:rPr>
        <w:t>1.</w:t>
      </w:r>
      <w:r w:rsidR="00BB2EEF" w:rsidRPr="002C2304">
        <w:rPr>
          <w:rFonts w:ascii="宋体" w:hAnsi="宋体" w:cs="Segoe UI"/>
          <w:b/>
          <w:bCs/>
          <w:color w:val="000000" w:themeColor="text1"/>
          <w:kern w:val="0"/>
          <w:szCs w:val="21"/>
        </w:rPr>
        <w:t>7</w:t>
      </w:r>
      <w:r w:rsidRPr="002C2304">
        <w:rPr>
          <w:rFonts w:ascii="宋体" w:hAnsi="宋体" w:cs="Segoe UI" w:hint="eastAsia"/>
          <w:b/>
          <w:bCs/>
          <w:color w:val="000000" w:themeColor="text1"/>
          <w:kern w:val="0"/>
          <w:szCs w:val="21"/>
        </w:rPr>
        <w:t>投标要求</w:t>
      </w:r>
    </w:p>
    <w:p w14:paraId="03AC7892" w14:textId="2F07E79E" w:rsidR="00D26F68" w:rsidRPr="002C2304" w:rsidRDefault="00000000" w:rsidP="002C2304">
      <w:pPr>
        <w:widowControl/>
        <w:shd w:val="clear" w:color="auto" w:fill="FDFDFE"/>
        <w:spacing w:before="90" w:line="360" w:lineRule="auto"/>
        <w:ind w:firstLineChars="200" w:firstLine="420"/>
        <w:jc w:val="left"/>
        <w:rPr>
          <w:rFonts w:ascii="宋体" w:hAnsi="宋体" w:cs="Segoe UI" w:hint="eastAsia"/>
          <w:color w:val="000000" w:themeColor="text1"/>
          <w:kern w:val="0"/>
          <w:szCs w:val="21"/>
        </w:rPr>
      </w:pPr>
      <w:r w:rsidRPr="002C2304">
        <w:rPr>
          <w:rFonts w:ascii="宋体" w:hAnsi="宋体" w:cs="Segoe UI" w:hint="eastAsia"/>
          <w:color w:val="000000" w:themeColor="text1"/>
          <w:kern w:val="0"/>
          <w:szCs w:val="21"/>
        </w:rPr>
        <w:lastRenderedPageBreak/>
        <w:t>1）投标人需具备相关的设计和加工资质，以及丰富的类似项目经验</w:t>
      </w:r>
      <w:r w:rsidR="007D4587" w:rsidRPr="002C2304">
        <w:rPr>
          <w:rFonts w:ascii="宋体" w:hAnsi="宋体" w:cs="Segoe UI" w:hint="eastAsia"/>
          <w:color w:val="000000" w:themeColor="text1"/>
          <w:kern w:val="0"/>
          <w:szCs w:val="21"/>
        </w:rPr>
        <w:t>（提供业绩证明，包括合同、发票等）</w:t>
      </w:r>
    </w:p>
    <w:p w14:paraId="0F8F4120" w14:textId="5DEEFE87" w:rsidR="00BB2EEF" w:rsidRPr="002C2304" w:rsidRDefault="008466BB" w:rsidP="002C2304">
      <w:pPr>
        <w:widowControl/>
        <w:shd w:val="clear" w:color="auto" w:fill="FDFDFE"/>
        <w:spacing w:before="90" w:line="360" w:lineRule="auto"/>
        <w:ind w:firstLineChars="200" w:firstLine="420"/>
        <w:jc w:val="left"/>
        <w:rPr>
          <w:rFonts w:ascii="宋体" w:hAnsi="宋体" w:cs="Segoe UI" w:hint="eastAsia"/>
          <w:color w:val="000000" w:themeColor="text1"/>
          <w:kern w:val="0"/>
          <w:szCs w:val="21"/>
        </w:rPr>
      </w:pPr>
      <w:r>
        <w:rPr>
          <w:rFonts w:ascii="宋体" w:hAnsi="宋体" w:cs="Segoe UI" w:hint="eastAsia"/>
          <w:color w:val="000000" w:themeColor="text1"/>
          <w:kern w:val="0"/>
          <w:szCs w:val="21"/>
        </w:rPr>
        <w:t>2</w:t>
      </w:r>
      <w:r w:rsidRPr="002C2304">
        <w:rPr>
          <w:rFonts w:ascii="宋体" w:hAnsi="宋体" w:cs="Segoe UI" w:hint="eastAsia"/>
          <w:color w:val="000000" w:themeColor="text1"/>
          <w:kern w:val="0"/>
          <w:szCs w:val="21"/>
        </w:rPr>
        <w:t>）投标人</w:t>
      </w:r>
      <w:proofErr w:type="gramStart"/>
      <w:r w:rsidRPr="002C2304">
        <w:rPr>
          <w:rFonts w:ascii="宋体" w:hAnsi="宋体" w:cs="Segoe UI" w:hint="eastAsia"/>
          <w:color w:val="000000" w:themeColor="text1"/>
          <w:kern w:val="0"/>
          <w:szCs w:val="21"/>
        </w:rPr>
        <w:t>需承诺</w:t>
      </w:r>
      <w:proofErr w:type="gramEnd"/>
      <w:r w:rsidRPr="002C2304">
        <w:rPr>
          <w:rFonts w:ascii="宋体" w:hAnsi="宋体" w:cs="Segoe UI" w:hint="eastAsia"/>
          <w:color w:val="000000" w:themeColor="text1"/>
          <w:kern w:val="0"/>
          <w:szCs w:val="21"/>
        </w:rPr>
        <w:t>遵守本招标文件中的各项要求和标准，确保提供的产品和服务符合采购方的期望和要求。</w:t>
      </w:r>
    </w:p>
    <w:p w14:paraId="3C211EB4" w14:textId="77777777" w:rsidR="00D26F68" w:rsidRPr="002C2304" w:rsidRDefault="00000000" w:rsidP="002C2304">
      <w:pPr>
        <w:pStyle w:val="1"/>
        <w:spacing w:line="360" w:lineRule="auto"/>
        <w:ind w:firstLine="422"/>
        <w:rPr>
          <w:rFonts w:ascii="宋体" w:eastAsia="宋体" w:hAnsi="宋体" w:hint="eastAsia"/>
          <w:b/>
          <w:sz w:val="21"/>
          <w:szCs w:val="21"/>
        </w:rPr>
      </w:pPr>
      <w:bookmarkStart w:id="399" w:name="_Toc211610016"/>
      <w:r w:rsidRPr="002C2304">
        <w:rPr>
          <w:rFonts w:ascii="宋体" w:eastAsia="宋体" w:hAnsi="宋体" w:hint="eastAsia"/>
          <w:b/>
          <w:sz w:val="21"/>
          <w:szCs w:val="21"/>
        </w:rPr>
        <w:t>2 使用条件</w:t>
      </w:r>
      <w:bookmarkEnd w:id="399"/>
    </w:p>
    <w:p w14:paraId="5DA3BDA6" w14:textId="77777777" w:rsidR="00D26F68" w:rsidRPr="002C2304" w:rsidRDefault="00000000" w:rsidP="002C2304">
      <w:pPr>
        <w:pStyle w:val="affff1"/>
        <w:numPr>
          <w:ilvl w:val="0"/>
          <w:numId w:val="12"/>
        </w:numPr>
        <w:snapToGrid w:val="0"/>
        <w:spacing w:line="360" w:lineRule="auto"/>
        <w:ind w:firstLineChars="0"/>
        <w:rPr>
          <w:rFonts w:ascii="宋体" w:eastAsia="宋体" w:hAnsi="宋体" w:hint="eastAsia"/>
          <w:color w:val="000000"/>
          <w:szCs w:val="21"/>
        </w:rPr>
      </w:pPr>
      <w:r w:rsidRPr="002C2304">
        <w:rPr>
          <w:rFonts w:ascii="宋体" w:eastAsia="宋体" w:hAnsi="宋体" w:hint="eastAsia"/>
          <w:color w:val="000000"/>
          <w:szCs w:val="21"/>
        </w:rPr>
        <w:t>周围空气温度：</w:t>
      </w:r>
    </w:p>
    <w:p w14:paraId="6DAF7679" w14:textId="77777777" w:rsidR="00D26F68" w:rsidRPr="002C2304" w:rsidRDefault="00000000" w:rsidP="002C2304">
      <w:pPr>
        <w:pStyle w:val="affff1"/>
        <w:numPr>
          <w:ilvl w:val="0"/>
          <w:numId w:val="12"/>
        </w:numPr>
        <w:snapToGrid w:val="0"/>
        <w:spacing w:line="360" w:lineRule="auto"/>
        <w:ind w:firstLineChars="0"/>
        <w:rPr>
          <w:rFonts w:ascii="宋体" w:eastAsia="宋体" w:hAnsi="宋体" w:hint="eastAsia"/>
          <w:color w:val="000000"/>
          <w:szCs w:val="21"/>
        </w:rPr>
      </w:pPr>
      <w:r w:rsidRPr="002C2304">
        <w:rPr>
          <w:rFonts w:ascii="宋体" w:eastAsia="宋体" w:hAnsi="宋体"/>
          <w:color w:val="000000"/>
          <w:szCs w:val="21"/>
        </w:rPr>
        <w:t>最高温度：</w:t>
      </w:r>
      <w:r w:rsidRPr="002C2304">
        <w:rPr>
          <w:rFonts w:ascii="宋体" w:eastAsia="宋体" w:hAnsi="宋体" w:hint="eastAsia"/>
          <w:color w:val="000000"/>
          <w:szCs w:val="21"/>
        </w:rPr>
        <w:t>50℃</w:t>
      </w:r>
      <w:r w:rsidRPr="002C2304">
        <w:rPr>
          <w:rFonts w:ascii="宋体" w:eastAsia="宋体" w:hAnsi="宋体"/>
          <w:color w:val="000000"/>
          <w:szCs w:val="21"/>
        </w:rPr>
        <w:t>；</w:t>
      </w:r>
    </w:p>
    <w:p w14:paraId="7F60F2BE" w14:textId="77777777" w:rsidR="00D26F68" w:rsidRPr="002C2304" w:rsidRDefault="00000000" w:rsidP="002C2304">
      <w:pPr>
        <w:pStyle w:val="affff1"/>
        <w:numPr>
          <w:ilvl w:val="0"/>
          <w:numId w:val="12"/>
        </w:numPr>
        <w:snapToGrid w:val="0"/>
        <w:spacing w:line="360" w:lineRule="auto"/>
        <w:ind w:firstLineChars="0"/>
        <w:rPr>
          <w:rFonts w:ascii="宋体" w:eastAsia="宋体" w:hAnsi="宋体" w:hint="eastAsia"/>
          <w:color w:val="000000"/>
          <w:szCs w:val="21"/>
        </w:rPr>
      </w:pPr>
      <w:r w:rsidRPr="002C2304">
        <w:rPr>
          <w:rFonts w:ascii="宋体" w:eastAsia="宋体" w:hAnsi="宋体"/>
          <w:color w:val="000000"/>
          <w:szCs w:val="21"/>
        </w:rPr>
        <w:t>最低</w:t>
      </w:r>
      <w:r w:rsidRPr="002C2304">
        <w:rPr>
          <w:rFonts w:ascii="宋体" w:eastAsia="宋体" w:hAnsi="宋体" w:hint="eastAsia"/>
          <w:color w:val="000000"/>
          <w:szCs w:val="21"/>
        </w:rPr>
        <w:t>温度</w:t>
      </w:r>
      <w:r w:rsidRPr="002C2304">
        <w:rPr>
          <w:rFonts w:ascii="宋体" w:eastAsia="宋体" w:hAnsi="宋体"/>
          <w:color w:val="000000"/>
          <w:szCs w:val="21"/>
        </w:rPr>
        <w:t>：</w:t>
      </w:r>
      <w:r w:rsidRPr="002C2304">
        <w:rPr>
          <w:rFonts w:ascii="宋体" w:eastAsia="宋体" w:hAnsi="宋体" w:hint="eastAsia"/>
          <w:color w:val="000000"/>
          <w:szCs w:val="21"/>
        </w:rPr>
        <w:t>-10℃</w:t>
      </w:r>
      <w:r w:rsidRPr="002C2304">
        <w:rPr>
          <w:rFonts w:ascii="宋体" w:eastAsia="宋体" w:hAnsi="宋体"/>
          <w:color w:val="000000"/>
          <w:szCs w:val="21"/>
        </w:rPr>
        <w:t>；</w:t>
      </w:r>
    </w:p>
    <w:p w14:paraId="454D6DB7" w14:textId="77777777" w:rsidR="00D26F68" w:rsidRPr="002C2304" w:rsidRDefault="00000000" w:rsidP="002C2304">
      <w:pPr>
        <w:pStyle w:val="affff1"/>
        <w:numPr>
          <w:ilvl w:val="0"/>
          <w:numId w:val="12"/>
        </w:numPr>
        <w:snapToGrid w:val="0"/>
        <w:spacing w:line="360" w:lineRule="auto"/>
        <w:ind w:firstLineChars="0"/>
        <w:rPr>
          <w:rFonts w:ascii="宋体" w:eastAsia="宋体" w:hAnsi="宋体" w:hint="eastAsia"/>
          <w:color w:val="000000"/>
          <w:szCs w:val="21"/>
        </w:rPr>
      </w:pPr>
      <w:r w:rsidRPr="002C2304">
        <w:rPr>
          <w:rFonts w:ascii="宋体" w:eastAsia="宋体" w:hAnsi="宋体"/>
          <w:color w:val="000000"/>
          <w:szCs w:val="21"/>
        </w:rPr>
        <w:t>环境</w:t>
      </w:r>
      <w:r w:rsidRPr="002C2304">
        <w:rPr>
          <w:rFonts w:ascii="宋体" w:eastAsia="宋体" w:hAnsi="宋体" w:hint="eastAsia"/>
          <w:color w:val="000000"/>
          <w:szCs w:val="21"/>
        </w:rPr>
        <w:t>湿度：</w:t>
      </w:r>
    </w:p>
    <w:p w14:paraId="4676E7B6" w14:textId="77777777" w:rsidR="00D26F68" w:rsidRPr="002C2304" w:rsidRDefault="00000000" w:rsidP="002C2304">
      <w:pPr>
        <w:pStyle w:val="affff1"/>
        <w:numPr>
          <w:ilvl w:val="0"/>
          <w:numId w:val="12"/>
        </w:numPr>
        <w:snapToGrid w:val="0"/>
        <w:spacing w:line="360" w:lineRule="auto"/>
        <w:ind w:firstLineChars="0"/>
        <w:rPr>
          <w:rFonts w:ascii="宋体" w:eastAsia="宋体" w:hAnsi="宋体" w:hint="eastAsia"/>
          <w:color w:val="000000"/>
          <w:szCs w:val="21"/>
        </w:rPr>
      </w:pPr>
      <w:r w:rsidRPr="002C2304">
        <w:rPr>
          <w:rFonts w:ascii="宋体" w:eastAsia="宋体" w:hAnsi="宋体"/>
          <w:color w:val="000000"/>
          <w:szCs w:val="21"/>
        </w:rPr>
        <w:t>不大于</w:t>
      </w:r>
      <w:r w:rsidRPr="002C2304">
        <w:rPr>
          <w:rFonts w:ascii="宋体" w:eastAsia="宋体" w:hAnsi="宋体" w:hint="eastAsia"/>
          <w:color w:val="000000"/>
          <w:szCs w:val="21"/>
        </w:rPr>
        <w:t>90</w:t>
      </w:r>
      <w:r w:rsidRPr="002C2304">
        <w:rPr>
          <w:rFonts w:ascii="宋体" w:eastAsia="宋体" w:hAnsi="宋体"/>
          <w:color w:val="000000"/>
          <w:szCs w:val="21"/>
        </w:rPr>
        <w:t>%</w:t>
      </w:r>
      <w:r w:rsidRPr="002C2304">
        <w:rPr>
          <w:rFonts w:ascii="宋体" w:eastAsia="宋体" w:hAnsi="宋体" w:hint="eastAsia"/>
          <w:color w:val="000000"/>
          <w:szCs w:val="21"/>
        </w:rPr>
        <w:t>（</w:t>
      </w:r>
      <w:r w:rsidRPr="002C2304">
        <w:rPr>
          <w:rFonts w:ascii="宋体" w:eastAsia="宋体" w:hAnsi="宋体"/>
          <w:color w:val="000000"/>
          <w:szCs w:val="21"/>
        </w:rPr>
        <w:t>25</w:t>
      </w:r>
      <w:r w:rsidRPr="002C2304">
        <w:rPr>
          <w:rFonts w:ascii="宋体" w:eastAsia="宋体" w:hAnsi="宋体" w:hint="eastAsia"/>
          <w:color w:val="000000"/>
          <w:szCs w:val="21"/>
        </w:rPr>
        <w:t>℃）</w:t>
      </w:r>
      <w:r w:rsidRPr="002C2304">
        <w:rPr>
          <w:rFonts w:ascii="宋体" w:eastAsia="宋体" w:hAnsi="宋体"/>
          <w:color w:val="000000"/>
          <w:szCs w:val="21"/>
        </w:rPr>
        <w:t>，无凝露；</w:t>
      </w:r>
    </w:p>
    <w:p w14:paraId="5AA40FFA" w14:textId="77777777" w:rsidR="00D26F68" w:rsidRPr="002C2304" w:rsidRDefault="00000000" w:rsidP="002C2304">
      <w:pPr>
        <w:pStyle w:val="1"/>
        <w:spacing w:line="360" w:lineRule="auto"/>
        <w:ind w:firstLine="422"/>
        <w:rPr>
          <w:rFonts w:ascii="宋体" w:eastAsia="宋体" w:hAnsi="宋体" w:hint="eastAsia"/>
          <w:b/>
          <w:sz w:val="21"/>
          <w:szCs w:val="21"/>
        </w:rPr>
      </w:pPr>
      <w:bookmarkStart w:id="400" w:name="_Toc211610017"/>
      <w:r w:rsidRPr="002C2304">
        <w:rPr>
          <w:rFonts w:ascii="宋体" w:eastAsia="宋体" w:hAnsi="宋体" w:hint="eastAsia"/>
          <w:b/>
          <w:sz w:val="21"/>
          <w:szCs w:val="21"/>
        </w:rPr>
        <w:t>3 试验要求</w:t>
      </w:r>
      <w:bookmarkEnd w:id="400"/>
    </w:p>
    <w:p w14:paraId="07AB977A" w14:textId="4C3B67D6" w:rsidR="00914D7D" w:rsidRDefault="00914D7D" w:rsidP="00A671A2">
      <w:pPr>
        <w:widowControl/>
        <w:shd w:val="clear" w:color="auto" w:fill="FDFDFE"/>
        <w:tabs>
          <w:tab w:val="left" w:pos="312"/>
        </w:tabs>
        <w:spacing w:before="90" w:line="360" w:lineRule="auto"/>
        <w:ind w:firstLineChars="200" w:firstLine="420"/>
        <w:jc w:val="left"/>
        <w:rPr>
          <w:rFonts w:ascii="宋体" w:hAnsi="宋体" w:cs="Segoe UI" w:hint="eastAsia"/>
          <w:color w:val="000000" w:themeColor="text1"/>
          <w:kern w:val="0"/>
          <w:szCs w:val="21"/>
        </w:rPr>
      </w:pPr>
      <w:bookmarkStart w:id="401" w:name="_Toc211610018"/>
      <w:r>
        <w:rPr>
          <w:rFonts w:ascii="宋体" w:hAnsi="宋体" w:cs="Segoe UI" w:hint="eastAsia"/>
          <w:color w:val="000000" w:themeColor="text1"/>
          <w:kern w:val="0"/>
          <w:szCs w:val="21"/>
        </w:rPr>
        <w:t>1）</w:t>
      </w:r>
      <w:r w:rsidR="00A671A2" w:rsidRPr="00A671A2">
        <w:rPr>
          <w:rFonts w:ascii="宋体" w:hAnsi="宋体" w:cs="Segoe UI"/>
          <w:color w:val="000000" w:themeColor="text1"/>
          <w:kern w:val="0"/>
          <w:szCs w:val="21"/>
        </w:rPr>
        <w:t>出厂前完成：连续 500 次循环按压试验、胶带进给填充可靠性试验附出厂合格证明。</w:t>
      </w:r>
    </w:p>
    <w:p w14:paraId="700CBE44" w14:textId="4B6D8FAA" w:rsidR="00914D7D" w:rsidRDefault="00A671A2" w:rsidP="00914D7D">
      <w:pPr>
        <w:widowControl/>
        <w:shd w:val="clear" w:color="auto" w:fill="FDFDFE"/>
        <w:tabs>
          <w:tab w:val="left" w:pos="312"/>
        </w:tabs>
        <w:spacing w:before="90" w:line="360" w:lineRule="auto"/>
        <w:ind w:firstLineChars="200" w:firstLine="420"/>
        <w:jc w:val="left"/>
        <w:rPr>
          <w:rFonts w:ascii="宋体" w:hAnsi="宋体" w:cs="Segoe UI" w:hint="eastAsia"/>
          <w:color w:val="000000" w:themeColor="text1"/>
          <w:kern w:val="0"/>
          <w:szCs w:val="21"/>
        </w:rPr>
      </w:pPr>
      <w:r>
        <w:rPr>
          <w:rFonts w:ascii="宋体" w:hAnsi="宋体" w:cs="Segoe UI" w:hint="eastAsia"/>
          <w:color w:val="000000" w:themeColor="text1"/>
          <w:kern w:val="0"/>
          <w:szCs w:val="21"/>
        </w:rPr>
        <w:t>2</w:t>
      </w:r>
      <w:r w:rsidR="00914D7D">
        <w:rPr>
          <w:rFonts w:ascii="宋体" w:hAnsi="宋体" w:cs="Segoe UI" w:hint="eastAsia"/>
          <w:color w:val="000000" w:themeColor="text1"/>
          <w:kern w:val="0"/>
          <w:szCs w:val="21"/>
        </w:rPr>
        <w:t>）</w:t>
      </w:r>
      <w:r w:rsidR="00914D7D" w:rsidRPr="00914D7D">
        <w:rPr>
          <w:rFonts w:ascii="宋体" w:hAnsi="宋体" w:cs="Segoe UI"/>
          <w:color w:val="000000" w:themeColor="text1"/>
          <w:kern w:val="0"/>
          <w:szCs w:val="21"/>
        </w:rPr>
        <w:t>绝缘密封质量：包扎后端子裸露金属部分 100% 全覆盖，胶带缠绕密实，无金属外露、</w:t>
      </w:r>
      <w:proofErr w:type="gramStart"/>
      <w:r w:rsidR="00914D7D" w:rsidRPr="00914D7D">
        <w:rPr>
          <w:rFonts w:ascii="宋体" w:hAnsi="宋体" w:cs="Segoe UI"/>
          <w:color w:val="000000" w:themeColor="text1"/>
          <w:kern w:val="0"/>
          <w:szCs w:val="21"/>
        </w:rPr>
        <w:t>局部缺包缺陷</w:t>
      </w:r>
      <w:proofErr w:type="gramEnd"/>
      <w:r w:rsidR="00914D7D" w:rsidRPr="00914D7D">
        <w:rPr>
          <w:rFonts w:ascii="宋体" w:hAnsi="宋体" w:cs="Segoe UI"/>
          <w:color w:val="000000" w:themeColor="text1"/>
          <w:kern w:val="0"/>
          <w:szCs w:val="21"/>
        </w:rPr>
        <w:t>，满足二次接线绝缘验收工艺。</w:t>
      </w:r>
    </w:p>
    <w:p w14:paraId="6EF0BEE9" w14:textId="77777777" w:rsidR="00D26F68" w:rsidRPr="002C2304" w:rsidRDefault="00000000" w:rsidP="002C2304">
      <w:pPr>
        <w:pStyle w:val="1"/>
        <w:spacing w:line="360" w:lineRule="auto"/>
        <w:ind w:firstLine="422"/>
        <w:rPr>
          <w:rFonts w:ascii="宋体" w:eastAsia="宋体" w:hAnsi="宋体" w:hint="eastAsia"/>
          <w:b/>
          <w:sz w:val="21"/>
          <w:szCs w:val="21"/>
        </w:rPr>
      </w:pPr>
      <w:r w:rsidRPr="002C2304">
        <w:rPr>
          <w:rFonts w:ascii="宋体" w:eastAsia="宋体" w:hAnsi="宋体" w:hint="eastAsia"/>
          <w:b/>
          <w:sz w:val="21"/>
          <w:szCs w:val="21"/>
        </w:rPr>
        <w:t>4 包装运输安装和质量保证</w:t>
      </w:r>
      <w:bookmarkEnd w:id="401"/>
    </w:p>
    <w:p w14:paraId="24D8D7F9" w14:textId="77777777" w:rsidR="00D26F68" w:rsidRPr="002C2304" w:rsidRDefault="00000000" w:rsidP="002C2304">
      <w:pPr>
        <w:pStyle w:val="2"/>
        <w:numPr>
          <w:ilvl w:val="0"/>
          <w:numId w:val="0"/>
        </w:numPr>
        <w:spacing w:line="360" w:lineRule="auto"/>
        <w:ind w:firstLineChars="200" w:firstLine="420"/>
        <w:rPr>
          <w:rFonts w:ascii="宋体" w:eastAsia="宋体" w:hAnsi="宋体" w:hint="eastAsia"/>
          <w:szCs w:val="21"/>
        </w:rPr>
      </w:pPr>
      <w:bookmarkStart w:id="402" w:name="_Toc211610019"/>
      <w:r w:rsidRPr="002C2304">
        <w:rPr>
          <w:rFonts w:ascii="宋体" w:eastAsia="宋体" w:hAnsi="宋体" w:hint="eastAsia"/>
          <w:szCs w:val="21"/>
        </w:rPr>
        <w:t>4.1 包装</w:t>
      </w:r>
      <w:bookmarkEnd w:id="402"/>
    </w:p>
    <w:p w14:paraId="2DE23184" w14:textId="5994BCAD" w:rsidR="00D26F68" w:rsidRPr="002C2304" w:rsidRDefault="00000000" w:rsidP="002C2304">
      <w:pPr>
        <w:spacing w:line="360" w:lineRule="auto"/>
        <w:ind w:firstLineChars="200" w:firstLine="420"/>
        <w:rPr>
          <w:rFonts w:ascii="宋体" w:hAnsi="宋体" w:hint="eastAsia"/>
          <w:color w:val="000000"/>
          <w:szCs w:val="21"/>
        </w:rPr>
      </w:pPr>
      <w:r w:rsidRPr="002C2304">
        <w:rPr>
          <w:rFonts w:ascii="宋体" w:hAnsi="宋体" w:hint="eastAsia"/>
          <w:color w:val="000000"/>
          <w:szCs w:val="21"/>
        </w:rPr>
        <w:t>1）要严格按照</w:t>
      </w:r>
      <w:r w:rsidR="007D4587" w:rsidRPr="002C2304">
        <w:rPr>
          <w:rFonts w:ascii="宋体" w:hAnsi="宋体" w:hint="eastAsia"/>
          <w:color w:val="000000"/>
          <w:szCs w:val="21"/>
        </w:rPr>
        <w:t>精密仪器工具的要求</w:t>
      </w:r>
      <w:r w:rsidRPr="002C2304">
        <w:rPr>
          <w:rFonts w:ascii="宋体" w:hAnsi="宋体" w:hint="eastAsia"/>
          <w:color w:val="000000"/>
          <w:szCs w:val="21"/>
        </w:rPr>
        <w:t>对</w:t>
      </w:r>
      <w:r w:rsidR="007D4587" w:rsidRPr="00C25124">
        <w:rPr>
          <w:rFonts w:ascii="宋体" w:hAnsi="宋体" w:hint="eastAsia"/>
          <w:b/>
          <w:bCs/>
          <w:szCs w:val="21"/>
        </w:rPr>
        <w:t>“</w:t>
      </w:r>
      <w:r w:rsidR="00EA386B" w:rsidRPr="00EA386B">
        <w:rPr>
          <w:rFonts w:ascii="宋体" w:hAnsi="宋体" w:hint="eastAsia"/>
          <w:b/>
          <w:bCs/>
          <w:szCs w:val="21"/>
          <w:u w:val="single"/>
        </w:rPr>
        <w:t>手持式二次电缆端子头密封器</w:t>
      </w:r>
      <w:r w:rsidR="007D4587" w:rsidRPr="00C25124">
        <w:rPr>
          <w:rFonts w:ascii="宋体" w:hAnsi="宋体" w:hint="eastAsia"/>
          <w:b/>
          <w:bCs/>
          <w:szCs w:val="21"/>
          <w:u w:val="single"/>
        </w:rPr>
        <w:t>”</w:t>
      </w:r>
      <w:r w:rsidRPr="002C2304">
        <w:rPr>
          <w:rFonts w:ascii="宋体" w:hAnsi="宋体" w:hint="eastAsia"/>
          <w:color w:val="000000"/>
          <w:szCs w:val="21"/>
        </w:rPr>
        <w:t>进行包装、运输和储存。制造厂应在交货前的适当时间提供成套设备的运输和储存说明书；</w:t>
      </w:r>
    </w:p>
    <w:p w14:paraId="5992686C" w14:textId="0211D365" w:rsidR="00D26F68" w:rsidRPr="002C2304" w:rsidRDefault="00000000" w:rsidP="002C2304">
      <w:pPr>
        <w:spacing w:line="360" w:lineRule="auto"/>
        <w:ind w:firstLineChars="200" w:firstLine="420"/>
        <w:rPr>
          <w:rFonts w:ascii="宋体" w:hAnsi="宋体" w:hint="eastAsia"/>
          <w:color w:val="000000"/>
          <w:szCs w:val="21"/>
        </w:rPr>
      </w:pPr>
      <w:r w:rsidRPr="002C2304">
        <w:rPr>
          <w:rFonts w:ascii="宋体" w:hAnsi="宋体" w:hint="eastAsia"/>
          <w:color w:val="000000"/>
          <w:szCs w:val="21"/>
        </w:rPr>
        <w:t>2）</w:t>
      </w:r>
      <w:r w:rsidR="007D4587" w:rsidRPr="00C25124">
        <w:rPr>
          <w:rFonts w:ascii="宋体" w:hAnsi="宋体" w:hint="eastAsia"/>
          <w:b/>
          <w:bCs/>
          <w:szCs w:val="21"/>
        </w:rPr>
        <w:t>“</w:t>
      </w:r>
      <w:r w:rsidR="00EA386B" w:rsidRPr="00EA386B">
        <w:rPr>
          <w:rFonts w:ascii="宋体" w:hAnsi="宋体" w:hint="eastAsia"/>
          <w:b/>
          <w:bCs/>
          <w:szCs w:val="21"/>
          <w:u w:val="single"/>
        </w:rPr>
        <w:t>手持式二次电缆端子头密封器</w:t>
      </w:r>
      <w:r w:rsidR="007D4587" w:rsidRPr="00C25124">
        <w:rPr>
          <w:rFonts w:ascii="宋体" w:hAnsi="宋体" w:hint="eastAsia"/>
          <w:b/>
          <w:bCs/>
          <w:szCs w:val="21"/>
          <w:u w:val="single"/>
        </w:rPr>
        <w:t>”</w:t>
      </w:r>
      <w:r w:rsidRPr="002C2304">
        <w:rPr>
          <w:rFonts w:ascii="宋体" w:hAnsi="宋体" w:hint="eastAsia"/>
          <w:color w:val="000000"/>
          <w:szCs w:val="21"/>
        </w:rPr>
        <w:t>制造完成并通过试验后应及时包装，否则应得到切实的保护。其包装也应符合铁路、公路和海运部门的有关规定；</w:t>
      </w:r>
    </w:p>
    <w:p w14:paraId="60BCDE69" w14:textId="605CDB92" w:rsidR="00D26F68" w:rsidRPr="002C2304" w:rsidRDefault="00000000" w:rsidP="002C2304">
      <w:pPr>
        <w:spacing w:line="360" w:lineRule="auto"/>
        <w:ind w:firstLineChars="200" w:firstLine="420"/>
        <w:rPr>
          <w:rFonts w:ascii="宋体" w:hAnsi="宋体" w:hint="eastAsia"/>
          <w:color w:val="000000"/>
          <w:szCs w:val="21"/>
        </w:rPr>
      </w:pPr>
      <w:r w:rsidRPr="002C2304">
        <w:rPr>
          <w:rFonts w:ascii="宋体" w:hAnsi="宋体" w:hint="eastAsia"/>
          <w:color w:val="000000"/>
          <w:szCs w:val="21"/>
        </w:rPr>
        <w:t>3）</w:t>
      </w:r>
      <w:r w:rsidR="007D4587" w:rsidRPr="00C25124">
        <w:rPr>
          <w:rFonts w:ascii="宋体" w:hAnsi="宋体" w:hint="eastAsia"/>
          <w:b/>
          <w:bCs/>
          <w:szCs w:val="21"/>
        </w:rPr>
        <w:t>“</w:t>
      </w:r>
      <w:r w:rsidR="00EA386B" w:rsidRPr="00EA386B">
        <w:rPr>
          <w:rFonts w:ascii="宋体" w:hAnsi="宋体" w:hint="eastAsia"/>
          <w:b/>
          <w:bCs/>
          <w:szCs w:val="21"/>
          <w:u w:val="single"/>
        </w:rPr>
        <w:t>手持式二次电缆端子头密封器</w:t>
      </w:r>
      <w:r w:rsidR="007D4587" w:rsidRPr="00C25124">
        <w:rPr>
          <w:rFonts w:ascii="宋体" w:hAnsi="宋体" w:hint="eastAsia"/>
          <w:b/>
          <w:bCs/>
          <w:szCs w:val="21"/>
          <w:u w:val="single"/>
        </w:rPr>
        <w:t>”</w:t>
      </w:r>
      <w:r w:rsidRPr="002C2304">
        <w:rPr>
          <w:rFonts w:ascii="宋体" w:hAnsi="宋体" w:hint="eastAsia"/>
          <w:color w:val="000000"/>
          <w:szCs w:val="21"/>
        </w:rPr>
        <w:t>及附件的包装应能保证各零部件在运输过程中不致遭到脏污、损坏、变形、丢失及受潮，对于外露的接触表面，应有预防腐蚀的措施。所有运输措施均应经过验证。凡有运输损坏，应由制造厂负责赔偿。</w:t>
      </w:r>
    </w:p>
    <w:p w14:paraId="48AD408E" w14:textId="77777777" w:rsidR="00D26F68" w:rsidRPr="002C2304" w:rsidRDefault="00000000" w:rsidP="002C2304">
      <w:pPr>
        <w:pStyle w:val="2"/>
        <w:numPr>
          <w:ilvl w:val="0"/>
          <w:numId w:val="0"/>
        </w:numPr>
        <w:spacing w:line="360" w:lineRule="auto"/>
        <w:ind w:firstLineChars="200" w:firstLine="420"/>
        <w:rPr>
          <w:rFonts w:ascii="宋体" w:eastAsia="宋体" w:hAnsi="宋体" w:hint="eastAsia"/>
          <w:szCs w:val="21"/>
        </w:rPr>
      </w:pPr>
      <w:bookmarkStart w:id="403" w:name="_Toc211610020"/>
      <w:r w:rsidRPr="002C2304">
        <w:rPr>
          <w:rFonts w:ascii="宋体" w:eastAsia="宋体" w:hAnsi="宋体" w:hint="eastAsia"/>
          <w:szCs w:val="21"/>
        </w:rPr>
        <w:t>4.2 运输</w:t>
      </w:r>
      <w:bookmarkEnd w:id="403"/>
    </w:p>
    <w:p w14:paraId="39925C55" w14:textId="4F2D8C7C" w:rsidR="00D26F68" w:rsidRPr="002C2304" w:rsidRDefault="00000000" w:rsidP="002C2304">
      <w:pPr>
        <w:spacing w:line="360" w:lineRule="auto"/>
        <w:ind w:firstLineChars="200" w:firstLine="420"/>
        <w:rPr>
          <w:rFonts w:ascii="宋体" w:hAnsi="宋体" w:hint="eastAsia"/>
          <w:color w:val="000000"/>
          <w:szCs w:val="21"/>
        </w:rPr>
      </w:pPr>
      <w:r w:rsidRPr="002C2304">
        <w:rPr>
          <w:rFonts w:ascii="宋体" w:hAnsi="宋体" w:hint="eastAsia"/>
          <w:color w:val="000000"/>
          <w:szCs w:val="21"/>
        </w:rPr>
        <w:t>1）整体运输时，</w:t>
      </w:r>
      <w:r w:rsidR="007D4587" w:rsidRPr="00C25124">
        <w:rPr>
          <w:rFonts w:ascii="宋体" w:hAnsi="宋体" w:hint="eastAsia"/>
          <w:b/>
          <w:bCs/>
          <w:szCs w:val="21"/>
        </w:rPr>
        <w:t>“</w:t>
      </w:r>
      <w:r w:rsidR="00EA386B" w:rsidRPr="00EA386B">
        <w:rPr>
          <w:rFonts w:ascii="宋体" w:hAnsi="宋体" w:hint="eastAsia"/>
          <w:b/>
          <w:bCs/>
          <w:szCs w:val="21"/>
          <w:u w:val="single"/>
        </w:rPr>
        <w:t>手持式二次电缆端子头密封器</w:t>
      </w:r>
      <w:r w:rsidR="007D4587" w:rsidRPr="00C25124">
        <w:rPr>
          <w:rFonts w:ascii="宋体" w:hAnsi="宋体" w:hint="eastAsia"/>
          <w:b/>
          <w:bCs/>
          <w:szCs w:val="21"/>
          <w:u w:val="single"/>
        </w:rPr>
        <w:t>”</w:t>
      </w:r>
      <w:r w:rsidRPr="002C2304">
        <w:rPr>
          <w:rFonts w:ascii="宋体" w:hAnsi="宋体" w:hint="eastAsia"/>
          <w:color w:val="000000"/>
          <w:szCs w:val="21"/>
        </w:rPr>
        <w:t>内部元件</w:t>
      </w:r>
      <w:proofErr w:type="gramStart"/>
      <w:r w:rsidRPr="002C2304">
        <w:rPr>
          <w:rFonts w:ascii="宋体" w:hAnsi="宋体" w:hint="eastAsia"/>
          <w:color w:val="000000"/>
          <w:szCs w:val="21"/>
        </w:rPr>
        <w:t>应不得</w:t>
      </w:r>
      <w:proofErr w:type="gramEnd"/>
      <w:r w:rsidRPr="002C2304">
        <w:rPr>
          <w:rFonts w:ascii="宋体" w:hAnsi="宋体" w:hint="eastAsia"/>
          <w:color w:val="000000"/>
          <w:szCs w:val="21"/>
        </w:rPr>
        <w:t>移位、损坏和受潮，不得影响安装；</w:t>
      </w:r>
    </w:p>
    <w:p w14:paraId="3EECED10" w14:textId="77777777" w:rsidR="00D26F68" w:rsidRPr="002C2304" w:rsidRDefault="00000000" w:rsidP="002C2304">
      <w:pPr>
        <w:spacing w:line="360" w:lineRule="auto"/>
        <w:ind w:firstLineChars="200" w:firstLine="420"/>
        <w:rPr>
          <w:rFonts w:ascii="宋体" w:hAnsi="宋体" w:hint="eastAsia"/>
          <w:color w:val="000000"/>
          <w:szCs w:val="21"/>
        </w:rPr>
      </w:pPr>
      <w:r w:rsidRPr="002C2304">
        <w:rPr>
          <w:rFonts w:ascii="宋体" w:hAnsi="宋体" w:hint="eastAsia"/>
          <w:color w:val="000000"/>
          <w:szCs w:val="21"/>
        </w:rPr>
        <w:t>2）单独运输的零部件应有标志，便于用户安装装配；</w:t>
      </w:r>
    </w:p>
    <w:p w14:paraId="224F63E5" w14:textId="77777777" w:rsidR="00D26F68" w:rsidRPr="002C2304" w:rsidRDefault="00000000" w:rsidP="002C2304">
      <w:pPr>
        <w:spacing w:line="360" w:lineRule="auto"/>
        <w:ind w:firstLineChars="200" w:firstLine="420"/>
        <w:rPr>
          <w:rFonts w:ascii="宋体" w:hAnsi="宋体" w:hint="eastAsia"/>
          <w:color w:val="000000"/>
          <w:szCs w:val="21"/>
        </w:rPr>
      </w:pPr>
      <w:r w:rsidRPr="002C2304">
        <w:rPr>
          <w:rFonts w:ascii="宋体" w:hAnsi="宋体" w:hint="eastAsia"/>
          <w:color w:val="000000"/>
          <w:szCs w:val="21"/>
        </w:rPr>
        <w:t>3）整体产品或分别运输的部件，都要适合于运输及装卸的要求；</w:t>
      </w:r>
    </w:p>
    <w:p w14:paraId="5AB7FCF1" w14:textId="77777777" w:rsidR="00D26F68" w:rsidRPr="002C2304" w:rsidRDefault="00000000" w:rsidP="002C2304">
      <w:pPr>
        <w:spacing w:line="360" w:lineRule="auto"/>
        <w:ind w:firstLineChars="200" w:firstLine="420"/>
        <w:rPr>
          <w:rFonts w:ascii="宋体" w:hAnsi="宋体" w:hint="eastAsia"/>
          <w:color w:val="000000"/>
          <w:szCs w:val="21"/>
        </w:rPr>
      </w:pPr>
      <w:r w:rsidRPr="002C2304">
        <w:rPr>
          <w:rFonts w:ascii="宋体" w:hAnsi="宋体" w:hint="eastAsia"/>
          <w:color w:val="000000"/>
          <w:szCs w:val="21"/>
        </w:rPr>
        <w:t>4）随同运输的产品应附有装箱清单，产品所需提供的技术资料应完整无缺；</w:t>
      </w:r>
    </w:p>
    <w:p w14:paraId="5F6F7E98" w14:textId="77777777" w:rsidR="00D26F68" w:rsidRPr="002C2304" w:rsidRDefault="00000000" w:rsidP="002C2304">
      <w:pPr>
        <w:pStyle w:val="2"/>
        <w:numPr>
          <w:ilvl w:val="0"/>
          <w:numId w:val="0"/>
        </w:numPr>
        <w:spacing w:line="360" w:lineRule="auto"/>
        <w:ind w:firstLineChars="200" w:firstLine="420"/>
        <w:rPr>
          <w:rFonts w:ascii="宋体" w:eastAsia="宋体" w:hAnsi="宋体" w:hint="eastAsia"/>
          <w:szCs w:val="21"/>
        </w:rPr>
      </w:pPr>
      <w:bookmarkStart w:id="404" w:name="_Toc211610021"/>
      <w:r w:rsidRPr="002C2304">
        <w:rPr>
          <w:rFonts w:ascii="宋体" w:eastAsia="宋体" w:hAnsi="宋体" w:hint="eastAsia"/>
          <w:szCs w:val="21"/>
        </w:rPr>
        <w:lastRenderedPageBreak/>
        <w:t>4.3 质量保证</w:t>
      </w:r>
      <w:bookmarkEnd w:id="404"/>
    </w:p>
    <w:p w14:paraId="53586D47" w14:textId="77777777" w:rsidR="00D26F68" w:rsidRPr="002C2304" w:rsidRDefault="00000000" w:rsidP="002C2304">
      <w:pPr>
        <w:spacing w:line="360" w:lineRule="auto"/>
        <w:ind w:firstLineChars="200" w:firstLine="420"/>
        <w:rPr>
          <w:rFonts w:ascii="宋体" w:hAnsi="宋体" w:hint="eastAsia"/>
          <w:color w:val="000000"/>
          <w:szCs w:val="21"/>
        </w:rPr>
      </w:pPr>
      <w:r w:rsidRPr="002C2304">
        <w:rPr>
          <w:rFonts w:ascii="宋体" w:hAnsi="宋体" w:hint="eastAsia"/>
          <w:color w:val="000000"/>
          <w:szCs w:val="21"/>
        </w:rPr>
        <w:t>1）投标方应按使用说明书进行安装和维护，确保设备在规定的使用条件下安全运行；</w:t>
      </w:r>
    </w:p>
    <w:p w14:paraId="02651164" w14:textId="77777777" w:rsidR="00D26F68" w:rsidRPr="002C2304" w:rsidRDefault="00000000" w:rsidP="002C2304">
      <w:pPr>
        <w:spacing w:line="360" w:lineRule="auto"/>
        <w:ind w:firstLineChars="200" w:firstLine="420"/>
        <w:rPr>
          <w:rFonts w:ascii="宋体" w:hAnsi="宋体" w:hint="eastAsia"/>
          <w:color w:val="000000"/>
          <w:szCs w:val="21"/>
        </w:rPr>
      </w:pPr>
      <w:r w:rsidRPr="002C2304">
        <w:rPr>
          <w:rFonts w:ascii="宋体" w:hAnsi="宋体" w:hint="eastAsia"/>
          <w:color w:val="000000"/>
          <w:szCs w:val="21"/>
        </w:rPr>
        <w:t>2）投标方应对成套设备提供自到货日起不少于1年的“三包”质量保证。在质保期后、设备生命周期内，投标方应保证备品备件的供应满足投标服务响应要求。如发生产品损坏，投标方应及时为设备提供维修部件，并按最近的投标价提供；</w:t>
      </w:r>
    </w:p>
    <w:p w14:paraId="7A58DF93" w14:textId="77777777" w:rsidR="00D26F68" w:rsidRPr="002C2304" w:rsidRDefault="00000000" w:rsidP="002C2304">
      <w:pPr>
        <w:spacing w:line="360" w:lineRule="auto"/>
        <w:ind w:firstLineChars="200" w:firstLine="420"/>
        <w:rPr>
          <w:rFonts w:ascii="宋体" w:hAnsi="宋体" w:hint="eastAsia"/>
          <w:color w:val="000000"/>
          <w:szCs w:val="21"/>
        </w:rPr>
      </w:pPr>
      <w:r w:rsidRPr="002C2304">
        <w:rPr>
          <w:rFonts w:ascii="宋体" w:hAnsi="宋体" w:hint="eastAsia"/>
          <w:color w:val="000000"/>
          <w:szCs w:val="21"/>
        </w:rPr>
        <w:t xml:space="preserve">3）投标方保证其提供的产品是全新的、未使用过的，所有合同货物本体及附件必须防腐防锈，质保期内不得出现锈蚀、开裂，否则应无条件更换； </w:t>
      </w:r>
    </w:p>
    <w:p w14:paraId="3E85F7BA" w14:textId="77777777" w:rsidR="00D26F68" w:rsidRPr="002C2304" w:rsidRDefault="00000000" w:rsidP="002C2304">
      <w:pPr>
        <w:spacing w:line="360" w:lineRule="auto"/>
        <w:ind w:firstLineChars="200" w:firstLine="420"/>
        <w:rPr>
          <w:rFonts w:ascii="宋体" w:hAnsi="宋体" w:hint="eastAsia"/>
          <w:color w:val="000000"/>
          <w:szCs w:val="21"/>
        </w:rPr>
      </w:pPr>
      <w:r w:rsidRPr="002C2304">
        <w:rPr>
          <w:rFonts w:ascii="宋体" w:hAnsi="宋体" w:hint="eastAsia"/>
          <w:color w:val="000000"/>
          <w:szCs w:val="21"/>
        </w:rPr>
        <w:t>4）投标方应保证制造过程中的所有工艺、材料试验等（包括投标方的外购件在内）均应符合本标准的规定。若招标方根</w:t>
      </w:r>
      <w:proofErr w:type="gramStart"/>
      <w:r w:rsidRPr="002C2304">
        <w:rPr>
          <w:rFonts w:ascii="宋体" w:hAnsi="宋体" w:hint="eastAsia"/>
          <w:color w:val="000000"/>
          <w:szCs w:val="21"/>
        </w:rPr>
        <w:t>据运行</w:t>
      </w:r>
      <w:proofErr w:type="gramEnd"/>
      <w:r w:rsidRPr="002C2304">
        <w:rPr>
          <w:rFonts w:ascii="宋体" w:hAnsi="宋体" w:hint="eastAsia"/>
          <w:color w:val="000000"/>
          <w:szCs w:val="21"/>
        </w:rPr>
        <w:t>经验指定投标方提供某种外购零部件，投标方应积极配合；</w:t>
      </w:r>
    </w:p>
    <w:p w14:paraId="49AE8B6C" w14:textId="77777777" w:rsidR="00D26F68" w:rsidRPr="002C2304" w:rsidRDefault="00000000" w:rsidP="002C2304">
      <w:pPr>
        <w:pStyle w:val="1"/>
        <w:spacing w:line="360" w:lineRule="auto"/>
        <w:ind w:firstLine="422"/>
        <w:rPr>
          <w:rFonts w:ascii="宋体" w:eastAsia="宋体" w:hAnsi="宋体" w:hint="eastAsia"/>
          <w:b/>
          <w:sz w:val="21"/>
          <w:szCs w:val="21"/>
        </w:rPr>
      </w:pPr>
      <w:bookmarkStart w:id="405" w:name="_Toc4689"/>
      <w:bookmarkStart w:id="406" w:name="_Toc266713650"/>
      <w:bookmarkStart w:id="407" w:name="_Toc24569"/>
      <w:bookmarkStart w:id="408" w:name="_Toc211610022"/>
      <w:r w:rsidRPr="002C2304">
        <w:rPr>
          <w:rFonts w:ascii="宋体" w:eastAsia="宋体" w:hAnsi="宋体" w:hint="eastAsia"/>
          <w:b/>
          <w:sz w:val="21"/>
          <w:szCs w:val="21"/>
        </w:rPr>
        <w:t>5 时间进度要求</w:t>
      </w:r>
      <w:bookmarkEnd w:id="405"/>
      <w:bookmarkEnd w:id="406"/>
      <w:bookmarkEnd w:id="407"/>
      <w:bookmarkEnd w:id="408"/>
    </w:p>
    <w:tbl>
      <w:tblPr>
        <w:tblW w:w="8832" w:type="dxa"/>
        <w:tblInd w:w="108"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759"/>
        <w:gridCol w:w="8073"/>
      </w:tblGrid>
      <w:tr w:rsidR="00D26F68" w:rsidRPr="002C2304" w14:paraId="31178181" w14:textId="77777777">
        <w:trPr>
          <w:trHeight w:val="299"/>
        </w:trPr>
        <w:tc>
          <w:tcPr>
            <w:tcW w:w="8832" w:type="dxa"/>
            <w:gridSpan w:val="2"/>
            <w:tcBorders>
              <w:top w:val="single" w:sz="12" w:space="0" w:color="auto"/>
              <w:left w:val="single" w:sz="12" w:space="0" w:color="auto"/>
              <w:bottom w:val="single" w:sz="12" w:space="0" w:color="auto"/>
              <w:right w:val="single" w:sz="12" w:space="0" w:color="auto"/>
            </w:tcBorders>
            <w:vAlign w:val="center"/>
          </w:tcPr>
          <w:p w14:paraId="482791F7" w14:textId="77777777" w:rsidR="00D26F68" w:rsidRPr="002C2304" w:rsidRDefault="00000000" w:rsidP="002C2304">
            <w:pPr>
              <w:adjustRightInd w:val="0"/>
              <w:snapToGrid w:val="0"/>
              <w:spacing w:line="360" w:lineRule="auto"/>
              <w:textAlignment w:val="center"/>
              <w:rPr>
                <w:rFonts w:ascii="宋体" w:hAnsi="宋体" w:cs="宋体" w:hint="eastAsia"/>
                <w:b/>
                <w:szCs w:val="21"/>
              </w:rPr>
            </w:pPr>
            <w:r w:rsidRPr="002C2304">
              <w:rPr>
                <w:rFonts w:ascii="宋体" w:hAnsi="宋体" w:cs="宋体" w:hint="eastAsia"/>
                <w:b/>
                <w:szCs w:val="21"/>
              </w:rPr>
              <w:t>进度计划</w:t>
            </w:r>
          </w:p>
        </w:tc>
      </w:tr>
      <w:tr w:rsidR="00D26F68" w:rsidRPr="002C2304" w14:paraId="22D0D67E" w14:textId="77777777">
        <w:trPr>
          <w:trHeight w:val="299"/>
        </w:trPr>
        <w:tc>
          <w:tcPr>
            <w:tcW w:w="759" w:type="dxa"/>
            <w:vMerge w:val="restart"/>
            <w:tcBorders>
              <w:top w:val="single" w:sz="12" w:space="0" w:color="auto"/>
              <w:left w:val="single" w:sz="12" w:space="0" w:color="auto"/>
              <w:bottom w:val="single" w:sz="12" w:space="0" w:color="auto"/>
              <w:right w:val="single" w:sz="12" w:space="0" w:color="auto"/>
            </w:tcBorders>
            <w:vAlign w:val="center"/>
          </w:tcPr>
          <w:p w14:paraId="6DD0045B" w14:textId="77777777" w:rsidR="00D26F68" w:rsidRPr="002C2304" w:rsidRDefault="00D26F68" w:rsidP="002C2304">
            <w:pPr>
              <w:adjustRightInd w:val="0"/>
              <w:snapToGrid w:val="0"/>
              <w:spacing w:line="360" w:lineRule="auto"/>
              <w:textAlignment w:val="center"/>
              <w:rPr>
                <w:rFonts w:ascii="宋体" w:hAnsi="宋体" w:cs="宋体" w:hint="eastAsia"/>
                <w:b/>
                <w:szCs w:val="21"/>
              </w:rPr>
            </w:pPr>
          </w:p>
        </w:tc>
        <w:tc>
          <w:tcPr>
            <w:tcW w:w="8073" w:type="dxa"/>
            <w:tcBorders>
              <w:top w:val="single" w:sz="12" w:space="0" w:color="auto"/>
              <w:left w:val="single" w:sz="12" w:space="0" w:color="auto"/>
              <w:bottom w:val="single" w:sz="12" w:space="0" w:color="auto"/>
              <w:right w:val="single" w:sz="12" w:space="0" w:color="auto"/>
            </w:tcBorders>
            <w:vAlign w:val="center"/>
          </w:tcPr>
          <w:p w14:paraId="604416BC" w14:textId="2D85640C" w:rsidR="00D26F68" w:rsidRPr="002C2304" w:rsidRDefault="00000000" w:rsidP="002C2304">
            <w:pPr>
              <w:adjustRightInd w:val="0"/>
              <w:snapToGrid w:val="0"/>
              <w:spacing w:line="360" w:lineRule="auto"/>
              <w:ind w:right="72"/>
              <w:textAlignment w:val="center"/>
              <w:rPr>
                <w:rFonts w:ascii="宋体" w:hAnsi="宋体" w:cs="宋体" w:hint="eastAsia"/>
                <w:b/>
                <w:szCs w:val="21"/>
              </w:rPr>
            </w:pPr>
            <w:r w:rsidRPr="002C2304">
              <w:rPr>
                <w:rFonts w:ascii="宋体" w:hAnsi="宋体" w:cs="宋体" w:hint="eastAsia"/>
                <w:b/>
                <w:szCs w:val="21"/>
              </w:rPr>
              <w:t>[</w:t>
            </w:r>
            <w:r w:rsidRPr="00EA386B">
              <w:rPr>
                <w:rFonts w:ascii="宋体" w:hAnsi="宋体" w:cs="宋体" w:hint="eastAsia"/>
                <w:b/>
                <w:szCs w:val="21"/>
                <w:highlight w:val="yellow"/>
              </w:rPr>
              <w:t>自成交通知书发出之日起到202</w:t>
            </w:r>
            <w:r w:rsidR="00EA386B" w:rsidRPr="00EA386B">
              <w:rPr>
                <w:rFonts w:ascii="宋体" w:hAnsi="宋体" w:cs="宋体" w:hint="eastAsia"/>
                <w:b/>
                <w:szCs w:val="21"/>
                <w:highlight w:val="yellow"/>
              </w:rPr>
              <w:t>6</w:t>
            </w:r>
            <w:r w:rsidRPr="00EA386B">
              <w:rPr>
                <w:rFonts w:ascii="宋体" w:hAnsi="宋体" w:cs="宋体" w:hint="eastAsia"/>
                <w:b/>
                <w:szCs w:val="21"/>
                <w:highlight w:val="yellow"/>
              </w:rPr>
              <w:t>年</w:t>
            </w:r>
            <w:r w:rsidR="00EA386B" w:rsidRPr="00EA386B">
              <w:rPr>
                <w:rFonts w:ascii="宋体" w:hAnsi="宋体" w:cs="宋体" w:hint="eastAsia"/>
                <w:b/>
                <w:szCs w:val="21"/>
                <w:highlight w:val="yellow"/>
              </w:rPr>
              <w:t>6</w:t>
            </w:r>
            <w:r w:rsidRPr="00EA386B">
              <w:rPr>
                <w:rFonts w:ascii="宋体" w:hAnsi="宋体" w:cs="宋体" w:hint="eastAsia"/>
                <w:b/>
                <w:szCs w:val="21"/>
                <w:highlight w:val="yellow"/>
              </w:rPr>
              <w:t>月</w:t>
            </w:r>
            <w:r w:rsidR="00EA386B">
              <w:rPr>
                <w:rFonts w:ascii="宋体" w:hAnsi="宋体" w:cs="宋体" w:hint="eastAsia"/>
                <w:b/>
                <w:szCs w:val="21"/>
                <w:highlight w:val="yellow"/>
              </w:rPr>
              <w:t>30</w:t>
            </w:r>
            <w:r w:rsidRPr="00EA386B">
              <w:rPr>
                <w:rFonts w:ascii="宋体" w:hAnsi="宋体" w:cs="宋体" w:hint="eastAsia"/>
                <w:b/>
                <w:szCs w:val="21"/>
                <w:highlight w:val="yellow"/>
              </w:rPr>
              <w:t>日内</w:t>
            </w:r>
            <w:r w:rsidRPr="002C2304">
              <w:rPr>
                <w:rFonts w:ascii="宋体" w:hAnsi="宋体" w:cs="宋体" w:hint="eastAsia"/>
                <w:b/>
                <w:szCs w:val="21"/>
              </w:rPr>
              <w:t>]</w:t>
            </w:r>
          </w:p>
          <w:p w14:paraId="2F2917EB" w14:textId="77777777" w:rsidR="00D26F68" w:rsidRPr="002C2304" w:rsidRDefault="00000000" w:rsidP="002C2304">
            <w:pPr>
              <w:adjustRightInd w:val="0"/>
              <w:snapToGrid w:val="0"/>
              <w:spacing w:line="360" w:lineRule="auto"/>
              <w:ind w:right="249"/>
              <w:jc w:val="left"/>
              <w:textAlignment w:val="center"/>
              <w:rPr>
                <w:rFonts w:ascii="宋体" w:hAnsi="宋体" w:cs="宋体" w:hint="eastAsia"/>
                <w:b/>
                <w:szCs w:val="21"/>
              </w:rPr>
            </w:pPr>
            <w:r w:rsidRPr="002C2304">
              <w:rPr>
                <w:rFonts w:ascii="宋体" w:hAnsi="宋体" w:cs="宋体" w:hint="eastAsia"/>
                <w:b/>
                <w:szCs w:val="21"/>
              </w:rPr>
              <w:t>主要内容：</w:t>
            </w:r>
          </w:p>
          <w:p w14:paraId="5687623E" w14:textId="42938B4E" w:rsidR="00D26F68" w:rsidRPr="002C2304" w:rsidRDefault="00000000" w:rsidP="002C2304">
            <w:pPr>
              <w:numPr>
                <w:ilvl w:val="0"/>
                <w:numId w:val="2"/>
              </w:numPr>
              <w:tabs>
                <w:tab w:val="left" w:pos="537"/>
                <w:tab w:val="left" w:pos="643"/>
                <w:tab w:val="left" w:pos="763"/>
              </w:tabs>
              <w:adjustRightInd w:val="0"/>
              <w:snapToGrid w:val="0"/>
              <w:spacing w:line="360" w:lineRule="auto"/>
              <w:ind w:rightChars="119" w:right="250"/>
              <w:jc w:val="left"/>
              <w:textAlignment w:val="center"/>
              <w:rPr>
                <w:rFonts w:ascii="宋体" w:hAnsi="宋体" w:cs="宋体" w:hint="eastAsia"/>
                <w:szCs w:val="21"/>
              </w:rPr>
            </w:pPr>
            <w:r w:rsidRPr="002C2304">
              <w:rPr>
                <w:rFonts w:ascii="宋体" w:hAnsi="宋体" w:hint="eastAsia"/>
                <w:color w:val="000000"/>
                <w:szCs w:val="21"/>
              </w:rPr>
              <w:t>根据技术服务内容要求，完成</w:t>
            </w:r>
            <w:r w:rsidR="00DD38DC" w:rsidRPr="00C25124">
              <w:rPr>
                <w:rFonts w:ascii="宋体" w:hAnsi="宋体" w:hint="eastAsia"/>
                <w:b/>
                <w:bCs/>
                <w:szCs w:val="21"/>
              </w:rPr>
              <w:t>“</w:t>
            </w:r>
            <w:r w:rsidR="00EA386B" w:rsidRPr="00EA386B">
              <w:rPr>
                <w:rFonts w:ascii="宋体" w:hAnsi="宋体" w:hint="eastAsia"/>
                <w:b/>
                <w:bCs/>
                <w:szCs w:val="21"/>
                <w:u w:val="single"/>
              </w:rPr>
              <w:t>手持式二次电缆端子头密封器</w:t>
            </w:r>
            <w:r w:rsidR="00DD38DC" w:rsidRPr="00C25124">
              <w:rPr>
                <w:rFonts w:ascii="宋体" w:hAnsi="宋体" w:hint="eastAsia"/>
                <w:b/>
                <w:bCs/>
                <w:szCs w:val="21"/>
                <w:u w:val="single"/>
              </w:rPr>
              <w:t>”</w:t>
            </w:r>
            <w:r w:rsidRPr="002C2304">
              <w:rPr>
                <w:rFonts w:ascii="宋体" w:hAnsi="宋体" w:hint="eastAsia"/>
                <w:szCs w:val="21"/>
              </w:rPr>
              <w:t>加工制作</w:t>
            </w:r>
            <w:r w:rsidR="00DD38DC" w:rsidRPr="002C2304">
              <w:rPr>
                <w:rFonts w:ascii="宋体" w:hAnsi="宋体" w:hint="eastAsia"/>
                <w:szCs w:val="21"/>
              </w:rPr>
              <w:t>及相应的材料编写</w:t>
            </w:r>
            <w:r w:rsidRPr="002C2304">
              <w:rPr>
                <w:rFonts w:ascii="宋体" w:hAnsi="宋体" w:hint="eastAsia"/>
                <w:color w:val="000000"/>
                <w:szCs w:val="21"/>
              </w:rPr>
              <w:t>。</w:t>
            </w:r>
          </w:p>
        </w:tc>
      </w:tr>
      <w:tr w:rsidR="00D26F68" w:rsidRPr="002C2304" w14:paraId="7F4BEC90" w14:textId="77777777">
        <w:trPr>
          <w:trHeight w:val="299"/>
        </w:trPr>
        <w:tc>
          <w:tcPr>
            <w:tcW w:w="759" w:type="dxa"/>
            <w:vMerge/>
            <w:tcBorders>
              <w:top w:val="single" w:sz="12" w:space="0" w:color="auto"/>
              <w:left w:val="single" w:sz="12" w:space="0" w:color="auto"/>
              <w:bottom w:val="single" w:sz="12" w:space="0" w:color="auto"/>
              <w:right w:val="single" w:sz="12" w:space="0" w:color="auto"/>
            </w:tcBorders>
            <w:vAlign w:val="center"/>
          </w:tcPr>
          <w:p w14:paraId="40C15DD0" w14:textId="77777777" w:rsidR="00D26F68" w:rsidRPr="002C2304" w:rsidRDefault="00D26F68" w:rsidP="002C2304">
            <w:pPr>
              <w:widowControl/>
              <w:spacing w:line="360" w:lineRule="auto"/>
              <w:jc w:val="left"/>
              <w:rPr>
                <w:rFonts w:ascii="宋体" w:hAnsi="宋体" w:cs="宋体" w:hint="eastAsia"/>
                <w:b/>
                <w:szCs w:val="21"/>
              </w:rPr>
            </w:pPr>
          </w:p>
        </w:tc>
        <w:tc>
          <w:tcPr>
            <w:tcW w:w="8073" w:type="dxa"/>
            <w:tcBorders>
              <w:top w:val="single" w:sz="12" w:space="0" w:color="auto"/>
              <w:left w:val="single" w:sz="12" w:space="0" w:color="auto"/>
              <w:bottom w:val="single" w:sz="12" w:space="0" w:color="auto"/>
              <w:right w:val="single" w:sz="12" w:space="0" w:color="auto"/>
            </w:tcBorders>
            <w:vAlign w:val="center"/>
          </w:tcPr>
          <w:p w14:paraId="5538DDB0" w14:textId="77777777" w:rsidR="00D26F68" w:rsidRPr="002C2304" w:rsidRDefault="00000000" w:rsidP="002C2304">
            <w:pPr>
              <w:adjustRightInd w:val="0"/>
              <w:snapToGrid w:val="0"/>
              <w:spacing w:line="360" w:lineRule="auto"/>
              <w:ind w:right="72"/>
              <w:textAlignment w:val="center"/>
              <w:rPr>
                <w:rFonts w:ascii="宋体" w:hAnsi="宋体" w:cs="宋体" w:hint="eastAsia"/>
                <w:b/>
                <w:szCs w:val="21"/>
              </w:rPr>
            </w:pPr>
            <w:r w:rsidRPr="002C2304">
              <w:rPr>
                <w:rFonts w:ascii="宋体" w:hAnsi="宋体" w:cs="宋体" w:hint="eastAsia"/>
                <w:b/>
                <w:szCs w:val="21"/>
              </w:rPr>
              <w:t>[加工制作完成后10日内]</w:t>
            </w:r>
          </w:p>
          <w:p w14:paraId="019D7CB6" w14:textId="77777777" w:rsidR="00D26F68" w:rsidRPr="002C2304" w:rsidRDefault="00000000" w:rsidP="002C2304">
            <w:pPr>
              <w:adjustRightInd w:val="0"/>
              <w:snapToGrid w:val="0"/>
              <w:spacing w:line="360" w:lineRule="auto"/>
              <w:ind w:right="249"/>
              <w:jc w:val="left"/>
              <w:textAlignment w:val="center"/>
              <w:rPr>
                <w:rFonts w:ascii="宋体" w:hAnsi="宋体" w:cs="宋体" w:hint="eastAsia"/>
                <w:b/>
                <w:szCs w:val="21"/>
              </w:rPr>
            </w:pPr>
            <w:r w:rsidRPr="002C2304">
              <w:rPr>
                <w:rFonts w:ascii="宋体" w:hAnsi="宋体" w:cs="宋体" w:hint="eastAsia"/>
                <w:b/>
                <w:szCs w:val="21"/>
              </w:rPr>
              <w:t>主要内容：</w:t>
            </w:r>
          </w:p>
          <w:p w14:paraId="11C60871" w14:textId="77777777" w:rsidR="00D26F68" w:rsidRPr="002C2304" w:rsidRDefault="00000000" w:rsidP="002C2304">
            <w:pPr>
              <w:numPr>
                <w:ilvl w:val="0"/>
                <w:numId w:val="3"/>
              </w:numPr>
              <w:spacing w:line="360" w:lineRule="auto"/>
              <w:rPr>
                <w:rFonts w:ascii="宋体" w:hAnsi="宋体" w:cs="宋体" w:hint="eastAsia"/>
                <w:b/>
                <w:szCs w:val="21"/>
              </w:rPr>
            </w:pPr>
            <w:r w:rsidRPr="002C2304">
              <w:rPr>
                <w:rFonts w:ascii="宋体" w:hAnsi="宋体" w:hint="eastAsia"/>
                <w:color w:val="000000"/>
                <w:szCs w:val="21"/>
              </w:rPr>
              <w:t>完成装置测试检定。</w:t>
            </w:r>
          </w:p>
          <w:p w14:paraId="753EA4F9" w14:textId="77777777" w:rsidR="00D26F68" w:rsidRPr="002C2304" w:rsidRDefault="00000000" w:rsidP="002C2304">
            <w:pPr>
              <w:numPr>
                <w:ilvl w:val="0"/>
                <w:numId w:val="3"/>
              </w:numPr>
              <w:spacing w:line="360" w:lineRule="auto"/>
              <w:rPr>
                <w:rFonts w:ascii="宋体" w:hAnsi="宋体" w:cs="宋体" w:hint="eastAsia"/>
                <w:b/>
                <w:szCs w:val="21"/>
              </w:rPr>
            </w:pPr>
            <w:r w:rsidRPr="002C2304">
              <w:rPr>
                <w:rFonts w:ascii="宋体" w:hAnsi="宋体" w:hint="eastAsia"/>
                <w:color w:val="000000"/>
                <w:szCs w:val="21"/>
              </w:rPr>
              <w:t>完成装置的现场使用调试。</w:t>
            </w:r>
          </w:p>
        </w:tc>
      </w:tr>
    </w:tbl>
    <w:p w14:paraId="1EBF3B63" w14:textId="77777777" w:rsidR="00D26F68" w:rsidRPr="002C2304" w:rsidRDefault="00000000" w:rsidP="002C2304">
      <w:pPr>
        <w:pStyle w:val="1"/>
        <w:spacing w:line="360" w:lineRule="auto"/>
        <w:ind w:firstLine="422"/>
        <w:rPr>
          <w:rFonts w:ascii="宋体" w:eastAsia="宋体" w:hAnsi="宋体" w:hint="eastAsia"/>
          <w:b/>
          <w:sz w:val="21"/>
          <w:szCs w:val="21"/>
        </w:rPr>
      </w:pPr>
      <w:bookmarkStart w:id="409" w:name="_Toc211610023"/>
      <w:r w:rsidRPr="002C2304">
        <w:rPr>
          <w:rFonts w:ascii="宋体" w:eastAsia="宋体" w:hAnsi="宋体" w:hint="eastAsia"/>
          <w:b/>
          <w:sz w:val="21"/>
          <w:szCs w:val="21"/>
        </w:rPr>
        <w:t>6 交付与验收</w:t>
      </w:r>
      <w:bookmarkEnd w:id="409"/>
    </w:p>
    <w:p w14:paraId="29560E2C" w14:textId="77777777" w:rsidR="00D26F68" w:rsidRPr="002C2304" w:rsidRDefault="00000000" w:rsidP="002C2304">
      <w:pPr>
        <w:spacing w:line="360" w:lineRule="auto"/>
        <w:ind w:firstLineChars="200" w:firstLine="420"/>
        <w:outlineLvl w:val="1"/>
        <w:rPr>
          <w:rFonts w:ascii="宋体" w:hAnsi="宋体" w:cstheme="minorEastAsia" w:hint="eastAsia"/>
          <w:color w:val="000000"/>
          <w:szCs w:val="21"/>
        </w:rPr>
      </w:pPr>
      <w:bookmarkStart w:id="410" w:name="_Toc3677"/>
      <w:bookmarkStart w:id="411" w:name="_Toc211610024"/>
      <w:r w:rsidRPr="002C2304">
        <w:rPr>
          <w:rFonts w:ascii="宋体" w:hAnsi="宋体" w:cs="黑体" w:hint="eastAsia"/>
          <w:bCs/>
          <w:szCs w:val="21"/>
        </w:rPr>
        <w:t>6.1 交付形式及数量要求</w:t>
      </w:r>
      <w:bookmarkEnd w:id="410"/>
      <w:bookmarkEnd w:id="411"/>
    </w:p>
    <w:p w14:paraId="656A7337" w14:textId="7DC65233" w:rsidR="00D26F68" w:rsidRPr="002C2304" w:rsidRDefault="00000000" w:rsidP="002C2304">
      <w:pPr>
        <w:pStyle w:val="affffffff8"/>
        <w:numPr>
          <w:ilvl w:val="0"/>
          <w:numId w:val="4"/>
        </w:numPr>
        <w:spacing w:line="360" w:lineRule="auto"/>
        <w:ind w:firstLineChars="0"/>
        <w:rPr>
          <w:rFonts w:ascii="宋体" w:hAnsi="宋体" w:hint="eastAsia"/>
          <w:szCs w:val="21"/>
        </w:rPr>
      </w:pPr>
      <w:r w:rsidRPr="002C2304">
        <w:rPr>
          <w:rFonts w:ascii="宋体" w:hAnsi="宋体" w:hint="eastAsia"/>
          <w:szCs w:val="21"/>
        </w:rPr>
        <w:t>项目交付物：</w:t>
      </w:r>
      <w:r w:rsidR="00EA386B" w:rsidRPr="00EA386B">
        <w:rPr>
          <w:rFonts w:ascii="宋体" w:hAnsi="宋体" w:hint="eastAsia"/>
          <w:b/>
          <w:bCs/>
          <w:szCs w:val="21"/>
          <w:u w:val="single"/>
        </w:rPr>
        <w:t>手持式二次电缆端子头密封器</w:t>
      </w:r>
      <w:r w:rsidRPr="002C2304">
        <w:rPr>
          <w:rFonts w:ascii="宋体" w:hAnsi="宋体" w:hint="eastAsia"/>
          <w:szCs w:val="21"/>
        </w:rPr>
        <w:t>1</w:t>
      </w:r>
      <w:r w:rsidRPr="002C2304">
        <w:rPr>
          <w:rFonts w:ascii="宋体" w:hAnsi="宋体"/>
          <w:szCs w:val="21"/>
        </w:rPr>
        <w:t>套</w:t>
      </w:r>
      <w:r w:rsidRPr="002C2304">
        <w:rPr>
          <w:rFonts w:ascii="宋体" w:hAnsi="宋体" w:hint="eastAsia"/>
          <w:szCs w:val="21"/>
        </w:rPr>
        <w:t>。</w:t>
      </w:r>
      <w:bookmarkEnd w:id="398"/>
    </w:p>
    <w:p w14:paraId="4C59A3C0" w14:textId="77777777" w:rsidR="00D26F68" w:rsidRPr="002C2304" w:rsidRDefault="00000000" w:rsidP="002C2304">
      <w:pPr>
        <w:pStyle w:val="affffffff8"/>
        <w:numPr>
          <w:ilvl w:val="0"/>
          <w:numId w:val="4"/>
        </w:numPr>
        <w:spacing w:line="360" w:lineRule="auto"/>
        <w:ind w:firstLineChars="0"/>
        <w:rPr>
          <w:rFonts w:ascii="宋体" w:hAnsi="宋体" w:hint="eastAsia"/>
          <w:szCs w:val="21"/>
        </w:rPr>
      </w:pPr>
      <w:r w:rsidRPr="002C2304">
        <w:rPr>
          <w:rFonts w:ascii="宋体" w:hAnsi="宋体" w:hint="eastAsia"/>
          <w:szCs w:val="21"/>
        </w:rPr>
        <w:t>项目专利交底书：1份</w:t>
      </w:r>
    </w:p>
    <w:p w14:paraId="3FD2FEE4" w14:textId="77777777" w:rsidR="00D26F68" w:rsidRPr="002C2304" w:rsidRDefault="00000000" w:rsidP="002C2304">
      <w:pPr>
        <w:spacing w:line="360" w:lineRule="auto"/>
        <w:ind w:firstLineChars="200" w:firstLine="420"/>
        <w:outlineLvl w:val="1"/>
        <w:rPr>
          <w:rFonts w:ascii="宋体" w:hAnsi="宋体" w:cstheme="minorEastAsia" w:hint="eastAsia"/>
          <w:color w:val="000000"/>
          <w:szCs w:val="21"/>
        </w:rPr>
      </w:pPr>
      <w:bookmarkStart w:id="412" w:name="_Toc21560"/>
      <w:bookmarkStart w:id="413" w:name="_Toc211610025"/>
      <w:r w:rsidRPr="002C2304">
        <w:rPr>
          <w:rFonts w:ascii="宋体" w:hAnsi="宋体" w:cs="黑体" w:hint="eastAsia"/>
          <w:bCs/>
          <w:szCs w:val="21"/>
        </w:rPr>
        <w:t>6.2 验收</w:t>
      </w:r>
      <w:bookmarkStart w:id="414" w:name="_Toc23588"/>
      <w:bookmarkStart w:id="415" w:name="_Toc536"/>
      <w:bookmarkEnd w:id="412"/>
      <w:bookmarkEnd w:id="413"/>
    </w:p>
    <w:bookmarkEnd w:id="414"/>
    <w:bookmarkEnd w:id="415"/>
    <w:p w14:paraId="1C89389D" w14:textId="2C49CB24" w:rsidR="00D26F68" w:rsidRPr="002C2304" w:rsidRDefault="00000000" w:rsidP="002C2304">
      <w:pPr>
        <w:spacing w:line="360" w:lineRule="auto"/>
        <w:ind w:firstLineChars="200" w:firstLine="420"/>
        <w:rPr>
          <w:rFonts w:ascii="宋体" w:hAnsi="宋体" w:cs="宋体" w:hint="eastAsia"/>
          <w:szCs w:val="21"/>
          <w:lang w:bidi="ar"/>
        </w:rPr>
      </w:pPr>
      <w:r w:rsidRPr="002C2304">
        <w:rPr>
          <w:rFonts w:ascii="宋体" w:hAnsi="宋体" w:cs="宋体" w:hint="eastAsia"/>
          <w:szCs w:val="21"/>
          <w:lang w:bidi="ar"/>
        </w:rPr>
        <w:t>1）按本技术条件书要求，</w:t>
      </w:r>
      <w:r w:rsidR="00DD38DC" w:rsidRPr="002C2304">
        <w:rPr>
          <w:rFonts w:ascii="宋体" w:hAnsi="宋体" w:cs="宋体" w:hint="eastAsia"/>
          <w:szCs w:val="21"/>
          <w:lang w:bidi="ar"/>
        </w:rPr>
        <w:t>完成</w:t>
      </w:r>
      <w:r w:rsidR="00EA386B" w:rsidRPr="00EA386B">
        <w:rPr>
          <w:rFonts w:ascii="宋体" w:hAnsi="宋体" w:hint="eastAsia"/>
          <w:b/>
          <w:bCs/>
          <w:szCs w:val="21"/>
          <w:u w:val="single"/>
        </w:rPr>
        <w:t>手持式二次电缆端子头密封器</w:t>
      </w:r>
      <w:r w:rsidRPr="002C2304">
        <w:rPr>
          <w:rFonts w:ascii="宋体" w:hAnsi="宋体" w:hint="eastAsia"/>
          <w:szCs w:val="21"/>
        </w:rPr>
        <w:t>研发</w:t>
      </w:r>
      <w:r w:rsidRPr="002C2304">
        <w:rPr>
          <w:rFonts w:ascii="宋体" w:hAnsi="宋体" w:cs="宋体" w:hint="eastAsia"/>
          <w:szCs w:val="21"/>
          <w:lang w:bidi="ar"/>
        </w:rPr>
        <w:t>。</w:t>
      </w:r>
      <w:r w:rsidR="00DD38DC" w:rsidRPr="002C2304">
        <w:rPr>
          <w:rFonts w:ascii="宋体" w:hAnsi="宋体" w:cs="宋体" w:hint="eastAsia"/>
          <w:szCs w:val="21"/>
          <w:lang w:bidi="ar"/>
        </w:rPr>
        <w:t>若</w:t>
      </w:r>
      <w:r w:rsidRPr="002C2304">
        <w:rPr>
          <w:rFonts w:ascii="宋体" w:hAnsi="宋体" w:cs="宋体" w:hint="eastAsia"/>
          <w:szCs w:val="21"/>
          <w:lang w:bidi="ar"/>
        </w:rPr>
        <w:t>逾期交付成果15天，</w:t>
      </w:r>
      <w:r w:rsidR="00DD38DC" w:rsidRPr="002C2304">
        <w:rPr>
          <w:rFonts w:ascii="宋体" w:hAnsi="宋体" w:cs="宋体" w:hint="eastAsia"/>
          <w:szCs w:val="21"/>
          <w:lang w:bidi="ar"/>
        </w:rPr>
        <w:t>我方有权解除合同</w:t>
      </w:r>
      <w:r w:rsidRPr="002C2304">
        <w:rPr>
          <w:rFonts w:ascii="宋体" w:hAnsi="宋体" w:cs="宋体" w:hint="eastAsia"/>
          <w:szCs w:val="21"/>
          <w:lang w:bidi="ar"/>
        </w:rPr>
        <w:t>。</w:t>
      </w:r>
    </w:p>
    <w:p w14:paraId="633A7028" w14:textId="4934AD41" w:rsidR="00D26F68" w:rsidRPr="002C2304" w:rsidRDefault="00000000" w:rsidP="002C2304">
      <w:pPr>
        <w:widowControl/>
        <w:shd w:val="clear" w:color="auto" w:fill="FDFDFE"/>
        <w:spacing w:before="90" w:line="360" w:lineRule="auto"/>
        <w:ind w:firstLineChars="200" w:firstLine="420"/>
        <w:jc w:val="left"/>
        <w:rPr>
          <w:rFonts w:ascii="宋体" w:hAnsi="宋体" w:cs="Segoe UI" w:hint="eastAsia"/>
          <w:kern w:val="0"/>
          <w:szCs w:val="21"/>
        </w:rPr>
      </w:pPr>
      <w:r w:rsidRPr="002C2304">
        <w:rPr>
          <w:rFonts w:ascii="宋体" w:hAnsi="宋体" w:cs="宋体" w:hint="eastAsia"/>
          <w:szCs w:val="21"/>
          <w:lang w:bidi="ar"/>
        </w:rPr>
        <w:t>2)</w:t>
      </w:r>
      <w:r w:rsidRPr="002C2304">
        <w:rPr>
          <w:rFonts w:ascii="宋体" w:hAnsi="宋体" w:cs="Segoe UI" w:hint="eastAsia"/>
          <w:kern w:val="0"/>
          <w:szCs w:val="21"/>
        </w:rPr>
        <w:t>装置需经过严格的功能测试和性能测试，确保满足设计要求和加工要求，验收过程中，如发现装置存在质量问题或不符合设计要求，供应商需及时进行整改，直至满足验收标准，</w:t>
      </w:r>
    </w:p>
    <w:p w14:paraId="1565977D" w14:textId="77777777" w:rsidR="00D26F68" w:rsidRPr="002C2304" w:rsidRDefault="00000000" w:rsidP="002C2304">
      <w:pPr>
        <w:pStyle w:val="1"/>
        <w:spacing w:line="360" w:lineRule="auto"/>
        <w:ind w:firstLine="422"/>
        <w:rPr>
          <w:rFonts w:ascii="宋体" w:eastAsia="宋体" w:hAnsi="宋体" w:hint="eastAsia"/>
          <w:b/>
          <w:sz w:val="21"/>
          <w:szCs w:val="21"/>
        </w:rPr>
      </w:pPr>
      <w:bookmarkStart w:id="416" w:name="_Toc211610026"/>
      <w:r w:rsidRPr="002C2304">
        <w:rPr>
          <w:rFonts w:ascii="宋体" w:eastAsia="宋体" w:hAnsi="宋体" w:hint="eastAsia"/>
          <w:b/>
          <w:sz w:val="21"/>
          <w:szCs w:val="21"/>
        </w:rPr>
        <w:t>7 其他</w:t>
      </w:r>
      <w:bookmarkEnd w:id="416"/>
    </w:p>
    <w:p w14:paraId="2C29F3ED" w14:textId="5E483080" w:rsidR="00D26F68" w:rsidRPr="002C2304" w:rsidRDefault="00000000" w:rsidP="002C2304">
      <w:pPr>
        <w:pStyle w:val="affffffff8"/>
        <w:numPr>
          <w:ilvl w:val="0"/>
          <w:numId w:val="5"/>
        </w:numPr>
        <w:spacing w:line="360" w:lineRule="auto"/>
        <w:ind w:firstLineChars="0"/>
        <w:rPr>
          <w:rFonts w:ascii="宋体" w:hAnsi="宋体" w:cs="宋体" w:hint="eastAsia"/>
          <w:szCs w:val="21"/>
        </w:rPr>
      </w:pPr>
      <w:r w:rsidRPr="002C2304">
        <w:rPr>
          <w:rFonts w:ascii="宋体" w:hAnsi="宋体" w:cs="宋体" w:hint="eastAsia"/>
          <w:szCs w:val="21"/>
        </w:rPr>
        <w:t>成交通知书发出后</w:t>
      </w:r>
      <w:r w:rsidR="00DD38DC" w:rsidRPr="002C2304">
        <w:rPr>
          <w:rFonts w:ascii="宋体" w:hAnsi="宋体" w:cs="宋体" w:hint="eastAsia"/>
          <w:szCs w:val="21"/>
        </w:rPr>
        <w:t>，至</w:t>
      </w:r>
      <w:r w:rsidRPr="00EA386B">
        <w:rPr>
          <w:rFonts w:ascii="宋体" w:hAnsi="宋体" w:cs="宋体" w:hint="eastAsia"/>
          <w:szCs w:val="21"/>
          <w:highlight w:val="yellow"/>
          <w:u w:val="single"/>
        </w:rPr>
        <w:t>202</w:t>
      </w:r>
      <w:r w:rsidR="00EA386B" w:rsidRPr="00EA386B">
        <w:rPr>
          <w:rFonts w:ascii="宋体" w:hAnsi="宋体" w:cs="宋体" w:hint="eastAsia"/>
          <w:szCs w:val="21"/>
          <w:highlight w:val="yellow"/>
          <w:u w:val="single"/>
        </w:rPr>
        <w:t>6</w:t>
      </w:r>
      <w:r w:rsidRPr="00EA386B">
        <w:rPr>
          <w:rFonts w:ascii="宋体" w:hAnsi="宋体" w:cs="宋体" w:hint="eastAsia"/>
          <w:szCs w:val="21"/>
          <w:highlight w:val="yellow"/>
          <w:u w:val="single"/>
        </w:rPr>
        <w:t>年</w:t>
      </w:r>
      <w:r w:rsidR="00EA386B" w:rsidRPr="00EA386B">
        <w:rPr>
          <w:rFonts w:ascii="宋体" w:hAnsi="宋体" w:cs="宋体" w:hint="eastAsia"/>
          <w:szCs w:val="21"/>
          <w:highlight w:val="yellow"/>
          <w:u w:val="single"/>
        </w:rPr>
        <w:t>6</w:t>
      </w:r>
      <w:r w:rsidRPr="00EA386B">
        <w:rPr>
          <w:rFonts w:ascii="宋体" w:hAnsi="宋体" w:cs="宋体" w:hint="eastAsia"/>
          <w:szCs w:val="21"/>
          <w:highlight w:val="yellow"/>
          <w:u w:val="single"/>
        </w:rPr>
        <w:t>月</w:t>
      </w:r>
      <w:r w:rsidR="00EA386B" w:rsidRPr="00EA386B">
        <w:rPr>
          <w:rFonts w:ascii="宋体" w:hAnsi="宋体" w:cs="宋体" w:hint="eastAsia"/>
          <w:szCs w:val="21"/>
          <w:highlight w:val="yellow"/>
          <w:u w:val="single"/>
        </w:rPr>
        <w:t>30</w:t>
      </w:r>
      <w:r w:rsidRPr="008E5FC2">
        <w:rPr>
          <w:rFonts w:ascii="宋体" w:hAnsi="宋体" w:cs="宋体" w:hint="eastAsia"/>
          <w:szCs w:val="21"/>
          <w:u w:val="single"/>
        </w:rPr>
        <w:t>日</w:t>
      </w:r>
      <w:r w:rsidRPr="002C2304">
        <w:rPr>
          <w:rFonts w:ascii="宋体" w:hAnsi="宋体" w:cs="宋体" w:hint="eastAsia"/>
          <w:szCs w:val="21"/>
        </w:rPr>
        <w:t>内完成采购要求内容。</w:t>
      </w:r>
    </w:p>
    <w:p w14:paraId="6E11C31B" w14:textId="77777777" w:rsidR="00D26F68" w:rsidRPr="002C2304" w:rsidRDefault="00000000" w:rsidP="002C2304">
      <w:pPr>
        <w:pStyle w:val="affffffff8"/>
        <w:numPr>
          <w:ilvl w:val="0"/>
          <w:numId w:val="5"/>
        </w:numPr>
        <w:spacing w:line="360" w:lineRule="auto"/>
        <w:ind w:firstLineChars="0"/>
        <w:rPr>
          <w:rFonts w:ascii="宋体" w:hAnsi="宋体" w:hint="eastAsia"/>
          <w:szCs w:val="21"/>
        </w:rPr>
      </w:pPr>
      <w:r w:rsidRPr="002C2304">
        <w:rPr>
          <w:rFonts w:ascii="宋体" w:hAnsi="宋体" w:hint="eastAsia"/>
          <w:szCs w:val="21"/>
        </w:rPr>
        <w:t>供应商须承诺至少安排</w:t>
      </w:r>
      <w:proofErr w:type="gramStart"/>
      <w:r w:rsidRPr="002C2304">
        <w:rPr>
          <w:rFonts w:ascii="宋体" w:hAnsi="宋体" w:hint="eastAsia"/>
          <w:szCs w:val="21"/>
        </w:rPr>
        <w:t>一</w:t>
      </w:r>
      <w:proofErr w:type="gramEnd"/>
      <w:r w:rsidRPr="002C2304">
        <w:rPr>
          <w:rFonts w:ascii="宋体" w:hAnsi="宋体" w:hint="eastAsia"/>
          <w:szCs w:val="21"/>
        </w:rPr>
        <w:t>正式员工专职与甲方对接跟进项目工作，并配合项目开展试点应</w:t>
      </w:r>
      <w:r w:rsidRPr="002C2304">
        <w:rPr>
          <w:rFonts w:ascii="宋体" w:hAnsi="宋体" w:hint="eastAsia"/>
          <w:szCs w:val="21"/>
        </w:rPr>
        <w:lastRenderedPageBreak/>
        <w:t>用工作；</w:t>
      </w:r>
    </w:p>
    <w:p w14:paraId="604A433A" w14:textId="77777777" w:rsidR="00D26F68" w:rsidRPr="002C2304" w:rsidRDefault="00000000" w:rsidP="002C2304">
      <w:pPr>
        <w:pStyle w:val="affffffff8"/>
        <w:numPr>
          <w:ilvl w:val="0"/>
          <w:numId w:val="5"/>
        </w:numPr>
        <w:spacing w:line="360" w:lineRule="auto"/>
        <w:ind w:firstLineChars="0"/>
        <w:rPr>
          <w:rFonts w:ascii="宋体" w:hAnsi="宋体" w:hint="eastAsia"/>
          <w:szCs w:val="21"/>
        </w:rPr>
      </w:pPr>
      <w:r w:rsidRPr="002C2304">
        <w:rPr>
          <w:rFonts w:ascii="宋体" w:hAnsi="宋体" w:hint="eastAsia"/>
          <w:szCs w:val="21"/>
        </w:rPr>
        <w:t>供应商需配合完成项目相关技术资料编写，包含但不限于加工、测试、技术总结报告、工作总结报告、项目验收资料等</w:t>
      </w:r>
    </w:p>
    <w:p w14:paraId="0BD5DA48" w14:textId="77777777" w:rsidR="00D26F68" w:rsidRPr="002C2304" w:rsidRDefault="00000000" w:rsidP="002C2304">
      <w:pPr>
        <w:pStyle w:val="affffffff8"/>
        <w:numPr>
          <w:ilvl w:val="0"/>
          <w:numId w:val="5"/>
        </w:numPr>
        <w:spacing w:line="360" w:lineRule="auto"/>
        <w:ind w:firstLineChars="0"/>
        <w:rPr>
          <w:rFonts w:ascii="宋体" w:hAnsi="宋体" w:hint="eastAsia"/>
          <w:szCs w:val="21"/>
        </w:rPr>
      </w:pPr>
      <w:r w:rsidRPr="002C2304">
        <w:rPr>
          <w:rFonts w:ascii="宋体" w:hAnsi="宋体" w:hint="eastAsia"/>
          <w:szCs w:val="21"/>
        </w:rPr>
        <w:t>供应商需配合甲方完成试点应用，在项目实施期间需</w:t>
      </w:r>
      <w:proofErr w:type="gramStart"/>
      <w:r w:rsidRPr="002C2304">
        <w:rPr>
          <w:rFonts w:ascii="宋体" w:hAnsi="宋体" w:hint="eastAsia"/>
          <w:szCs w:val="21"/>
        </w:rPr>
        <w:t>派正式</w:t>
      </w:r>
      <w:proofErr w:type="gramEnd"/>
      <w:r w:rsidRPr="002C2304">
        <w:rPr>
          <w:rFonts w:ascii="宋体" w:hAnsi="宋体" w:hint="eastAsia"/>
          <w:szCs w:val="21"/>
        </w:rPr>
        <w:t>员工定期驻点，进行现场交流、确认实施方案、现场测试、项目验收等。</w:t>
      </w:r>
    </w:p>
    <w:p w14:paraId="3E51F8F0" w14:textId="5B605860" w:rsidR="00D26F68" w:rsidRPr="002C2304" w:rsidRDefault="00000000" w:rsidP="002C2304">
      <w:pPr>
        <w:pStyle w:val="affffffff8"/>
        <w:numPr>
          <w:ilvl w:val="0"/>
          <w:numId w:val="5"/>
        </w:numPr>
        <w:spacing w:line="360" w:lineRule="auto"/>
        <w:ind w:firstLineChars="0"/>
        <w:rPr>
          <w:rFonts w:ascii="宋体" w:hAnsi="宋体" w:hint="eastAsia"/>
          <w:szCs w:val="21"/>
        </w:rPr>
      </w:pPr>
      <w:r w:rsidRPr="002C2304">
        <w:rPr>
          <w:rFonts w:ascii="宋体" w:hAnsi="宋体" w:hint="eastAsia"/>
          <w:szCs w:val="21"/>
        </w:rPr>
        <w:t>供应商如果不能按时按质完成，</w:t>
      </w:r>
      <w:r w:rsidR="00C25124" w:rsidRPr="00C25124">
        <w:rPr>
          <w:rFonts w:ascii="宋体" w:hAnsi="宋体" w:hint="eastAsia"/>
          <w:szCs w:val="21"/>
          <w:u w:val="single"/>
        </w:rPr>
        <w:t>广东电网有限责任公司</w:t>
      </w:r>
      <w:r w:rsidR="00EA386B">
        <w:rPr>
          <w:rFonts w:ascii="宋体" w:hAnsi="宋体" w:hint="eastAsia"/>
          <w:szCs w:val="21"/>
          <w:u w:val="single"/>
        </w:rPr>
        <w:t>梅州</w:t>
      </w:r>
      <w:r w:rsidR="00C25124" w:rsidRPr="00C25124">
        <w:rPr>
          <w:rFonts w:ascii="宋体" w:hAnsi="宋体" w:hint="eastAsia"/>
          <w:szCs w:val="21"/>
          <w:u w:val="single"/>
        </w:rPr>
        <w:t>供电局</w:t>
      </w:r>
      <w:r w:rsidRPr="002C2304">
        <w:rPr>
          <w:rFonts w:ascii="宋体" w:hAnsi="宋体" w:hint="eastAsia"/>
          <w:szCs w:val="21"/>
        </w:rPr>
        <w:t>将按照南方电网公司相关规定对供应商采取相关处罚。</w:t>
      </w:r>
    </w:p>
    <w:p w14:paraId="789C4F5B" w14:textId="77777777" w:rsidR="00D26F68" w:rsidRPr="002C2304" w:rsidRDefault="00000000" w:rsidP="002C2304">
      <w:pPr>
        <w:pStyle w:val="1"/>
        <w:spacing w:line="360" w:lineRule="auto"/>
        <w:ind w:firstLine="422"/>
        <w:rPr>
          <w:rFonts w:ascii="宋体" w:eastAsia="宋体" w:hAnsi="宋体" w:hint="eastAsia"/>
          <w:b/>
          <w:sz w:val="21"/>
          <w:szCs w:val="21"/>
        </w:rPr>
      </w:pPr>
      <w:bookmarkStart w:id="417" w:name="_Toc211610027"/>
      <w:r w:rsidRPr="002C2304">
        <w:rPr>
          <w:rFonts w:ascii="宋体" w:eastAsia="宋体" w:hAnsi="宋体" w:hint="eastAsia"/>
          <w:b/>
          <w:sz w:val="21"/>
          <w:szCs w:val="21"/>
        </w:rPr>
        <w:t>8 资格要求</w:t>
      </w:r>
      <w:bookmarkEnd w:id="417"/>
    </w:p>
    <w:tbl>
      <w:tblPr>
        <w:tblW w:w="9465" w:type="dxa"/>
        <w:tblInd w:w="93" w:type="dxa"/>
        <w:tblLook w:val="04A0" w:firstRow="1" w:lastRow="0" w:firstColumn="1" w:lastColumn="0" w:noHBand="0" w:noVBand="1"/>
      </w:tblPr>
      <w:tblGrid>
        <w:gridCol w:w="648"/>
        <w:gridCol w:w="8817"/>
      </w:tblGrid>
      <w:tr w:rsidR="00D26F68" w:rsidRPr="002C2304" w14:paraId="318D4EC4" w14:textId="77777777">
        <w:trPr>
          <w:trHeight w:val="660"/>
        </w:trPr>
        <w:tc>
          <w:tcPr>
            <w:tcW w:w="648" w:type="dxa"/>
            <w:tcBorders>
              <w:top w:val="single" w:sz="4" w:space="0" w:color="000000"/>
              <w:left w:val="single" w:sz="4" w:space="0" w:color="000000"/>
              <w:bottom w:val="single" w:sz="4" w:space="0" w:color="000000"/>
              <w:right w:val="single" w:sz="4" w:space="0" w:color="000000"/>
            </w:tcBorders>
            <w:noWrap/>
            <w:vAlign w:val="center"/>
          </w:tcPr>
          <w:p w14:paraId="21724C5A" w14:textId="77777777" w:rsidR="00D26F68" w:rsidRPr="002C2304" w:rsidRDefault="00000000" w:rsidP="002C2304">
            <w:pPr>
              <w:widowControl/>
              <w:spacing w:line="360" w:lineRule="auto"/>
              <w:jc w:val="center"/>
              <w:textAlignment w:val="center"/>
              <w:rPr>
                <w:rFonts w:ascii="宋体" w:hAnsi="宋体" w:cs="微软雅黑" w:hint="eastAsia"/>
                <w:color w:val="000000"/>
                <w:szCs w:val="21"/>
              </w:rPr>
            </w:pPr>
            <w:r w:rsidRPr="002C2304">
              <w:rPr>
                <w:rFonts w:ascii="宋体" w:hAnsi="宋体" w:cs="微软雅黑" w:hint="eastAsia"/>
                <w:color w:val="000000"/>
                <w:kern w:val="0"/>
                <w:szCs w:val="21"/>
                <w:lang w:bidi="ar"/>
              </w:rPr>
              <w:t>1</w:t>
            </w:r>
          </w:p>
        </w:tc>
        <w:tc>
          <w:tcPr>
            <w:tcW w:w="8817" w:type="dxa"/>
            <w:tcBorders>
              <w:top w:val="single" w:sz="4" w:space="0" w:color="000000"/>
              <w:left w:val="single" w:sz="4" w:space="0" w:color="000000"/>
              <w:bottom w:val="single" w:sz="4" w:space="0" w:color="000000"/>
              <w:right w:val="single" w:sz="4" w:space="0" w:color="000000"/>
            </w:tcBorders>
            <w:vAlign w:val="center"/>
          </w:tcPr>
          <w:p w14:paraId="38E7D96F" w14:textId="77777777" w:rsidR="00D26F68" w:rsidRPr="002C2304" w:rsidRDefault="00000000" w:rsidP="002C2304">
            <w:pPr>
              <w:widowControl/>
              <w:spacing w:line="360" w:lineRule="auto"/>
              <w:jc w:val="left"/>
              <w:textAlignment w:val="center"/>
              <w:rPr>
                <w:rFonts w:ascii="宋体" w:hAnsi="宋体" w:cs="微软雅黑" w:hint="eastAsia"/>
                <w:color w:val="000000"/>
                <w:szCs w:val="21"/>
              </w:rPr>
            </w:pPr>
            <w:r w:rsidRPr="002C2304">
              <w:rPr>
                <w:rFonts w:ascii="宋体" w:hAnsi="宋体" w:cs="微软雅黑" w:hint="eastAsia"/>
                <w:color w:val="000000"/>
                <w:kern w:val="0"/>
                <w:szCs w:val="21"/>
                <w:lang w:bidi="ar"/>
              </w:rPr>
              <w:t>需上</w:t>
            </w:r>
            <w:proofErr w:type="gramStart"/>
            <w:r w:rsidRPr="002C2304">
              <w:rPr>
                <w:rFonts w:ascii="宋体" w:hAnsi="宋体" w:cs="微软雅黑" w:hint="eastAsia"/>
                <w:color w:val="000000"/>
                <w:kern w:val="0"/>
                <w:szCs w:val="21"/>
                <w:lang w:bidi="ar"/>
              </w:rPr>
              <w:t>传有效</w:t>
            </w:r>
            <w:proofErr w:type="gramEnd"/>
            <w:r w:rsidRPr="002C2304">
              <w:rPr>
                <w:rFonts w:ascii="宋体" w:hAnsi="宋体" w:cs="微软雅黑" w:hint="eastAsia"/>
                <w:color w:val="000000"/>
                <w:kern w:val="0"/>
                <w:szCs w:val="21"/>
                <w:lang w:bidi="ar"/>
              </w:rPr>
              <w:t>营业执照</w:t>
            </w:r>
          </w:p>
        </w:tc>
      </w:tr>
      <w:tr w:rsidR="00D26F68" w:rsidRPr="002C2304" w14:paraId="296C9AEF" w14:textId="77777777">
        <w:trPr>
          <w:trHeight w:val="422"/>
        </w:trPr>
        <w:tc>
          <w:tcPr>
            <w:tcW w:w="648" w:type="dxa"/>
            <w:tcBorders>
              <w:top w:val="single" w:sz="4" w:space="0" w:color="000000"/>
              <w:left w:val="single" w:sz="4" w:space="0" w:color="000000"/>
              <w:bottom w:val="single" w:sz="4" w:space="0" w:color="000000"/>
              <w:right w:val="single" w:sz="4" w:space="0" w:color="000000"/>
            </w:tcBorders>
            <w:noWrap/>
            <w:vAlign w:val="center"/>
          </w:tcPr>
          <w:p w14:paraId="15138E12" w14:textId="18741DF0" w:rsidR="00D26F68" w:rsidRPr="002C2304" w:rsidRDefault="008466BB" w:rsidP="002C2304">
            <w:pPr>
              <w:widowControl/>
              <w:spacing w:line="360" w:lineRule="auto"/>
              <w:jc w:val="center"/>
              <w:textAlignment w:val="center"/>
              <w:rPr>
                <w:rFonts w:ascii="宋体" w:hAnsi="宋体" w:cs="微软雅黑" w:hint="eastAsia"/>
                <w:color w:val="000000"/>
                <w:szCs w:val="21"/>
              </w:rPr>
            </w:pPr>
            <w:r>
              <w:rPr>
                <w:rFonts w:ascii="宋体" w:hAnsi="宋体" w:cs="微软雅黑" w:hint="eastAsia"/>
                <w:color w:val="000000"/>
                <w:szCs w:val="21"/>
              </w:rPr>
              <w:t>2</w:t>
            </w:r>
          </w:p>
        </w:tc>
        <w:tc>
          <w:tcPr>
            <w:tcW w:w="8817" w:type="dxa"/>
            <w:tcBorders>
              <w:top w:val="single" w:sz="4" w:space="0" w:color="000000"/>
              <w:left w:val="single" w:sz="4" w:space="0" w:color="000000"/>
              <w:bottom w:val="single" w:sz="4" w:space="0" w:color="000000"/>
              <w:right w:val="single" w:sz="4" w:space="0" w:color="000000"/>
            </w:tcBorders>
            <w:vAlign w:val="center"/>
          </w:tcPr>
          <w:p w14:paraId="2A3E0C5A" w14:textId="12637F20" w:rsidR="00D26F68" w:rsidRPr="002C2304" w:rsidRDefault="00000000" w:rsidP="002C2304">
            <w:pPr>
              <w:widowControl/>
              <w:spacing w:line="360" w:lineRule="auto"/>
              <w:jc w:val="left"/>
              <w:textAlignment w:val="center"/>
              <w:rPr>
                <w:rFonts w:ascii="宋体" w:hAnsi="宋体" w:cs="微软雅黑" w:hint="eastAsia"/>
                <w:color w:val="000000"/>
                <w:szCs w:val="21"/>
              </w:rPr>
            </w:pPr>
            <w:r w:rsidRPr="002C2304">
              <w:rPr>
                <w:rFonts w:ascii="宋体" w:hAnsi="宋体" w:cs="微软雅黑" w:hint="eastAsia"/>
                <w:color w:val="000000"/>
                <w:szCs w:val="21"/>
              </w:rPr>
              <w:t>本项目报价</w:t>
            </w:r>
            <w:proofErr w:type="gramStart"/>
            <w:r w:rsidRPr="002C2304">
              <w:rPr>
                <w:rFonts w:ascii="宋体" w:hAnsi="宋体" w:cs="微软雅黑" w:hint="eastAsia"/>
                <w:color w:val="000000"/>
                <w:szCs w:val="21"/>
              </w:rPr>
              <w:t>下浮率</w:t>
            </w:r>
            <w:proofErr w:type="gramEnd"/>
            <w:r w:rsidRPr="002C2304">
              <w:rPr>
                <w:rFonts w:ascii="宋体" w:hAnsi="宋体" w:cs="微软雅黑" w:hint="eastAsia"/>
                <w:color w:val="000000"/>
                <w:szCs w:val="21"/>
              </w:rPr>
              <w:t>高于</w:t>
            </w:r>
            <w:r w:rsidR="00EA386B" w:rsidRPr="00EA386B">
              <w:rPr>
                <w:rFonts w:ascii="宋体" w:hAnsi="宋体" w:cs="微软雅黑" w:hint="eastAsia"/>
                <w:color w:val="000000"/>
                <w:szCs w:val="21"/>
                <w:highlight w:val="yellow"/>
              </w:rPr>
              <w:t>1</w:t>
            </w:r>
            <w:r w:rsidRPr="00EA386B">
              <w:rPr>
                <w:rFonts w:ascii="宋体" w:hAnsi="宋体" w:cs="微软雅黑" w:hint="eastAsia"/>
                <w:color w:val="000000"/>
                <w:szCs w:val="21"/>
                <w:highlight w:val="yellow"/>
              </w:rPr>
              <w:t>%</w:t>
            </w:r>
            <w:r w:rsidRPr="002C2304">
              <w:rPr>
                <w:rFonts w:ascii="宋体" w:hAnsi="宋体" w:cs="微软雅黑" w:hint="eastAsia"/>
                <w:color w:val="000000"/>
                <w:szCs w:val="21"/>
              </w:rPr>
              <w:t xml:space="preserve"> （不含本身）的需附成本分析报告。成本分析报告需充分说明费用的组成、降低成本的合理措施及在其他项目中应用过的经验等，未提供成本分析报告或分析报告未能充分说明侧视为原则性不响应招标文件要求，作否决投标处理。</w:t>
            </w:r>
          </w:p>
        </w:tc>
      </w:tr>
      <w:tr w:rsidR="00DD38DC" w:rsidRPr="002C2304" w14:paraId="775B372A" w14:textId="77777777" w:rsidTr="00DD38DC">
        <w:trPr>
          <w:trHeight w:val="628"/>
        </w:trPr>
        <w:tc>
          <w:tcPr>
            <w:tcW w:w="648" w:type="dxa"/>
            <w:tcBorders>
              <w:top w:val="single" w:sz="4" w:space="0" w:color="000000"/>
              <w:left w:val="single" w:sz="4" w:space="0" w:color="000000"/>
              <w:bottom w:val="single" w:sz="4" w:space="0" w:color="000000"/>
              <w:right w:val="single" w:sz="4" w:space="0" w:color="000000"/>
            </w:tcBorders>
            <w:noWrap/>
            <w:vAlign w:val="center"/>
          </w:tcPr>
          <w:p w14:paraId="22DDEAEE" w14:textId="44AC720B" w:rsidR="00DD38DC" w:rsidRPr="002C2304" w:rsidRDefault="008466BB" w:rsidP="002C2304">
            <w:pPr>
              <w:widowControl/>
              <w:spacing w:line="360" w:lineRule="auto"/>
              <w:jc w:val="center"/>
              <w:textAlignment w:val="center"/>
              <w:rPr>
                <w:rFonts w:ascii="宋体" w:hAnsi="宋体" w:cs="微软雅黑" w:hint="eastAsia"/>
                <w:color w:val="000000"/>
                <w:kern w:val="0"/>
                <w:szCs w:val="21"/>
                <w:lang w:bidi="ar"/>
              </w:rPr>
            </w:pPr>
            <w:r>
              <w:rPr>
                <w:rFonts w:ascii="宋体" w:hAnsi="宋体" w:cs="微软雅黑" w:hint="eastAsia"/>
                <w:color w:val="000000"/>
                <w:kern w:val="0"/>
                <w:szCs w:val="21"/>
                <w:lang w:bidi="ar"/>
              </w:rPr>
              <w:t>3</w:t>
            </w:r>
          </w:p>
        </w:tc>
        <w:tc>
          <w:tcPr>
            <w:tcW w:w="8817" w:type="dxa"/>
            <w:tcBorders>
              <w:top w:val="single" w:sz="4" w:space="0" w:color="000000"/>
              <w:left w:val="single" w:sz="4" w:space="0" w:color="000000"/>
              <w:bottom w:val="single" w:sz="4" w:space="0" w:color="000000"/>
              <w:right w:val="single" w:sz="4" w:space="0" w:color="000000"/>
            </w:tcBorders>
            <w:vAlign w:val="center"/>
          </w:tcPr>
          <w:p w14:paraId="368A6BED" w14:textId="5741EA28" w:rsidR="00DD38DC" w:rsidRPr="002C2304" w:rsidRDefault="00DD38DC" w:rsidP="002C2304">
            <w:pPr>
              <w:widowControl/>
              <w:spacing w:line="360" w:lineRule="auto"/>
              <w:jc w:val="left"/>
              <w:textAlignment w:val="center"/>
              <w:rPr>
                <w:rFonts w:ascii="宋体" w:hAnsi="宋体" w:cs="微软雅黑" w:hint="eastAsia"/>
                <w:color w:val="000000"/>
                <w:szCs w:val="21"/>
              </w:rPr>
            </w:pPr>
            <w:r w:rsidRPr="002C2304">
              <w:rPr>
                <w:rFonts w:ascii="宋体" w:hAnsi="宋体" w:cs="微软雅黑" w:hint="eastAsia"/>
                <w:color w:val="000000"/>
                <w:szCs w:val="21"/>
              </w:rPr>
              <w:t>供应商需提供南方电网创新项目业绩证明，证明材料可以是成交通知、合同或发票等</w:t>
            </w:r>
          </w:p>
        </w:tc>
      </w:tr>
      <w:tr w:rsidR="00EA386B" w:rsidRPr="002C2304" w14:paraId="6D1E7DF5" w14:textId="77777777" w:rsidTr="00DD38DC">
        <w:trPr>
          <w:trHeight w:val="628"/>
        </w:trPr>
        <w:tc>
          <w:tcPr>
            <w:tcW w:w="648" w:type="dxa"/>
            <w:tcBorders>
              <w:top w:val="single" w:sz="4" w:space="0" w:color="000000"/>
              <w:left w:val="single" w:sz="4" w:space="0" w:color="000000"/>
              <w:bottom w:val="single" w:sz="4" w:space="0" w:color="000000"/>
              <w:right w:val="single" w:sz="4" w:space="0" w:color="000000"/>
            </w:tcBorders>
            <w:noWrap/>
            <w:vAlign w:val="center"/>
          </w:tcPr>
          <w:p w14:paraId="6C7EEF26" w14:textId="45D3018F" w:rsidR="00EA386B" w:rsidRDefault="00EA386B" w:rsidP="002C2304">
            <w:pPr>
              <w:widowControl/>
              <w:spacing w:line="360" w:lineRule="auto"/>
              <w:jc w:val="center"/>
              <w:textAlignment w:val="center"/>
              <w:rPr>
                <w:rFonts w:ascii="宋体" w:hAnsi="宋体" w:cs="微软雅黑" w:hint="eastAsia"/>
                <w:color w:val="000000"/>
                <w:kern w:val="0"/>
                <w:szCs w:val="21"/>
                <w:lang w:bidi="ar"/>
              </w:rPr>
            </w:pPr>
            <w:r>
              <w:rPr>
                <w:rFonts w:ascii="宋体" w:hAnsi="宋体" w:cs="微软雅黑" w:hint="eastAsia"/>
                <w:color w:val="000000"/>
                <w:kern w:val="0"/>
                <w:szCs w:val="21"/>
                <w:lang w:bidi="ar"/>
              </w:rPr>
              <w:t>4</w:t>
            </w:r>
          </w:p>
        </w:tc>
        <w:tc>
          <w:tcPr>
            <w:tcW w:w="8817" w:type="dxa"/>
            <w:tcBorders>
              <w:top w:val="single" w:sz="4" w:space="0" w:color="000000"/>
              <w:left w:val="single" w:sz="4" w:space="0" w:color="000000"/>
              <w:bottom w:val="single" w:sz="4" w:space="0" w:color="000000"/>
              <w:right w:val="single" w:sz="4" w:space="0" w:color="000000"/>
            </w:tcBorders>
            <w:vAlign w:val="center"/>
          </w:tcPr>
          <w:p w14:paraId="5CA97C9D" w14:textId="393E0747" w:rsidR="00EA386B" w:rsidRPr="002C2304" w:rsidRDefault="00EA386B" w:rsidP="002C2304">
            <w:pPr>
              <w:widowControl/>
              <w:spacing w:line="360" w:lineRule="auto"/>
              <w:jc w:val="left"/>
              <w:textAlignment w:val="center"/>
              <w:rPr>
                <w:rFonts w:ascii="宋体" w:hAnsi="宋体" w:cs="微软雅黑" w:hint="eastAsia"/>
                <w:color w:val="000000"/>
                <w:szCs w:val="21"/>
              </w:rPr>
            </w:pPr>
            <w:r w:rsidRPr="00F02112">
              <w:rPr>
                <w:rFonts w:hint="eastAsia"/>
              </w:rPr>
              <w:t>需上</w:t>
            </w:r>
            <w:proofErr w:type="gramStart"/>
            <w:r w:rsidRPr="00F02112">
              <w:rPr>
                <w:rFonts w:hint="eastAsia"/>
              </w:rPr>
              <w:t>传有效</w:t>
            </w:r>
            <w:proofErr w:type="gramEnd"/>
            <w:r w:rsidRPr="00F02112">
              <w:rPr>
                <w:rFonts w:hint="eastAsia"/>
              </w:rPr>
              <w:t>经营范围并且经营范围</w:t>
            </w:r>
            <w:r>
              <w:rPr>
                <w:rFonts w:hint="eastAsia"/>
              </w:rPr>
              <w:t>需包含金属加工机械制造；机械零件、零部件加工等</w:t>
            </w:r>
          </w:p>
        </w:tc>
      </w:tr>
      <w:tr w:rsidR="00EA386B" w:rsidRPr="002C2304" w14:paraId="1B3CC249" w14:textId="77777777" w:rsidTr="00DD38DC">
        <w:trPr>
          <w:trHeight w:val="628"/>
        </w:trPr>
        <w:tc>
          <w:tcPr>
            <w:tcW w:w="648" w:type="dxa"/>
            <w:tcBorders>
              <w:top w:val="single" w:sz="4" w:space="0" w:color="000000"/>
              <w:left w:val="single" w:sz="4" w:space="0" w:color="000000"/>
              <w:bottom w:val="single" w:sz="4" w:space="0" w:color="000000"/>
              <w:right w:val="single" w:sz="4" w:space="0" w:color="000000"/>
            </w:tcBorders>
            <w:noWrap/>
            <w:vAlign w:val="center"/>
          </w:tcPr>
          <w:p w14:paraId="706141D2" w14:textId="04F63082" w:rsidR="00EA386B" w:rsidRDefault="00EA386B" w:rsidP="002C2304">
            <w:pPr>
              <w:widowControl/>
              <w:spacing w:line="360" w:lineRule="auto"/>
              <w:jc w:val="center"/>
              <w:textAlignment w:val="center"/>
              <w:rPr>
                <w:rFonts w:ascii="宋体" w:hAnsi="宋体" w:cs="微软雅黑" w:hint="eastAsia"/>
                <w:color w:val="000000"/>
                <w:kern w:val="0"/>
                <w:szCs w:val="21"/>
                <w:lang w:bidi="ar"/>
              </w:rPr>
            </w:pPr>
            <w:r>
              <w:rPr>
                <w:rFonts w:ascii="宋体" w:hAnsi="宋体" w:cs="微软雅黑" w:hint="eastAsia"/>
                <w:color w:val="000000"/>
                <w:kern w:val="0"/>
                <w:szCs w:val="21"/>
                <w:lang w:bidi="ar"/>
              </w:rPr>
              <w:t>5</w:t>
            </w:r>
          </w:p>
        </w:tc>
        <w:tc>
          <w:tcPr>
            <w:tcW w:w="8817" w:type="dxa"/>
            <w:tcBorders>
              <w:top w:val="single" w:sz="4" w:space="0" w:color="000000"/>
              <w:left w:val="single" w:sz="4" w:space="0" w:color="000000"/>
              <w:bottom w:val="single" w:sz="4" w:space="0" w:color="000000"/>
              <w:right w:val="single" w:sz="4" w:space="0" w:color="000000"/>
            </w:tcBorders>
            <w:vAlign w:val="center"/>
          </w:tcPr>
          <w:p w14:paraId="5E270D79" w14:textId="12396BAB" w:rsidR="00EA386B" w:rsidRPr="00F02112" w:rsidRDefault="00EA386B" w:rsidP="002C2304">
            <w:pPr>
              <w:widowControl/>
              <w:spacing w:line="360" w:lineRule="auto"/>
              <w:jc w:val="left"/>
              <w:textAlignment w:val="center"/>
            </w:pPr>
            <w:r w:rsidRPr="00F02112">
              <w:rPr>
                <w:rFonts w:hint="eastAsia"/>
              </w:rPr>
              <w:t>在合格供应商中按照报价由低到高的顺序选取成交人，如报价相同，则按照时间项目顺序选取成交人</w:t>
            </w:r>
          </w:p>
        </w:tc>
      </w:tr>
    </w:tbl>
    <w:p w14:paraId="4395F82D" w14:textId="77777777" w:rsidR="00D26F68" w:rsidRDefault="00D26F68">
      <w:pPr>
        <w:spacing w:line="360" w:lineRule="auto"/>
        <w:rPr>
          <w:rFonts w:asciiTheme="minorEastAsia" w:eastAsiaTheme="minorEastAsia" w:hAnsiTheme="minorEastAsia" w:hint="eastAsia"/>
          <w:szCs w:val="21"/>
        </w:rPr>
      </w:pPr>
    </w:p>
    <w:sectPr w:rsidR="00D26F68">
      <w:pgSz w:w="11906" w:h="16838"/>
      <w:pgMar w:top="1134" w:right="1418" w:bottom="1418" w:left="1418"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EBFF6" w14:textId="77777777" w:rsidR="007B76CC" w:rsidRDefault="007B76CC">
      <w:r>
        <w:separator/>
      </w:r>
    </w:p>
  </w:endnote>
  <w:endnote w:type="continuationSeparator" w:id="0">
    <w:p w14:paraId="7CD482A2" w14:textId="77777777" w:rsidR="007B76CC" w:rsidRDefault="007B7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汉仪大宋简">
    <w:altName w:val="黑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方正书宋简体">
    <w:altName w:val="宋体"/>
    <w:charset w:val="86"/>
    <w:family w:val="auto"/>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微软雅黑">
    <w:altName w:val="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Plotter">
    <w:altName w:val="Times New Roman"/>
    <w:charset w:val="00"/>
    <w:family w:val="roman"/>
    <w:pitch w:val="default"/>
    <w:sig w:usb0="00000000" w:usb1="00000000" w:usb2="00000000" w:usb3="00000000" w:csb0="0004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楷体">
    <w:altName w:val="KaiTi"/>
    <w:panose1 w:val="02010609060101010101"/>
    <w:charset w:val="86"/>
    <w:family w:val="modern"/>
    <w:pitch w:val="fixed"/>
    <w:sig w:usb0="800002BF" w:usb1="38CF7CFA" w:usb2="00000016" w:usb3="00000000" w:csb0="00040001" w:csb1="00000000"/>
  </w:font>
  <w:font w:name="方正小标宋_GBK">
    <w:altName w:val="Microsoft YaHei"/>
    <w:charset w:val="86"/>
    <w:family w:val="script"/>
    <w:pitch w:val="default"/>
    <w:sig w:usb0="00000000" w:usb1="00000000" w:usb2="00000000" w:usb3="00000000" w:csb0="0004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E03AC" w14:textId="77777777" w:rsidR="00D26F68" w:rsidRDefault="00000000">
    <w:pPr>
      <w:pStyle w:val="aff1"/>
      <w:framePr w:wrap="around" w:vAnchor="text" w:hAnchor="margin" w:xAlign="right" w:y="1"/>
      <w:rPr>
        <w:rStyle w:val="afff9"/>
      </w:rPr>
    </w:pPr>
    <w:r>
      <w:fldChar w:fldCharType="begin"/>
    </w:r>
    <w:r>
      <w:rPr>
        <w:rStyle w:val="afff9"/>
      </w:rPr>
      <w:instrText xml:space="preserve">PAGE  </w:instrText>
    </w:r>
    <w:r>
      <w:fldChar w:fldCharType="end"/>
    </w:r>
  </w:p>
  <w:p w14:paraId="257F9B87" w14:textId="77777777" w:rsidR="00D26F68" w:rsidRDefault="00000000">
    <w:pPr>
      <w:pStyle w:val="aff1"/>
      <w:ind w:right="360"/>
      <w:jc w:val="center"/>
    </w:pPr>
    <w:r>
      <w:rPr>
        <w:kern w:val="0"/>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54E9C" w14:textId="77777777" w:rsidR="00D26F68" w:rsidRDefault="00D26F68">
    <w:pPr>
      <w:pStyle w:val="aff1"/>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BE60D" w14:textId="77777777" w:rsidR="00D26F68" w:rsidRDefault="00D26F68">
    <w:pPr>
      <w:pStyle w:val="aff1"/>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6E3DA" w14:textId="77777777" w:rsidR="007B76CC" w:rsidRDefault="007B76CC">
      <w:r>
        <w:separator/>
      </w:r>
    </w:p>
  </w:footnote>
  <w:footnote w:type="continuationSeparator" w:id="0">
    <w:p w14:paraId="19048108" w14:textId="77777777" w:rsidR="007B76CC" w:rsidRDefault="007B76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AACDC" w14:textId="77777777" w:rsidR="00F964B9" w:rsidRDefault="00F964B9">
    <w:pPr>
      <w:pStyle w:val="aff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10AC1" w14:textId="77777777" w:rsidR="00F964B9" w:rsidRDefault="00F964B9">
    <w:pPr>
      <w:pStyle w:val="aff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48D0E" w14:textId="77777777" w:rsidR="00F964B9" w:rsidRDefault="00F964B9">
    <w:pPr>
      <w:pStyle w:val="af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F"/>
    <w:multiLevelType w:val="multilevel"/>
    <w:tmpl w:val="0000001F"/>
    <w:lvl w:ilvl="0">
      <w:start w:val="1"/>
      <w:numFmt w:val="none"/>
      <w:lvlText w:val="11"/>
      <w:lvlJc w:val="left"/>
      <w:pPr>
        <w:tabs>
          <w:tab w:val="left" w:pos="425"/>
        </w:tabs>
        <w:ind w:left="0" w:firstLine="0"/>
      </w:pPr>
      <w:rPr>
        <w:rFonts w:hint="eastAsia"/>
      </w:rPr>
    </w:lvl>
    <w:lvl w:ilvl="1">
      <w:start w:val="1"/>
      <w:numFmt w:val="upperLetter"/>
      <w:pStyle w:val="2"/>
      <w:lvlText w:val="%2."/>
      <w:lvlJc w:val="left"/>
      <w:pPr>
        <w:tabs>
          <w:tab w:val="left" w:pos="1276"/>
        </w:tabs>
        <w:ind w:left="851" w:firstLine="0"/>
      </w:pPr>
      <w:rPr>
        <w:rFonts w:hint="eastAsia"/>
      </w:rPr>
    </w:lvl>
    <w:lvl w:ilvl="2">
      <w:start w:val="1"/>
      <w:numFmt w:val="decimal"/>
      <w:lvlText w:val="%3."/>
      <w:lvlJc w:val="left"/>
      <w:pPr>
        <w:tabs>
          <w:tab w:val="left" w:pos="2126"/>
        </w:tabs>
        <w:ind w:left="1701" w:firstLine="0"/>
      </w:pPr>
      <w:rPr>
        <w:rFonts w:hint="eastAsia"/>
      </w:rPr>
    </w:lvl>
    <w:lvl w:ilvl="3">
      <w:start w:val="1"/>
      <w:numFmt w:val="lowerLetter"/>
      <w:lvlText w:val="%4)"/>
      <w:lvlJc w:val="left"/>
      <w:pPr>
        <w:tabs>
          <w:tab w:val="left" w:pos="2976"/>
        </w:tabs>
        <w:ind w:left="2551" w:firstLine="0"/>
      </w:pPr>
      <w:rPr>
        <w:rFonts w:hint="eastAsia"/>
      </w:rPr>
    </w:lvl>
    <w:lvl w:ilvl="4">
      <w:start w:val="1"/>
      <w:numFmt w:val="decimal"/>
      <w:lvlText w:val="(%5)"/>
      <w:lvlJc w:val="left"/>
      <w:pPr>
        <w:tabs>
          <w:tab w:val="left" w:pos="3827"/>
        </w:tabs>
        <w:ind w:left="3402" w:firstLine="0"/>
      </w:pPr>
      <w:rPr>
        <w:rFonts w:hint="eastAsia"/>
      </w:rPr>
    </w:lvl>
    <w:lvl w:ilvl="5">
      <w:start w:val="1"/>
      <w:numFmt w:val="lowerLetter"/>
      <w:lvlText w:val="(%6)"/>
      <w:lvlJc w:val="left"/>
      <w:pPr>
        <w:tabs>
          <w:tab w:val="left" w:pos="4677"/>
        </w:tabs>
        <w:ind w:left="4252" w:firstLine="0"/>
      </w:pPr>
      <w:rPr>
        <w:rFonts w:hint="eastAsia"/>
      </w:rPr>
    </w:lvl>
    <w:lvl w:ilvl="6">
      <w:start w:val="1"/>
      <w:numFmt w:val="lowerRoman"/>
      <w:lvlText w:val="(%7)"/>
      <w:lvlJc w:val="left"/>
      <w:pPr>
        <w:tabs>
          <w:tab w:val="left" w:pos="5528"/>
        </w:tabs>
        <w:ind w:left="5102" w:firstLine="0"/>
      </w:pPr>
      <w:rPr>
        <w:rFonts w:hint="eastAsia"/>
      </w:rPr>
    </w:lvl>
    <w:lvl w:ilvl="7">
      <w:start w:val="1"/>
      <w:numFmt w:val="lowerLetter"/>
      <w:lvlText w:val="(%8)"/>
      <w:lvlJc w:val="left"/>
      <w:pPr>
        <w:tabs>
          <w:tab w:val="left" w:pos="6378"/>
        </w:tabs>
        <w:ind w:left="5953" w:firstLine="0"/>
      </w:pPr>
      <w:rPr>
        <w:rFonts w:hint="eastAsia"/>
      </w:rPr>
    </w:lvl>
    <w:lvl w:ilvl="8">
      <w:start w:val="1"/>
      <w:numFmt w:val="lowerRoman"/>
      <w:lvlText w:val="(%9)"/>
      <w:lvlJc w:val="left"/>
      <w:pPr>
        <w:tabs>
          <w:tab w:val="left" w:pos="7228"/>
        </w:tabs>
        <w:ind w:left="6803" w:firstLine="0"/>
      </w:pPr>
      <w:rPr>
        <w:rFonts w:hint="eastAsia"/>
      </w:rPr>
    </w:lvl>
  </w:abstractNum>
  <w:abstractNum w:abstractNumId="1" w15:restartNumberingAfterBreak="0">
    <w:nsid w:val="06C72A52"/>
    <w:multiLevelType w:val="hybridMultilevel"/>
    <w:tmpl w:val="945867FE"/>
    <w:lvl w:ilvl="0" w:tplc="04090001">
      <w:start w:val="1"/>
      <w:numFmt w:val="bullet"/>
      <w:lvlText w:val=""/>
      <w:lvlJc w:val="left"/>
      <w:pPr>
        <w:ind w:left="860" w:hanging="440"/>
      </w:pPr>
      <w:rPr>
        <w:rFonts w:ascii="Wingdings" w:hAnsi="Wingdings" w:hint="default"/>
      </w:rPr>
    </w:lvl>
    <w:lvl w:ilvl="1" w:tplc="04090003" w:tentative="1">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2" w15:restartNumberingAfterBreak="0">
    <w:nsid w:val="125D1FC0"/>
    <w:multiLevelType w:val="hybridMultilevel"/>
    <w:tmpl w:val="940616F6"/>
    <w:lvl w:ilvl="0" w:tplc="04090001">
      <w:start w:val="1"/>
      <w:numFmt w:val="bullet"/>
      <w:lvlText w:val=""/>
      <w:lvlJc w:val="left"/>
      <w:pPr>
        <w:ind w:left="860" w:hanging="440"/>
      </w:pPr>
      <w:rPr>
        <w:rFonts w:ascii="Wingdings" w:hAnsi="Wingdings" w:hint="default"/>
      </w:rPr>
    </w:lvl>
    <w:lvl w:ilvl="1" w:tplc="04090003" w:tentative="1">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3" w15:restartNumberingAfterBreak="0">
    <w:nsid w:val="41767B7B"/>
    <w:multiLevelType w:val="multilevel"/>
    <w:tmpl w:val="41767B7B"/>
    <w:lvl w:ilvl="0">
      <w:start w:val="1"/>
      <w:numFmt w:val="decimal"/>
      <w:lvlText w:val="%1)"/>
      <w:lvlJc w:val="left"/>
      <w:pPr>
        <w:ind w:left="860" w:hanging="440"/>
      </w:p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4" w15:restartNumberingAfterBreak="0">
    <w:nsid w:val="54C30186"/>
    <w:multiLevelType w:val="multilevel"/>
    <w:tmpl w:val="54C30186"/>
    <w:lvl w:ilvl="0">
      <w:start w:val="1"/>
      <w:numFmt w:val="decimal"/>
      <w:lvlText w:val="%1)"/>
      <w:lvlJc w:val="left"/>
      <w:pPr>
        <w:ind w:left="860" w:hanging="440"/>
      </w:p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5" w15:restartNumberingAfterBreak="0">
    <w:nsid w:val="5BA4B5BD"/>
    <w:multiLevelType w:val="singleLevel"/>
    <w:tmpl w:val="5BA4B5BD"/>
    <w:lvl w:ilvl="0">
      <w:start w:val="1"/>
      <w:numFmt w:val="decimal"/>
      <w:lvlText w:val="%1)"/>
      <w:lvlJc w:val="left"/>
      <w:pPr>
        <w:ind w:left="425" w:hanging="425"/>
      </w:pPr>
      <w:rPr>
        <w:rFonts w:hint="default"/>
      </w:rPr>
    </w:lvl>
  </w:abstractNum>
  <w:abstractNum w:abstractNumId="6" w15:restartNumberingAfterBreak="0">
    <w:nsid w:val="5BA4B5D1"/>
    <w:multiLevelType w:val="singleLevel"/>
    <w:tmpl w:val="5BA4B5D1"/>
    <w:lvl w:ilvl="0">
      <w:start w:val="1"/>
      <w:numFmt w:val="decimal"/>
      <w:lvlText w:val="%1)"/>
      <w:lvlJc w:val="left"/>
      <w:pPr>
        <w:ind w:left="425" w:hanging="425"/>
      </w:pPr>
      <w:rPr>
        <w:rFonts w:hint="default"/>
      </w:rPr>
    </w:lvl>
  </w:abstractNum>
  <w:abstractNum w:abstractNumId="7" w15:restartNumberingAfterBreak="0">
    <w:nsid w:val="5CAD2DBA"/>
    <w:multiLevelType w:val="hybridMultilevel"/>
    <w:tmpl w:val="4CA6036E"/>
    <w:lvl w:ilvl="0" w:tplc="04090011">
      <w:start w:val="1"/>
      <w:numFmt w:val="decimal"/>
      <w:lvlText w:val="%1)"/>
      <w:lvlJc w:val="left"/>
      <w:pPr>
        <w:ind w:left="860" w:hanging="440"/>
      </w:pPr>
      <w:rPr>
        <w:rFonts w:hint="default"/>
      </w:rPr>
    </w:lvl>
    <w:lvl w:ilvl="1" w:tplc="FFFFFFFF" w:tentative="1">
      <w:start w:val="1"/>
      <w:numFmt w:val="bullet"/>
      <w:lvlText w:val=""/>
      <w:lvlJc w:val="left"/>
      <w:pPr>
        <w:ind w:left="1300" w:hanging="440"/>
      </w:pPr>
      <w:rPr>
        <w:rFonts w:ascii="Wingdings" w:hAnsi="Wingdings" w:hint="default"/>
      </w:rPr>
    </w:lvl>
    <w:lvl w:ilvl="2" w:tplc="FFFFFFFF" w:tentative="1">
      <w:start w:val="1"/>
      <w:numFmt w:val="bullet"/>
      <w:lvlText w:val=""/>
      <w:lvlJc w:val="left"/>
      <w:pPr>
        <w:ind w:left="1740" w:hanging="440"/>
      </w:pPr>
      <w:rPr>
        <w:rFonts w:ascii="Wingdings" w:hAnsi="Wingdings" w:hint="default"/>
      </w:rPr>
    </w:lvl>
    <w:lvl w:ilvl="3" w:tplc="FFFFFFFF" w:tentative="1">
      <w:start w:val="1"/>
      <w:numFmt w:val="bullet"/>
      <w:lvlText w:val=""/>
      <w:lvlJc w:val="left"/>
      <w:pPr>
        <w:ind w:left="2180" w:hanging="440"/>
      </w:pPr>
      <w:rPr>
        <w:rFonts w:ascii="Wingdings" w:hAnsi="Wingdings" w:hint="default"/>
      </w:rPr>
    </w:lvl>
    <w:lvl w:ilvl="4" w:tplc="FFFFFFFF" w:tentative="1">
      <w:start w:val="1"/>
      <w:numFmt w:val="bullet"/>
      <w:lvlText w:val=""/>
      <w:lvlJc w:val="left"/>
      <w:pPr>
        <w:ind w:left="2620" w:hanging="440"/>
      </w:pPr>
      <w:rPr>
        <w:rFonts w:ascii="Wingdings" w:hAnsi="Wingdings" w:hint="default"/>
      </w:rPr>
    </w:lvl>
    <w:lvl w:ilvl="5" w:tplc="FFFFFFFF" w:tentative="1">
      <w:start w:val="1"/>
      <w:numFmt w:val="bullet"/>
      <w:lvlText w:val=""/>
      <w:lvlJc w:val="left"/>
      <w:pPr>
        <w:ind w:left="3060" w:hanging="440"/>
      </w:pPr>
      <w:rPr>
        <w:rFonts w:ascii="Wingdings" w:hAnsi="Wingdings" w:hint="default"/>
      </w:rPr>
    </w:lvl>
    <w:lvl w:ilvl="6" w:tplc="FFFFFFFF" w:tentative="1">
      <w:start w:val="1"/>
      <w:numFmt w:val="bullet"/>
      <w:lvlText w:val=""/>
      <w:lvlJc w:val="left"/>
      <w:pPr>
        <w:ind w:left="3500" w:hanging="440"/>
      </w:pPr>
      <w:rPr>
        <w:rFonts w:ascii="Wingdings" w:hAnsi="Wingdings" w:hint="default"/>
      </w:rPr>
    </w:lvl>
    <w:lvl w:ilvl="7" w:tplc="FFFFFFFF" w:tentative="1">
      <w:start w:val="1"/>
      <w:numFmt w:val="bullet"/>
      <w:lvlText w:val=""/>
      <w:lvlJc w:val="left"/>
      <w:pPr>
        <w:ind w:left="3940" w:hanging="440"/>
      </w:pPr>
      <w:rPr>
        <w:rFonts w:ascii="Wingdings" w:hAnsi="Wingdings" w:hint="default"/>
      </w:rPr>
    </w:lvl>
    <w:lvl w:ilvl="8" w:tplc="FFFFFFFF" w:tentative="1">
      <w:start w:val="1"/>
      <w:numFmt w:val="bullet"/>
      <w:lvlText w:val=""/>
      <w:lvlJc w:val="left"/>
      <w:pPr>
        <w:ind w:left="4380" w:hanging="440"/>
      </w:pPr>
      <w:rPr>
        <w:rFonts w:ascii="Wingdings" w:hAnsi="Wingdings" w:hint="default"/>
      </w:rPr>
    </w:lvl>
  </w:abstractNum>
  <w:abstractNum w:abstractNumId="8" w15:restartNumberingAfterBreak="0">
    <w:nsid w:val="5DC5238C"/>
    <w:multiLevelType w:val="hybridMultilevel"/>
    <w:tmpl w:val="639E04C0"/>
    <w:lvl w:ilvl="0" w:tplc="04090011">
      <w:start w:val="1"/>
      <w:numFmt w:val="decimal"/>
      <w:lvlText w:val="%1)"/>
      <w:lvlJc w:val="left"/>
      <w:pPr>
        <w:ind w:left="860" w:hanging="440"/>
      </w:pPr>
      <w:rPr>
        <w:rFonts w:hint="default"/>
      </w:rPr>
    </w:lvl>
    <w:lvl w:ilvl="1" w:tplc="FFFFFFFF" w:tentative="1">
      <w:start w:val="1"/>
      <w:numFmt w:val="bullet"/>
      <w:lvlText w:val=""/>
      <w:lvlJc w:val="left"/>
      <w:pPr>
        <w:ind w:left="1300" w:hanging="440"/>
      </w:pPr>
      <w:rPr>
        <w:rFonts w:ascii="Wingdings" w:hAnsi="Wingdings" w:hint="default"/>
      </w:rPr>
    </w:lvl>
    <w:lvl w:ilvl="2" w:tplc="FFFFFFFF" w:tentative="1">
      <w:start w:val="1"/>
      <w:numFmt w:val="bullet"/>
      <w:lvlText w:val=""/>
      <w:lvlJc w:val="left"/>
      <w:pPr>
        <w:ind w:left="1740" w:hanging="440"/>
      </w:pPr>
      <w:rPr>
        <w:rFonts w:ascii="Wingdings" w:hAnsi="Wingdings" w:hint="default"/>
      </w:rPr>
    </w:lvl>
    <w:lvl w:ilvl="3" w:tplc="FFFFFFFF" w:tentative="1">
      <w:start w:val="1"/>
      <w:numFmt w:val="bullet"/>
      <w:lvlText w:val=""/>
      <w:lvlJc w:val="left"/>
      <w:pPr>
        <w:ind w:left="2180" w:hanging="440"/>
      </w:pPr>
      <w:rPr>
        <w:rFonts w:ascii="Wingdings" w:hAnsi="Wingdings" w:hint="default"/>
      </w:rPr>
    </w:lvl>
    <w:lvl w:ilvl="4" w:tplc="FFFFFFFF" w:tentative="1">
      <w:start w:val="1"/>
      <w:numFmt w:val="bullet"/>
      <w:lvlText w:val=""/>
      <w:lvlJc w:val="left"/>
      <w:pPr>
        <w:ind w:left="2620" w:hanging="440"/>
      </w:pPr>
      <w:rPr>
        <w:rFonts w:ascii="Wingdings" w:hAnsi="Wingdings" w:hint="default"/>
      </w:rPr>
    </w:lvl>
    <w:lvl w:ilvl="5" w:tplc="FFFFFFFF" w:tentative="1">
      <w:start w:val="1"/>
      <w:numFmt w:val="bullet"/>
      <w:lvlText w:val=""/>
      <w:lvlJc w:val="left"/>
      <w:pPr>
        <w:ind w:left="3060" w:hanging="440"/>
      </w:pPr>
      <w:rPr>
        <w:rFonts w:ascii="Wingdings" w:hAnsi="Wingdings" w:hint="default"/>
      </w:rPr>
    </w:lvl>
    <w:lvl w:ilvl="6" w:tplc="FFFFFFFF" w:tentative="1">
      <w:start w:val="1"/>
      <w:numFmt w:val="bullet"/>
      <w:lvlText w:val=""/>
      <w:lvlJc w:val="left"/>
      <w:pPr>
        <w:ind w:left="3500" w:hanging="440"/>
      </w:pPr>
      <w:rPr>
        <w:rFonts w:ascii="Wingdings" w:hAnsi="Wingdings" w:hint="default"/>
      </w:rPr>
    </w:lvl>
    <w:lvl w:ilvl="7" w:tplc="FFFFFFFF" w:tentative="1">
      <w:start w:val="1"/>
      <w:numFmt w:val="bullet"/>
      <w:lvlText w:val=""/>
      <w:lvlJc w:val="left"/>
      <w:pPr>
        <w:ind w:left="3940" w:hanging="440"/>
      </w:pPr>
      <w:rPr>
        <w:rFonts w:ascii="Wingdings" w:hAnsi="Wingdings" w:hint="default"/>
      </w:rPr>
    </w:lvl>
    <w:lvl w:ilvl="8" w:tplc="FFFFFFFF" w:tentative="1">
      <w:start w:val="1"/>
      <w:numFmt w:val="bullet"/>
      <w:lvlText w:val=""/>
      <w:lvlJc w:val="left"/>
      <w:pPr>
        <w:ind w:left="4380" w:hanging="440"/>
      </w:pPr>
      <w:rPr>
        <w:rFonts w:ascii="Wingdings" w:hAnsi="Wingdings" w:hint="default"/>
      </w:rPr>
    </w:lvl>
  </w:abstractNum>
  <w:abstractNum w:abstractNumId="9" w15:restartNumberingAfterBreak="0">
    <w:nsid w:val="6B4D45EB"/>
    <w:multiLevelType w:val="hybridMultilevel"/>
    <w:tmpl w:val="8594E598"/>
    <w:lvl w:ilvl="0" w:tplc="04090011">
      <w:start w:val="1"/>
      <w:numFmt w:val="decimal"/>
      <w:lvlText w:val="%1)"/>
      <w:lvlJc w:val="left"/>
      <w:pPr>
        <w:ind w:left="860" w:hanging="440"/>
      </w:pPr>
      <w:rPr>
        <w:rFonts w:hint="default"/>
      </w:rPr>
    </w:lvl>
    <w:lvl w:ilvl="1" w:tplc="FFFFFFFF" w:tentative="1">
      <w:start w:val="1"/>
      <w:numFmt w:val="bullet"/>
      <w:lvlText w:val=""/>
      <w:lvlJc w:val="left"/>
      <w:pPr>
        <w:ind w:left="1308" w:hanging="440"/>
      </w:pPr>
      <w:rPr>
        <w:rFonts w:ascii="Wingdings" w:hAnsi="Wingdings" w:hint="default"/>
      </w:rPr>
    </w:lvl>
    <w:lvl w:ilvl="2" w:tplc="FFFFFFFF" w:tentative="1">
      <w:start w:val="1"/>
      <w:numFmt w:val="bullet"/>
      <w:lvlText w:val=""/>
      <w:lvlJc w:val="left"/>
      <w:pPr>
        <w:ind w:left="1748" w:hanging="440"/>
      </w:pPr>
      <w:rPr>
        <w:rFonts w:ascii="Wingdings" w:hAnsi="Wingdings" w:hint="default"/>
      </w:rPr>
    </w:lvl>
    <w:lvl w:ilvl="3" w:tplc="FFFFFFFF" w:tentative="1">
      <w:start w:val="1"/>
      <w:numFmt w:val="bullet"/>
      <w:lvlText w:val=""/>
      <w:lvlJc w:val="left"/>
      <w:pPr>
        <w:ind w:left="2188" w:hanging="440"/>
      </w:pPr>
      <w:rPr>
        <w:rFonts w:ascii="Wingdings" w:hAnsi="Wingdings" w:hint="default"/>
      </w:rPr>
    </w:lvl>
    <w:lvl w:ilvl="4" w:tplc="FFFFFFFF" w:tentative="1">
      <w:start w:val="1"/>
      <w:numFmt w:val="bullet"/>
      <w:lvlText w:val=""/>
      <w:lvlJc w:val="left"/>
      <w:pPr>
        <w:ind w:left="2628" w:hanging="440"/>
      </w:pPr>
      <w:rPr>
        <w:rFonts w:ascii="Wingdings" w:hAnsi="Wingdings" w:hint="default"/>
      </w:rPr>
    </w:lvl>
    <w:lvl w:ilvl="5" w:tplc="FFFFFFFF" w:tentative="1">
      <w:start w:val="1"/>
      <w:numFmt w:val="bullet"/>
      <w:lvlText w:val=""/>
      <w:lvlJc w:val="left"/>
      <w:pPr>
        <w:ind w:left="3068" w:hanging="440"/>
      </w:pPr>
      <w:rPr>
        <w:rFonts w:ascii="Wingdings" w:hAnsi="Wingdings" w:hint="default"/>
      </w:rPr>
    </w:lvl>
    <w:lvl w:ilvl="6" w:tplc="FFFFFFFF" w:tentative="1">
      <w:start w:val="1"/>
      <w:numFmt w:val="bullet"/>
      <w:lvlText w:val=""/>
      <w:lvlJc w:val="left"/>
      <w:pPr>
        <w:ind w:left="3508" w:hanging="440"/>
      </w:pPr>
      <w:rPr>
        <w:rFonts w:ascii="Wingdings" w:hAnsi="Wingdings" w:hint="default"/>
      </w:rPr>
    </w:lvl>
    <w:lvl w:ilvl="7" w:tplc="FFFFFFFF" w:tentative="1">
      <w:start w:val="1"/>
      <w:numFmt w:val="bullet"/>
      <w:lvlText w:val=""/>
      <w:lvlJc w:val="left"/>
      <w:pPr>
        <w:ind w:left="3948" w:hanging="440"/>
      </w:pPr>
      <w:rPr>
        <w:rFonts w:ascii="Wingdings" w:hAnsi="Wingdings" w:hint="default"/>
      </w:rPr>
    </w:lvl>
    <w:lvl w:ilvl="8" w:tplc="FFFFFFFF" w:tentative="1">
      <w:start w:val="1"/>
      <w:numFmt w:val="bullet"/>
      <w:lvlText w:val=""/>
      <w:lvlJc w:val="left"/>
      <w:pPr>
        <w:ind w:left="4388" w:hanging="440"/>
      </w:pPr>
      <w:rPr>
        <w:rFonts w:ascii="Wingdings" w:hAnsi="Wingdings" w:hint="default"/>
      </w:rPr>
    </w:lvl>
  </w:abstractNum>
  <w:abstractNum w:abstractNumId="10" w15:restartNumberingAfterBreak="0">
    <w:nsid w:val="6B5A310B"/>
    <w:multiLevelType w:val="hybridMultilevel"/>
    <w:tmpl w:val="606CAABE"/>
    <w:lvl w:ilvl="0" w:tplc="04090001">
      <w:start w:val="1"/>
      <w:numFmt w:val="bullet"/>
      <w:lvlText w:val=""/>
      <w:lvlJc w:val="left"/>
      <w:pPr>
        <w:ind w:left="868" w:hanging="440"/>
      </w:pPr>
      <w:rPr>
        <w:rFonts w:ascii="Wingdings" w:hAnsi="Wingdings" w:hint="default"/>
      </w:rPr>
    </w:lvl>
    <w:lvl w:ilvl="1" w:tplc="04090003" w:tentative="1">
      <w:start w:val="1"/>
      <w:numFmt w:val="bullet"/>
      <w:lvlText w:val=""/>
      <w:lvlJc w:val="left"/>
      <w:pPr>
        <w:ind w:left="1308" w:hanging="440"/>
      </w:pPr>
      <w:rPr>
        <w:rFonts w:ascii="Wingdings" w:hAnsi="Wingdings" w:hint="default"/>
      </w:rPr>
    </w:lvl>
    <w:lvl w:ilvl="2" w:tplc="04090005" w:tentative="1">
      <w:start w:val="1"/>
      <w:numFmt w:val="bullet"/>
      <w:lvlText w:val=""/>
      <w:lvlJc w:val="left"/>
      <w:pPr>
        <w:ind w:left="1748" w:hanging="440"/>
      </w:pPr>
      <w:rPr>
        <w:rFonts w:ascii="Wingdings" w:hAnsi="Wingdings" w:hint="default"/>
      </w:rPr>
    </w:lvl>
    <w:lvl w:ilvl="3" w:tplc="04090001" w:tentative="1">
      <w:start w:val="1"/>
      <w:numFmt w:val="bullet"/>
      <w:lvlText w:val=""/>
      <w:lvlJc w:val="left"/>
      <w:pPr>
        <w:ind w:left="2188" w:hanging="440"/>
      </w:pPr>
      <w:rPr>
        <w:rFonts w:ascii="Wingdings" w:hAnsi="Wingdings" w:hint="default"/>
      </w:rPr>
    </w:lvl>
    <w:lvl w:ilvl="4" w:tplc="04090003" w:tentative="1">
      <w:start w:val="1"/>
      <w:numFmt w:val="bullet"/>
      <w:lvlText w:val=""/>
      <w:lvlJc w:val="left"/>
      <w:pPr>
        <w:ind w:left="2628" w:hanging="440"/>
      </w:pPr>
      <w:rPr>
        <w:rFonts w:ascii="Wingdings" w:hAnsi="Wingdings" w:hint="default"/>
      </w:rPr>
    </w:lvl>
    <w:lvl w:ilvl="5" w:tplc="04090005" w:tentative="1">
      <w:start w:val="1"/>
      <w:numFmt w:val="bullet"/>
      <w:lvlText w:val=""/>
      <w:lvlJc w:val="left"/>
      <w:pPr>
        <w:ind w:left="3068" w:hanging="440"/>
      </w:pPr>
      <w:rPr>
        <w:rFonts w:ascii="Wingdings" w:hAnsi="Wingdings" w:hint="default"/>
      </w:rPr>
    </w:lvl>
    <w:lvl w:ilvl="6" w:tplc="04090001" w:tentative="1">
      <w:start w:val="1"/>
      <w:numFmt w:val="bullet"/>
      <w:lvlText w:val=""/>
      <w:lvlJc w:val="left"/>
      <w:pPr>
        <w:ind w:left="3508" w:hanging="440"/>
      </w:pPr>
      <w:rPr>
        <w:rFonts w:ascii="Wingdings" w:hAnsi="Wingdings" w:hint="default"/>
      </w:rPr>
    </w:lvl>
    <w:lvl w:ilvl="7" w:tplc="04090003" w:tentative="1">
      <w:start w:val="1"/>
      <w:numFmt w:val="bullet"/>
      <w:lvlText w:val=""/>
      <w:lvlJc w:val="left"/>
      <w:pPr>
        <w:ind w:left="3948" w:hanging="440"/>
      </w:pPr>
      <w:rPr>
        <w:rFonts w:ascii="Wingdings" w:hAnsi="Wingdings" w:hint="default"/>
      </w:rPr>
    </w:lvl>
    <w:lvl w:ilvl="8" w:tplc="04090005" w:tentative="1">
      <w:start w:val="1"/>
      <w:numFmt w:val="bullet"/>
      <w:lvlText w:val=""/>
      <w:lvlJc w:val="left"/>
      <w:pPr>
        <w:ind w:left="4388" w:hanging="440"/>
      </w:pPr>
      <w:rPr>
        <w:rFonts w:ascii="Wingdings" w:hAnsi="Wingdings" w:hint="default"/>
      </w:rPr>
    </w:lvl>
  </w:abstractNum>
  <w:abstractNum w:abstractNumId="11" w15:restartNumberingAfterBreak="0">
    <w:nsid w:val="6EB90B1D"/>
    <w:multiLevelType w:val="hybridMultilevel"/>
    <w:tmpl w:val="362C9966"/>
    <w:lvl w:ilvl="0" w:tplc="04090011">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num w:numId="1" w16cid:durableId="1441030270">
    <w:abstractNumId w:val="0"/>
  </w:num>
  <w:num w:numId="2" w16cid:durableId="885682157">
    <w:abstractNumId w:val="6"/>
  </w:num>
  <w:num w:numId="3" w16cid:durableId="346257113">
    <w:abstractNumId w:val="5"/>
  </w:num>
  <w:num w:numId="4" w16cid:durableId="772476975">
    <w:abstractNumId w:val="4"/>
  </w:num>
  <w:num w:numId="5" w16cid:durableId="2141461133">
    <w:abstractNumId w:val="3"/>
  </w:num>
  <w:num w:numId="6" w16cid:durableId="352610441">
    <w:abstractNumId w:val="2"/>
  </w:num>
  <w:num w:numId="7" w16cid:durableId="121271944">
    <w:abstractNumId w:val="1"/>
  </w:num>
  <w:num w:numId="8" w16cid:durableId="1657027733">
    <w:abstractNumId w:val="10"/>
  </w:num>
  <w:num w:numId="9" w16cid:durableId="1804469702">
    <w:abstractNumId w:val="7"/>
  </w:num>
  <w:num w:numId="10" w16cid:durableId="2051032326">
    <w:abstractNumId w:val="8"/>
  </w:num>
  <w:num w:numId="11" w16cid:durableId="379790029">
    <w:abstractNumId w:val="9"/>
  </w:num>
  <w:num w:numId="12" w16cid:durableId="1621624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0"/>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7"/>
    <w:rsid w:val="0002076C"/>
    <w:rsid w:val="00063E4A"/>
    <w:rsid w:val="00070451"/>
    <w:rsid w:val="00074322"/>
    <w:rsid w:val="00075FFE"/>
    <w:rsid w:val="000A6EC2"/>
    <w:rsid w:val="000A78BE"/>
    <w:rsid w:val="000B6D73"/>
    <w:rsid w:val="000C3163"/>
    <w:rsid w:val="000C339F"/>
    <w:rsid w:val="000E0512"/>
    <w:rsid w:val="000F7890"/>
    <w:rsid w:val="000F7C1A"/>
    <w:rsid w:val="00111855"/>
    <w:rsid w:val="00120355"/>
    <w:rsid w:val="001237A7"/>
    <w:rsid w:val="001240CB"/>
    <w:rsid w:val="001333C0"/>
    <w:rsid w:val="00140752"/>
    <w:rsid w:val="001504B0"/>
    <w:rsid w:val="001646F5"/>
    <w:rsid w:val="001666D1"/>
    <w:rsid w:val="00170000"/>
    <w:rsid w:val="00172A27"/>
    <w:rsid w:val="001939E2"/>
    <w:rsid w:val="001B339A"/>
    <w:rsid w:val="001B7DFA"/>
    <w:rsid w:val="001E7FEB"/>
    <w:rsid w:val="00206B83"/>
    <w:rsid w:val="00217ECE"/>
    <w:rsid w:val="00241682"/>
    <w:rsid w:val="00245266"/>
    <w:rsid w:val="0026557A"/>
    <w:rsid w:val="00276F1B"/>
    <w:rsid w:val="00284A4B"/>
    <w:rsid w:val="00293476"/>
    <w:rsid w:val="002954BF"/>
    <w:rsid w:val="002A3627"/>
    <w:rsid w:val="002A47CD"/>
    <w:rsid w:val="002A5281"/>
    <w:rsid w:val="002B7A90"/>
    <w:rsid w:val="002C033A"/>
    <w:rsid w:val="002C2304"/>
    <w:rsid w:val="002C45C0"/>
    <w:rsid w:val="002C56CC"/>
    <w:rsid w:val="002D05C4"/>
    <w:rsid w:val="002D6654"/>
    <w:rsid w:val="002F4663"/>
    <w:rsid w:val="002F555D"/>
    <w:rsid w:val="00310647"/>
    <w:rsid w:val="00314783"/>
    <w:rsid w:val="0033379C"/>
    <w:rsid w:val="00335F4E"/>
    <w:rsid w:val="00346009"/>
    <w:rsid w:val="00350C95"/>
    <w:rsid w:val="00362214"/>
    <w:rsid w:val="00372625"/>
    <w:rsid w:val="00392772"/>
    <w:rsid w:val="00396203"/>
    <w:rsid w:val="003A7D16"/>
    <w:rsid w:val="003B3344"/>
    <w:rsid w:val="003D1546"/>
    <w:rsid w:val="003D37BC"/>
    <w:rsid w:val="003E3C11"/>
    <w:rsid w:val="003E659A"/>
    <w:rsid w:val="003F6BA1"/>
    <w:rsid w:val="003F7D10"/>
    <w:rsid w:val="004029F9"/>
    <w:rsid w:val="0040310E"/>
    <w:rsid w:val="004038B3"/>
    <w:rsid w:val="0043081A"/>
    <w:rsid w:val="00440781"/>
    <w:rsid w:val="004535DE"/>
    <w:rsid w:val="00460F85"/>
    <w:rsid w:val="004836A0"/>
    <w:rsid w:val="004A4E5B"/>
    <w:rsid w:val="004A54F2"/>
    <w:rsid w:val="004C1794"/>
    <w:rsid w:val="004D3834"/>
    <w:rsid w:val="004E40B0"/>
    <w:rsid w:val="004F37F3"/>
    <w:rsid w:val="005004A2"/>
    <w:rsid w:val="005061EC"/>
    <w:rsid w:val="005161CA"/>
    <w:rsid w:val="00526BC5"/>
    <w:rsid w:val="00535AFF"/>
    <w:rsid w:val="00535FBB"/>
    <w:rsid w:val="0054220D"/>
    <w:rsid w:val="00563936"/>
    <w:rsid w:val="00567BFE"/>
    <w:rsid w:val="00584BAC"/>
    <w:rsid w:val="005904C0"/>
    <w:rsid w:val="00593AB3"/>
    <w:rsid w:val="005A193F"/>
    <w:rsid w:val="005C59D1"/>
    <w:rsid w:val="005E3B91"/>
    <w:rsid w:val="00620098"/>
    <w:rsid w:val="00620E69"/>
    <w:rsid w:val="0063134B"/>
    <w:rsid w:val="00631450"/>
    <w:rsid w:val="006323C8"/>
    <w:rsid w:val="00643A01"/>
    <w:rsid w:val="0065500D"/>
    <w:rsid w:val="00657053"/>
    <w:rsid w:val="00662A72"/>
    <w:rsid w:val="0067761F"/>
    <w:rsid w:val="00681DDC"/>
    <w:rsid w:val="006B1F93"/>
    <w:rsid w:val="006D32C8"/>
    <w:rsid w:val="006E30EA"/>
    <w:rsid w:val="006F2CBC"/>
    <w:rsid w:val="006F5311"/>
    <w:rsid w:val="00701666"/>
    <w:rsid w:val="00731F40"/>
    <w:rsid w:val="00744838"/>
    <w:rsid w:val="00747E1D"/>
    <w:rsid w:val="00753527"/>
    <w:rsid w:val="00770085"/>
    <w:rsid w:val="00794408"/>
    <w:rsid w:val="007B2AF2"/>
    <w:rsid w:val="007B76CC"/>
    <w:rsid w:val="007D29B6"/>
    <w:rsid w:val="007D4587"/>
    <w:rsid w:val="007E2B86"/>
    <w:rsid w:val="007F5B5F"/>
    <w:rsid w:val="008005C6"/>
    <w:rsid w:val="00803823"/>
    <w:rsid w:val="008102A6"/>
    <w:rsid w:val="0081538D"/>
    <w:rsid w:val="00817700"/>
    <w:rsid w:val="00817FC2"/>
    <w:rsid w:val="008466BB"/>
    <w:rsid w:val="00853551"/>
    <w:rsid w:val="00857F29"/>
    <w:rsid w:val="0086019E"/>
    <w:rsid w:val="008607BA"/>
    <w:rsid w:val="0086440B"/>
    <w:rsid w:val="00884D32"/>
    <w:rsid w:val="008B24DC"/>
    <w:rsid w:val="008B7D4D"/>
    <w:rsid w:val="008C1202"/>
    <w:rsid w:val="008C4C4C"/>
    <w:rsid w:val="008D0729"/>
    <w:rsid w:val="008D74E0"/>
    <w:rsid w:val="008E283C"/>
    <w:rsid w:val="008E5FC2"/>
    <w:rsid w:val="008F5F8B"/>
    <w:rsid w:val="00914D7D"/>
    <w:rsid w:val="0092350E"/>
    <w:rsid w:val="009375C7"/>
    <w:rsid w:val="009433B0"/>
    <w:rsid w:val="009532DB"/>
    <w:rsid w:val="00963B1F"/>
    <w:rsid w:val="00976D5E"/>
    <w:rsid w:val="00976F03"/>
    <w:rsid w:val="0097796F"/>
    <w:rsid w:val="00997D30"/>
    <w:rsid w:val="009A1900"/>
    <w:rsid w:val="009C373D"/>
    <w:rsid w:val="009D2E61"/>
    <w:rsid w:val="009E468B"/>
    <w:rsid w:val="009F2BEC"/>
    <w:rsid w:val="00A033FB"/>
    <w:rsid w:val="00A27975"/>
    <w:rsid w:val="00A4425E"/>
    <w:rsid w:val="00A468C7"/>
    <w:rsid w:val="00A55096"/>
    <w:rsid w:val="00A671A2"/>
    <w:rsid w:val="00A80B50"/>
    <w:rsid w:val="00A824C8"/>
    <w:rsid w:val="00A95F0D"/>
    <w:rsid w:val="00AB034A"/>
    <w:rsid w:val="00AB298D"/>
    <w:rsid w:val="00AB31E8"/>
    <w:rsid w:val="00AD00E9"/>
    <w:rsid w:val="00AD1B01"/>
    <w:rsid w:val="00AE61F3"/>
    <w:rsid w:val="00AF4F10"/>
    <w:rsid w:val="00B038A3"/>
    <w:rsid w:val="00B54937"/>
    <w:rsid w:val="00B62C09"/>
    <w:rsid w:val="00B63368"/>
    <w:rsid w:val="00B72795"/>
    <w:rsid w:val="00B82EBF"/>
    <w:rsid w:val="00B8491E"/>
    <w:rsid w:val="00B871EB"/>
    <w:rsid w:val="00B904B5"/>
    <w:rsid w:val="00BB0402"/>
    <w:rsid w:val="00BB2EEF"/>
    <w:rsid w:val="00BC7BAF"/>
    <w:rsid w:val="00BD75B1"/>
    <w:rsid w:val="00BE7A33"/>
    <w:rsid w:val="00BF4DA5"/>
    <w:rsid w:val="00C02287"/>
    <w:rsid w:val="00C05C32"/>
    <w:rsid w:val="00C25124"/>
    <w:rsid w:val="00C36F77"/>
    <w:rsid w:val="00C4573C"/>
    <w:rsid w:val="00C60311"/>
    <w:rsid w:val="00C64E05"/>
    <w:rsid w:val="00C66B7A"/>
    <w:rsid w:val="00C8166D"/>
    <w:rsid w:val="00C96BA6"/>
    <w:rsid w:val="00CA6A4E"/>
    <w:rsid w:val="00CA6ED6"/>
    <w:rsid w:val="00CC0312"/>
    <w:rsid w:val="00CD0787"/>
    <w:rsid w:val="00CD2806"/>
    <w:rsid w:val="00CF0BF9"/>
    <w:rsid w:val="00CF5C54"/>
    <w:rsid w:val="00D126AA"/>
    <w:rsid w:val="00D230F5"/>
    <w:rsid w:val="00D26F68"/>
    <w:rsid w:val="00D3461E"/>
    <w:rsid w:val="00D34F11"/>
    <w:rsid w:val="00D44319"/>
    <w:rsid w:val="00D734F8"/>
    <w:rsid w:val="00D82ED9"/>
    <w:rsid w:val="00D83FE4"/>
    <w:rsid w:val="00DA5C09"/>
    <w:rsid w:val="00DB7D81"/>
    <w:rsid w:val="00DD38DC"/>
    <w:rsid w:val="00DD44E1"/>
    <w:rsid w:val="00DE19EA"/>
    <w:rsid w:val="00E0176F"/>
    <w:rsid w:val="00E109E5"/>
    <w:rsid w:val="00E20362"/>
    <w:rsid w:val="00E36D1D"/>
    <w:rsid w:val="00E72535"/>
    <w:rsid w:val="00E93AB6"/>
    <w:rsid w:val="00EA386B"/>
    <w:rsid w:val="00EA47C9"/>
    <w:rsid w:val="00EB08FE"/>
    <w:rsid w:val="00EB1795"/>
    <w:rsid w:val="00EE0BB2"/>
    <w:rsid w:val="00EF6973"/>
    <w:rsid w:val="00F06654"/>
    <w:rsid w:val="00F1117F"/>
    <w:rsid w:val="00F1479F"/>
    <w:rsid w:val="00F506B0"/>
    <w:rsid w:val="00F60AC2"/>
    <w:rsid w:val="00F81652"/>
    <w:rsid w:val="00F964B9"/>
    <w:rsid w:val="00FA01A1"/>
    <w:rsid w:val="00FA7E93"/>
    <w:rsid w:val="00FB5778"/>
    <w:rsid w:val="00FB5E98"/>
    <w:rsid w:val="00FC4609"/>
    <w:rsid w:val="00FC5C10"/>
    <w:rsid w:val="00FE419E"/>
    <w:rsid w:val="00FE4E3F"/>
    <w:rsid w:val="033C7182"/>
    <w:rsid w:val="0BDE7A1C"/>
    <w:rsid w:val="0E4B0D79"/>
    <w:rsid w:val="12B667F9"/>
    <w:rsid w:val="17445F6B"/>
    <w:rsid w:val="1AFE7FBC"/>
    <w:rsid w:val="1D633D30"/>
    <w:rsid w:val="214D0B18"/>
    <w:rsid w:val="223157E9"/>
    <w:rsid w:val="2AB50609"/>
    <w:rsid w:val="326C4297"/>
    <w:rsid w:val="3B132789"/>
    <w:rsid w:val="3D100D91"/>
    <w:rsid w:val="3F7F6B1A"/>
    <w:rsid w:val="424F62F7"/>
    <w:rsid w:val="442E5432"/>
    <w:rsid w:val="4F730A4A"/>
    <w:rsid w:val="505435CD"/>
    <w:rsid w:val="53134CA6"/>
    <w:rsid w:val="5CCE0F99"/>
    <w:rsid w:val="66590B56"/>
    <w:rsid w:val="672B6C64"/>
    <w:rsid w:val="6740172B"/>
    <w:rsid w:val="6B91752B"/>
    <w:rsid w:val="6C187010"/>
    <w:rsid w:val="75BA5237"/>
    <w:rsid w:val="77D624CF"/>
    <w:rsid w:val="7C7262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4EE20B"/>
  <w15:docId w15:val="{F3994609-9E92-C442-A61C-9BDECD662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iPriority="99" w:qFormat="1"/>
    <w:lsdException w:name="header" w:qFormat="1"/>
    <w:lsdException w:name="footer" w:uiPriority="99" w:qFormat="1"/>
    <w:lsdException w:name="index heading" w:qFormat="1"/>
    <w:lsdException w:name="caption" w:qFormat="1"/>
    <w:lsdException w:name="table of figures" w:qFormat="1"/>
    <w:lsdException w:name="envelope address" w:qFormat="1"/>
    <w:lsdException w:name="envelope return" w:qFormat="1"/>
    <w:lsdException w:name="footnote reference" w:qFormat="1"/>
    <w:lsdException w:name="annotation reference" w:qFormat="1"/>
    <w:lsdException w:name="line number" w:qFormat="1"/>
    <w:lsdException w:name="page number" w:qFormat="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qFormat="1"/>
    <w:lsdException w:name="Signature" w:qFormat="1"/>
    <w:lsdException w:name="Default Paragraph Font" w:uiPriority="1" w:unhideWhenUsed="1" w:qFormat="1"/>
    <w:lsdException w:name="Body Text" w:qFormat="1"/>
    <w:lsdException w:name="Body Text Indent" w:uiPriority="99"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uiPriority="99"/>
    <w:lsdException w:name="Table Theme"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rPr>
  </w:style>
  <w:style w:type="paragraph" w:styleId="1">
    <w:name w:val="heading 1"/>
    <w:basedOn w:val="a"/>
    <w:next w:val="a"/>
    <w:link w:val="10"/>
    <w:qFormat/>
    <w:pPr>
      <w:keepNext/>
      <w:keepLines/>
      <w:tabs>
        <w:tab w:val="left" w:pos="425"/>
      </w:tabs>
      <w:topLinePunct/>
      <w:spacing w:line="480" w:lineRule="auto"/>
      <w:textAlignment w:val="baseline"/>
      <w:outlineLvl w:val="0"/>
    </w:pPr>
    <w:rPr>
      <w:rFonts w:eastAsia="汉仪大宋简"/>
      <w:kern w:val="44"/>
      <w:sz w:val="22"/>
    </w:rPr>
  </w:style>
  <w:style w:type="paragraph" w:styleId="2">
    <w:name w:val="heading 2"/>
    <w:basedOn w:val="a"/>
    <w:next w:val="a"/>
    <w:link w:val="20"/>
    <w:qFormat/>
    <w:pPr>
      <w:keepNext/>
      <w:keepLines/>
      <w:numPr>
        <w:ilvl w:val="1"/>
        <w:numId w:val="1"/>
      </w:numPr>
      <w:topLinePunct/>
      <w:outlineLvl w:val="1"/>
    </w:pPr>
    <w:rPr>
      <w:rFonts w:eastAsia="黑体"/>
    </w:rPr>
  </w:style>
  <w:style w:type="paragraph" w:styleId="3">
    <w:name w:val="heading 3"/>
    <w:basedOn w:val="a"/>
    <w:next w:val="a"/>
    <w:link w:val="30"/>
    <w:qFormat/>
    <w:pPr>
      <w:keepNext/>
      <w:keepLines/>
      <w:tabs>
        <w:tab w:val="left" w:pos="2126"/>
      </w:tabs>
      <w:spacing w:line="960" w:lineRule="auto"/>
      <w:ind w:left="1701"/>
      <w:jc w:val="center"/>
      <w:outlineLvl w:val="2"/>
    </w:pPr>
    <w:rPr>
      <w:rFonts w:eastAsia="黑体"/>
      <w:sz w:val="28"/>
    </w:rPr>
  </w:style>
  <w:style w:type="paragraph" w:styleId="4">
    <w:name w:val="heading 4"/>
    <w:basedOn w:val="a"/>
    <w:next w:val="a"/>
    <w:link w:val="40"/>
    <w:qFormat/>
    <w:pPr>
      <w:keepNext/>
      <w:keepLines/>
      <w:tabs>
        <w:tab w:val="left" w:pos="2976"/>
      </w:tabs>
      <w:spacing w:before="280" w:after="290" w:line="372" w:lineRule="auto"/>
      <w:ind w:left="2551"/>
      <w:outlineLvl w:val="3"/>
    </w:pPr>
    <w:rPr>
      <w:rFonts w:ascii="Arial" w:eastAsia="黑体" w:hAnsi="Arial"/>
      <w:b/>
      <w:sz w:val="28"/>
    </w:rPr>
  </w:style>
  <w:style w:type="paragraph" w:styleId="5">
    <w:name w:val="heading 5"/>
    <w:basedOn w:val="a"/>
    <w:next w:val="a"/>
    <w:link w:val="50"/>
    <w:qFormat/>
    <w:pPr>
      <w:keepNext/>
      <w:keepLines/>
      <w:tabs>
        <w:tab w:val="left" w:pos="3827"/>
      </w:tabs>
      <w:spacing w:line="360" w:lineRule="auto"/>
      <w:ind w:left="3402"/>
      <w:outlineLvl w:val="4"/>
    </w:pPr>
    <w:rPr>
      <w:rFonts w:eastAsia="黑体"/>
    </w:rPr>
  </w:style>
  <w:style w:type="paragraph" w:styleId="6">
    <w:name w:val="heading 6"/>
    <w:basedOn w:val="a"/>
    <w:next w:val="a"/>
    <w:link w:val="60"/>
    <w:qFormat/>
    <w:pPr>
      <w:keepNext/>
      <w:keepLines/>
      <w:tabs>
        <w:tab w:val="left" w:pos="4677"/>
      </w:tabs>
      <w:spacing w:before="240" w:after="64" w:line="317" w:lineRule="auto"/>
      <w:ind w:left="4252"/>
      <w:outlineLvl w:val="5"/>
    </w:pPr>
    <w:rPr>
      <w:rFonts w:ascii="Arial" w:eastAsia="黑体" w:hAnsi="Arial"/>
      <w:b/>
      <w:sz w:val="24"/>
    </w:rPr>
  </w:style>
  <w:style w:type="paragraph" w:styleId="7">
    <w:name w:val="heading 7"/>
    <w:basedOn w:val="a"/>
    <w:next w:val="a"/>
    <w:link w:val="70"/>
    <w:qFormat/>
    <w:pPr>
      <w:keepNext/>
      <w:keepLines/>
      <w:tabs>
        <w:tab w:val="left" w:pos="5528"/>
      </w:tabs>
      <w:spacing w:before="240" w:after="64" w:line="317" w:lineRule="auto"/>
      <w:ind w:left="5102"/>
      <w:outlineLvl w:val="6"/>
    </w:pPr>
    <w:rPr>
      <w:b/>
      <w:sz w:val="24"/>
    </w:rPr>
  </w:style>
  <w:style w:type="paragraph" w:styleId="8">
    <w:name w:val="heading 8"/>
    <w:basedOn w:val="a"/>
    <w:next w:val="a"/>
    <w:link w:val="80"/>
    <w:qFormat/>
    <w:pPr>
      <w:keepNext/>
      <w:keepLines/>
      <w:tabs>
        <w:tab w:val="left" w:pos="6378"/>
      </w:tabs>
      <w:spacing w:before="240" w:after="64" w:line="317" w:lineRule="auto"/>
      <w:ind w:left="5953"/>
      <w:outlineLvl w:val="7"/>
    </w:pPr>
    <w:rPr>
      <w:rFonts w:ascii="Arial" w:eastAsia="黑体" w:hAnsi="Arial"/>
      <w:sz w:val="24"/>
    </w:rPr>
  </w:style>
  <w:style w:type="paragraph" w:styleId="9">
    <w:name w:val="heading 9"/>
    <w:basedOn w:val="a"/>
    <w:next w:val="a"/>
    <w:link w:val="90"/>
    <w:qFormat/>
    <w:pPr>
      <w:keepNext/>
      <w:keepLines/>
      <w:tabs>
        <w:tab w:val="left" w:pos="7228"/>
      </w:tabs>
      <w:spacing w:before="240" w:after="64" w:line="317" w:lineRule="auto"/>
      <w:ind w:left="6803"/>
      <w:outlineLvl w:val="8"/>
    </w:pPr>
    <w:rPr>
      <w:rFonts w:ascii="Arial" w:eastAsia="黑体"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List 3"/>
    <w:basedOn w:val="a"/>
    <w:qFormat/>
    <w:pPr>
      <w:ind w:left="1260" w:hanging="420"/>
    </w:pPr>
  </w:style>
  <w:style w:type="paragraph" w:styleId="TOC7">
    <w:name w:val="toc 7"/>
    <w:basedOn w:val="a"/>
    <w:next w:val="a"/>
    <w:qFormat/>
    <w:pPr>
      <w:ind w:left="1260"/>
      <w:jc w:val="left"/>
    </w:pPr>
    <w:rPr>
      <w:sz w:val="20"/>
    </w:rPr>
  </w:style>
  <w:style w:type="paragraph" w:styleId="21">
    <w:name w:val="List Number 2"/>
    <w:basedOn w:val="a"/>
    <w:qFormat/>
    <w:pPr>
      <w:tabs>
        <w:tab w:val="left" w:pos="780"/>
      </w:tabs>
      <w:ind w:left="780" w:hanging="360"/>
    </w:pPr>
  </w:style>
  <w:style w:type="paragraph" w:styleId="a3">
    <w:name w:val="Note Heading"/>
    <w:basedOn w:val="a"/>
    <w:next w:val="a"/>
    <w:link w:val="a4"/>
    <w:qFormat/>
    <w:pPr>
      <w:jc w:val="center"/>
    </w:pPr>
  </w:style>
  <w:style w:type="paragraph" w:styleId="41">
    <w:name w:val="List Bullet 4"/>
    <w:basedOn w:val="a"/>
    <w:qFormat/>
    <w:pPr>
      <w:tabs>
        <w:tab w:val="left" w:pos="1620"/>
      </w:tabs>
      <w:ind w:left="1620" w:hanging="360"/>
    </w:pPr>
  </w:style>
  <w:style w:type="paragraph" w:styleId="81">
    <w:name w:val="index 8"/>
    <w:basedOn w:val="a"/>
    <w:next w:val="a"/>
    <w:qFormat/>
    <w:pPr>
      <w:ind w:leftChars="1400" w:left="1400"/>
    </w:pPr>
    <w:rPr>
      <w:rFonts w:eastAsia="仿宋_GB2312"/>
      <w:sz w:val="28"/>
    </w:rPr>
  </w:style>
  <w:style w:type="paragraph" w:styleId="a5">
    <w:name w:val="E-mail Signature"/>
    <w:basedOn w:val="a"/>
    <w:link w:val="a6"/>
    <w:qFormat/>
  </w:style>
  <w:style w:type="paragraph" w:styleId="a7">
    <w:name w:val="List Number"/>
    <w:basedOn w:val="a"/>
    <w:qFormat/>
    <w:pPr>
      <w:tabs>
        <w:tab w:val="left" w:pos="360"/>
      </w:tabs>
      <w:ind w:left="360" w:hanging="360"/>
    </w:pPr>
  </w:style>
  <w:style w:type="paragraph" w:styleId="a8">
    <w:name w:val="Normal Indent"/>
    <w:basedOn w:val="a"/>
    <w:link w:val="a9"/>
    <w:qFormat/>
    <w:pPr>
      <w:ind w:firstLine="420"/>
    </w:pPr>
  </w:style>
  <w:style w:type="paragraph" w:styleId="aa">
    <w:name w:val="caption"/>
    <w:basedOn w:val="a"/>
    <w:next w:val="a"/>
    <w:qFormat/>
    <w:pPr>
      <w:spacing w:before="152" w:after="160"/>
    </w:pPr>
    <w:rPr>
      <w:rFonts w:ascii="Arial" w:eastAsia="黑体" w:hAnsi="Arial"/>
      <w:sz w:val="20"/>
    </w:rPr>
  </w:style>
  <w:style w:type="paragraph" w:styleId="51">
    <w:name w:val="index 5"/>
    <w:basedOn w:val="a"/>
    <w:next w:val="a"/>
    <w:qFormat/>
    <w:pPr>
      <w:ind w:leftChars="800" w:left="800"/>
    </w:pPr>
    <w:rPr>
      <w:rFonts w:eastAsia="仿宋_GB2312"/>
      <w:sz w:val="28"/>
    </w:rPr>
  </w:style>
  <w:style w:type="paragraph" w:styleId="ab">
    <w:name w:val="List Bullet"/>
    <w:basedOn w:val="a"/>
    <w:qFormat/>
    <w:pPr>
      <w:tabs>
        <w:tab w:val="left" w:pos="360"/>
      </w:tabs>
      <w:ind w:left="360" w:hanging="360"/>
    </w:pPr>
  </w:style>
  <w:style w:type="paragraph" w:styleId="ac">
    <w:name w:val="envelope address"/>
    <w:basedOn w:val="a"/>
    <w:qFormat/>
    <w:pPr>
      <w:snapToGrid w:val="0"/>
      <w:ind w:left="2880"/>
    </w:pPr>
    <w:rPr>
      <w:rFonts w:ascii="Arial" w:hAnsi="Arial"/>
      <w:sz w:val="24"/>
    </w:rPr>
  </w:style>
  <w:style w:type="paragraph" w:styleId="ad">
    <w:name w:val="Document Map"/>
    <w:basedOn w:val="a"/>
    <w:link w:val="ae"/>
    <w:qFormat/>
    <w:pPr>
      <w:shd w:val="clear" w:color="auto" w:fill="000080"/>
    </w:pPr>
  </w:style>
  <w:style w:type="paragraph" w:styleId="af">
    <w:name w:val="annotation text"/>
    <w:basedOn w:val="a"/>
    <w:link w:val="af0"/>
    <w:uiPriority w:val="99"/>
    <w:qFormat/>
    <w:pPr>
      <w:jc w:val="left"/>
    </w:pPr>
  </w:style>
  <w:style w:type="paragraph" w:styleId="61">
    <w:name w:val="index 6"/>
    <w:basedOn w:val="a"/>
    <w:next w:val="a"/>
    <w:qFormat/>
    <w:pPr>
      <w:ind w:leftChars="1000" w:left="1000"/>
    </w:pPr>
    <w:rPr>
      <w:rFonts w:eastAsia="仿宋_GB2312"/>
      <w:sz w:val="28"/>
    </w:rPr>
  </w:style>
  <w:style w:type="paragraph" w:styleId="af1">
    <w:name w:val="Salutation"/>
    <w:basedOn w:val="a"/>
    <w:next w:val="a"/>
    <w:link w:val="af2"/>
    <w:qFormat/>
  </w:style>
  <w:style w:type="paragraph" w:styleId="32">
    <w:name w:val="Body Text 3"/>
    <w:basedOn w:val="a"/>
    <w:link w:val="33"/>
    <w:qFormat/>
    <w:pPr>
      <w:spacing w:after="120"/>
    </w:pPr>
    <w:rPr>
      <w:sz w:val="16"/>
    </w:rPr>
  </w:style>
  <w:style w:type="paragraph" w:styleId="af3">
    <w:name w:val="Closing"/>
    <w:basedOn w:val="a"/>
    <w:link w:val="af4"/>
    <w:qFormat/>
    <w:pPr>
      <w:ind w:left="4320"/>
    </w:pPr>
  </w:style>
  <w:style w:type="paragraph" w:styleId="34">
    <w:name w:val="List Bullet 3"/>
    <w:basedOn w:val="a"/>
    <w:qFormat/>
    <w:pPr>
      <w:tabs>
        <w:tab w:val="left" w:pos="1200"/>
      </w:tabs>
      <w:ind w:left="1200" w:hanging="360"/>
    </w:pPr>
  </w:style>
  <w:style w:type="paragraph" w:styleId="af5">
    <w:name w:val="Body Text"/>
    <w:basedOn w:val="a"/>
    <w:link w:val="af6"/>
    <w:qFormat/>
    <w:pPr>
      <w:spacing w:after="120"/>
    </w:pPr>
  </w:style>
  <w:style w:type="paragraph" w:styleId="af7">
    <w:name w:val="Body Text Indent"/>
    <w:basedOn w:val="a"/>
    <w:link w:val="af8"/>
    <w:uiPriority w:val="99"/>
    <w:qFormat/>
    <w:pPr>
      <w:spacing w:after="120"/>
      <w:ind w:left="420"/>
    </w:pPr>
  </w:style>
  <w:style w:type="paragraph" w:styleId="35">
    <w:name w:val="List Number 3"/>
    <w:basedOn w:val="a"/>
    <w:qFormat/>
    <w:pPr>
      <w:tabs>
        <w:tab w:val="left" w:pos="1200"/>
      </w:tabs>
      <w:ind w:left="1200" w:hanging="360"/>
    </w:pPr>
  </w:style>
  <w:style w:type="paragraph" w:styleId="22">
    <w:name w:val="List 2"/>
    <w:basedOn w:val="a"/>
    <w:qFormat/>
    <w:pPr>
      <w:ind w:left="840" w:hanging="420"/>
    </w:pPr>
  </w:style>
  <w:style w:type="paragraph" w:styleId="af9">
    <w:name w:val="List Continue"/>
    <w:basedOn w:val="a"/>
    <w:qFormat/>
    <w:pPr>
      <w:spacing w:after="120"/>
      <w:ind w:left="420"/>
    </w:pPr>
  </w:style>
  <w:style w:type="paragraph" w:styleId="afa">
    <w:name w:val="Block Text"/>
    <w:basedOn w:val="a"/>
    <w:qFormat/>
    <w:pPr>
      <w:spacing w:after="120"/>
      <w:ind w:left="1440" w:right="1440"/>
    </w:pPr>
  </w:style>
  <w:style w:type="paragraph" w:styleId="23">
    <w:name w:val="List Bullet 2"/>
    <w:basedOn w:val="a"/>
    <w:qFormat/>
    <w:pPr>
      <w:tabs>
        <w:tab w:val="left" w:pos="780"/>
      </w:tabs>
      <w:ind w:left="780" w:hanging="360"/>
    </w:pPr>
  </w:style>
  <w:style w:type="paragraph" w:styleId="HTML">
    <w:name w:val="HTML Address"/>
    <w:basedOn w:val="a"/>
    <w:link w:val="HTML0"/>
    <w:qFormat/>
    <w:rPr>
      <w:i/>
    </w:rPr>
  </w:style>
  <w:style w:type="paragraph" w:styleId="42">
    <w:name w:val="index 4"/>
    <w:basedOn w:val="a"/>
    <w:next w:val="a"/>
    <w:qFormat/>
    <w:pPr>
      <w:ind w:leftChars="600" w:left="600"/>
    </w:pPr>
    <w:rPr>
      <w:rFonts w:eastAsia="仿宋_GB2312"/>
      <w:sz w:val="28"/>
    </w:rPr>
  </w:style>
  <w:style w:type="paragraph" w:styleId="TOC5">
    <w:name w:val="toc 5"/>
    <w:basedOn w:val="a"/>
    <w:next w:val="a"/>
    <w:qFormat/>
    <w:pPr>
      <w:ind w:left="840"/>
      <w:jc w:val="left"/>
    </w:pPr>
    <w:rPr>
      <w:sz w:val="20"/>
    </w:rPr>
  </w:style>
  <w:style w:type="paragraph" w:styleId="TOC3">
    <w:name w:val="toc 3"/>
    <w:basedOn w:val="a"/>
    <w:next w:val="a"/>
    <w:qFormat/>
    <w:pPr>
      <w:ind w:leftChars="400" w:left="840"/>
    </w:pPr>
  </w:style>
  <w:style w:type="paragraph" w:styleId="afb">
    <w:name w:val="Plain Text"/>
    <w:basedOn w:val="a"/>
    <w:link w:val="afc"/>
    <w:qFormat/>
    <w:rPr>
      <w:rFonts w:ascii="宋体" w:hAnsi="Courier New"/>
    </w:rPr>
  </w:style>
  <w:style w:type="paragraph" w:styleId="52">
    <w:name w:val="List Bullet 5"/>
    <w:basedOn w:val="a"/>
    <w:qFormat/>
    <w:pPr>
      <w:tabs>
        <w:tab w:val="left" w:pos="2040"/>
      </w:tabs>
      <w:ind w:left="2040" w:hanging="360"/>
    </w:pPr>
  </w:style>
  <w:style w:type="paragraph" w:styleId="43">
    <w:name w:val="List Number 4"/>
    <w:basedOn w:val="a"/>
    <w:qFormat/>
    <w:pPr>
      <w:tabs>
        <w:tab w:val="left" w:pos="1620"/>
      </w:tabs>
      <w:ind w:left="1620" w:hanging="360"/>
    </w:pPr>
  </w:style>
  <w:style w:type="paragraph" w:styleId="TOC8">
    <w:name w:val="toc 8"/>
    <w:basedOn w:val="a"/>
    <w:next w:val="a"/>
    <w:qFormat/>
    <w:pPr>
      <w:ind w:left="1470"/>
      <w:jc w:val="left"/>
    </w:pPr>
    <w:rPr>
      <w:sz w:val="20"/>
    </w:rPr>
  </w:style>
  <w:style w:type="paragraph" w:styleId="36">
    <w:name w:val="index 3"/>
    <w:basedOn w:val="a"/>
    <w:next w:val="a"/>
    <w:qFormat/>
    <w:pPr>
      <w:ind w:leftChars="400" w:left="400"/>
    </w:pPr>
    <w:rPr>
      <w:rFonts w:eastAsia="仿宋_GB2312"/>
      <w:sz w:val="28"/>
    </w:rPr>
  </w:style>
  <w:style w:type="paragraph" w:styleId="afd">
    <w:name w:val="Date"/>
    <w:basedOn w:val="a"/>
    <w:next w:val="a"/>
    <w:link w:val="afe"/>
    <w:qFormat/>
  </w:style>
  <w:style w:type="paragraph" w:styleId="24">
    <w:name w:val="Body Text Indent 2"/>
    <w:basedOn w:val="a"/>
    <w:link w:val="25"/>
    <w:qFormat/>
    <w:pPr>
      <w:spacing w:after="120" w:line="480" w:lineRule="auto"/>
      <w:ind w:left="420"/>
    </w:pPr>
  </w:style>
  <w:style w:type="paragraph" w:styleId="53">
    <w:name w:val="List Continue 5"/>
    <w:basedOn w:val="a"/>
    <w:qFormat/>
    <w:pPr>
      <w:spacing w:after="120"/>
      <w:ind w:left="2100"/>
    </w:pPr>
  </w:style>
  <w:style w:type="paragraph" w:styleId="aff">
    <w:name w:val="Balloon Text"/>
    <w:basedOn w:val="a"/>
    <w:link w:val="aff0"/>
    <w:qFormat/>
    <w:rPr>
      <w:sz w:val="18"/>
    </w:rPr>
  </w:style>
  <w:style w:type="paragraph" w:styleId="aff1">
    <w:name w:val="footer"/>
    <w:basedOn w:val="a"/>
    <w:link w:val="aff2"/>
    <w:uiPriority w:val="99"/>
    <w:qFormat/>
    <w:pPr>
      <w:tabs>
        <w:tab w:val="center" w:pos="4153"/>
        <w:tab w:val="right" w:pos="8306"/>
      </w:tabs>
      <w:snapToGrid w:val="0"/>
      <w:jc w:val="left"/>
    </w:pPr>
    <w:rPr>
      <w:sz w:val="18"/>
    </w:rPr>
  </w:style>
  <w:style w:type="paragraph" w:styleId="aff3">
    <w:name w:val="envelope return"/>
    <w:basedOn w:val="a"/>
    <w:qFormat/>
    <w:pPr>
      <w:snapToGrid w:val="0"/>
    </w:pPr>
    <w:rPr>
      <w:rFonts w:ascii="Arial" w:hAnsi="Arial"/>
    </w:rPr>
  </w:style>
  <w:style w:type="paragraph" w:styleId="aff4">
    <w:name w:val="header"/>
    <w:basedOn w:val="a"/>
    <w:link w:val="aff5"/>
    <w:qFormat/>
    <w:pPr>
      <w:pBdr>
        <w:bottom w:val="single" w:sz="6" w:space="1" w:color="auto"/>
      </w:pBdr>
      <w:tabs>
        <w:tab w:val="center" w:pos="4153"/>
        <w:tab w:val="right" w:pos="8306"/>
      </w:tabs>
      <w:snapToGrid w:val="0"/>
      <w:jc w:val="center"/>
    </w:pPr>
    <w:rPr>
      <w:sz w:val="18"/>
    </w:rPr>
  </w:style>
  <w:style w:type="paragraph" w:styleId="aff6">
    <w:name w:val="Signature"/>
    <w:basedOn w:val="a"/>
    <w:link w:val="aff7"/>
    <w:qFormat/>
    <w:pPr>
      <w:ind w:left="4320"/>
    </w:pPr>
  </w:style>
  <w:style w:type="paragraph" w:styleId="TOC1">
    <w:name w:val="toc 1"/>
    <w:basedOn w:val="a"/>
    <w:next w:val="a"/>
    <w:uiPriority w:val="39"/>
    <w:qFormat/>
    <w:pPr>
      <w:tabs>
        <w:tab w:val="right" w:leader="dot" w:pos="8705"/>
      </w:tabs>
    </w:pPr>
    <w:rPr>
      <w:b/>
    </w:rPr>
  </w:style>
  <w:style w:type="paragraph" w:styleId="44">
    <w:name w:val="List Continue 4"/>
    <w:basedOn w:val="a"/>
    <w:qFormat/>
    <w:pPr>
      <w:spacing w:after="120"/>
      <w:ind w:left="1680"/>
    </w:pPr>
  </w:style>
  <w:style w:type="paragraph" w:styleId="TOC4">
    <w:name w:val="toc 4"/>
    <w:basedOn w:val="a"/>
    <w:next w:val="a"/>
    <w:qFormat/>
    <w:pPr>
      <w:ind w:left="630"/>
      <w:jc w:val="left"/>
    </w:pPr>
    <w:rPr>
      <w:sz w:val="20"/>
    </w:rPr>
  </w:style>
  <w:style w:type="paragraph" w:styleId="aff8">
    <w:name w:val="index heading"/>
    <w:basedOn w:val="a"/>
    <w:next w:val="11"/>
    <w:qFormat/>
    <w:rPr>
      <w:rFonts w:eastAsia="仿宋_GB2312"/>
      <w:sz w:val="28"/>
    </w:rPr>
  </w:style>
  <w:style w:type="paragraph" w:styleId="11">
    <w:name w:val="index 1"/>
    <w:basedOn w:val="a"/>
    <w:next w:val="a"/>
    <w:qFormat/>
    <w:rPr>
      <w:rFonts w:eastAsia="仿宋_GB2312"/>
      <w:sz w:val="28"/>
    </w:rPr>
  </w:style>
  <w:style w:type="paragraph" w:styleId="aff9">
    <w:name w:val="Subtitle"/>
    <w:basedOn w:val="a"/>
    <w:link w:val="affa"/>
    <w:qFormat/>
    <w:pPr>
      <w:spacing w:before="240" w:after="60" w:line="312" w:lineRule="auto"/>
      <w:jc w:val="center"/>
      <w:outlineLvl w:val="1"/>
    </w:pPr>
    <w:rPr>
      <w:rFonts w:ascii="Arial" w:hAnsi="Arial"/>
      <w:b/>
      <w:kern w:val="28"/>
      <w:sz w:val="32"/>
    </w:rPr>
  </w:style>
  <w:style w:type="paragraph" w:styleId="54">
    <w:name w:val="List Number 5"/>
    <w:basedOn w:val="a"/>
    <w:qFormat/>
    <w:pPr>
      <w:tabs>
        <w:tab w:val="left" w:pos="2040"/>
      </w:tabs>
      <w:ind w:left="2040" w:hanging="360"/>
    </w:pPr>
  </w:style>
  <w:style w:type="paragraph" w:styleId="affb">
    <w:name w:val="List"/>
    <w:basedOn w:val="a"/>
    <w:qFormat/>
    <w:pPr>
      <w:ind w:left="420" w:hanging="420"/>
    </w:pPr>
  </w:style>
  <w:style w:type="paragraph" w:styleId="affc">
    <w:name w:val="footnote text"/>
    <w:basedOn w:val="a"/>
    <w:link w:val="affd"/>
    <w:qFormat/>
    <w:pPr>
      <w:snapToGrid w:val="0"/>
      <w:jc w:val="left"/>
    </w:pPr>
    <w:rPr>
      <w:sz w:val="18"/>
    </w:rPr>
  </w:style>
  <w:style w:type="paragraph" w:styleId="TOC6">
    <w:name w:val="toc 6"/>
    <w:basedOn w:val="a"/>
    <w:next w:val="a"/>
    <w:qFormat/>
    <w:pPr>
      <w:ind w:left="1050"/>
      <w:jc w:val="left"/>
    </w:pPr>
    <w:rPr>
      <w:sz w:val="20"/>
    </w:rPr>
  </w:style>
  <w:style w:type="paragraph" w:styleId="55">
    <w:name w:val="List 5"/>
    <w:basedOn w:val="a"/>
    <w:qFormat/>
    <w:pPr>
      <w:ind w:left="2100" w:hanging="420"/>
    </w:pPr>
  </w:style>
  <w:style w:type="paragraph" w:styleId="37">
    <w:name w:val="Body Text Indent 3"/>
    <w:basedOn w:val="a"/>
    <w:link w:val="38"/>
    <w:qFormat/>
    <w:pPr>
      <w:spacing w:after="120"/>
      <w:ind w:left="420"/>
    </w:pPr>
    <w:rPr>
      <w:sz w:val="16"/>
    </w:rPr>
  </w:style>
  <w:style w:type="paragraph" w:styleId="71">
    <w:name w:val="index 7"/>
    <w:basedOn w:val="a"/>
    <w:next w:val="a"/>
    <w:qFormat/>
    <w:pPr>
      <w:ind w:leftChars="1200" w:left="1200"/>
    </w:pPr>
    <w:rPr>
      <w:rFonts w:eastAsia="仿宋_GB2312"/>
      <w:sz w:val="28"/>
    </w:rPr>
  </w:style>
  <w:style w:type="paragraph" w:styleId="91">
    <w:name w:val="index 9"/>
    <w:basedOn w:val="a"/>
    <w:next w:val="a"/>
    <w:qFormat/>
    <w:pPr>
      <w:ind w:leftChars="1600" w:left="1600"/>
    </w:pPr>
    <w:rPr>
      <w:rFonts w:eastAsia="仿宋_GB2312"/>
      <w:sz w:val="28"/>
    </w:rPr>
  </w:style>
  <w:style w:type="paragraph" w:styleId="affe">
    <w:name w:val="table of figures"/>
    <w:basedOn w:val="a"/>
    <w:next w:val="a"/>
    <w:qFormat/>
    <w:pPr>
      <w:ind w:leftChars="200" w:left="200" w:hangingChars="200" w:hanging="200"/>
    </w:pPr>
  </w:style>
  <w:style w:type="paragraph" w:styleId="TOC2">
    <w:name w:val="toc 2"/>
    <w:basedOn w:val="a"/>
    <w:next w:val="a"/>
    <w:uiPriority w:val="39"/>
    <w:qFormat/>
    <w:pPr>
      <w:tabs>
        <w:tab w:val="right" w:leader="dot" w:pos="8705"/>
      </w:tabs>
      <w:ind w:leftChars="200" w:left="420"/>
    </w:pPr>
  </w:style>
  <w:style w:type="paragraph" w:styleId="TOC9">
    <w:name w:val="toc 9"/>
    <w:basedOn w:val="a"/>
    <w:next w:val="a"/>
    <w:qFormat/>
    <w:pPr>
      <w:ind w:left="1680"/>
      <w:jc w:val="left"/>
    </w:pPr>
    <w:rPr>
      <w:sz w:val="20"/>
    </w:rPr>
  </w:style>
  <w:style w:type="paragraph" w:styleId="26">
    <w:name w:val="Body Text 2"/>
    <w:basedOn w:val="a"/>
    <w:link w:val="27"/>
    <w:qFormat/>
    <w:pPr>
      <w:spacing w:after="120" w:line="480" w:lineRule="auto"/>
    </w:pPr>
  </w:style>
  <w:style w:type="paragraph" w:styleId="45">
    <w:name w:val="List 4"/>
    <w:basedOn w:val="a"/>
    <w:qFormat/>
    <w:pPr>
      <w:ind w:left="1680" w:hanging="420"/>
    </w:pPr>
  </w:style>
  <w:style w:type="paragraph" w:styleId="28">
    <w:name w:val="List Continue 2"/>
    <w:basedOn w:val="a"/>
    <w:qFormat/>
    <w:pPr>
      <w:spacing w:after="120"/>
      <w:ind w:left="840"/>
    </w:pPr>
  </w:style>
  <w:style w:type="paragraph" w:styleId="afff">
    <w:name w:val="Message Header"/>
    <w:basedOn w:val="a"/>
    <w:link w:val="afff0"/>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paragraph" w:styleId="HTML1">
    <w:name w:val="HTML Preformatted"/>
    <w:basedOn w:val="a"/>
    <w:link w:val="HTML2"/>
    <w:qFormat/>
    <w:rPr>
      <w:rFonts w:ascii="Courier New" w:hAnsi="Courier New"/>
      <w:sz w:val="20"/>
    </w:rPr>
  </w:style>
  <w:style w:type="paragraph" w:styleId="afff1">
    <w:name w:val="Normal (Web)"/>
    <w:basedOn w:val="a"/>
    <w:qFormat/>
    <w:rPr>
      <w:sz w:val="24"/>
    </w:rPr>
  </w:style>
  <w:style w:type="paragraph" w:styleId="39">
    <w:name w:val="List Continue 3"/>
    <w:basedOn w:val="a"/>
    <w:qFormat/>
    <w:pPr>
      <w:spacing w:after="120"/>
      <w:ind w:left="1260"/>
    </w:pPr>
  </w:style>
  <w:style w:type="paragraph" w:styleId="29">
    <w:name w:val="index 2"/>
    <w:basedOn w:val="a"/>
    <w:next w:val="a"/>
    <w:qFormat/>
    <w:pPr>
      <w:ind w:leftChars="200" w:left="200"/>
    </w:pPr>
    <w:rPr>
      <w:rFonts w:eastAsia="仿宋_GB2312"/>
      <w:sz w:val="28"/>
    </w:rPr>
  </w:style>
  <w:style w:type="paragraph" w:styleId="afff2">
    <w:name w:val="Title"/>
    <w:basedOn w:val="a"/>
    <w:link w:val="afff3"/>
    <w:qFormat/>
    <w:pPr>
      <w:spacing w:before="240" w:after="60"/>
      <w:jc w:val="center"/>
      <w:outlineLvl w:val="0"/>
    </w:pPr>
    <w:rPr>
      <w:rFonts w:ascii="Arial" w:hAnsi="Arial"/>
      <w:b/>
      <w:sz w:val="32"/>
    </w:rPr>
  </w:style>
  <w:style w:type="paragraph" w:styleId="afff4">
    <w:name w:val="annotation subject"/>
    <w:basedOn w:val="af"/>
    <w:next w:val="af"/>
    <w:link w:val="afff5"/>
    <w:qFormat/>
    <w:rPr>
      <w:b/>
    </w:rPr>
  </w:style>
  <w:style w:type="paragraph" w:styleId="afff6">
    <w:name w:val="Body Text First Indent"/>
    <w:basedOn w:val="af5"/>
    <w:link w:val="afff7"/>
    <w:qFormat/>
    <w:pPr>
      <w:ind w:firstLine="420"/>
    </w:pPr>
  </w:style>
  <w:style w:type="paragraph" w:styleId="2a">
    <w:name w:val="Body Text First Indent 2"/>
    <w:basedOn w:val="af7"/>
    <w:link w:val="2b"/>
    <w:qFormat/>
    <w:pPr>
      <w:ind w:firstLine="420"/>
    </w:pPr>
  </w:style>
  <w:style w:type="character" w:styleId="afff8">
    <w:name w:val="Strong"/>
    <w:qFormat/>
    <w:rPr>
      <w:b/>
    </w:rPr>
  </w:style>
  <w:style w:type="character" w:styleId="afff9">
    <w:name w:val="page number"/>
    <w:basedOn w:val="a0"/>
    <w:qFormat/>
  </w:style>
  <w:style w:type="character" w:styleId="afffa">
    <w:name w:val="FollowedHyperlink"/>
    <w:qFormat/>
    <w:rPr>
      <w:color w:val="800080"/>
      <w:u w:val="single"/>
    </w:rPr>
  </w:style>
  <w:style w:type="character" w:styleId="afffb">
    <w:name w:val="Emphasis"/>
    <w:qFormat/>
    <w:rPr>
      <w:i/>
    </w:rPr>
  </w:style>
  <w:style w:type="character" w:styleId="afffc">
    <w:name w:val="line number"/>
    <w:basedOn w:val="a0"/>
    <w:qFormat/>
  </w:style>
  <w:style w:type="character" w:styleId="HTML3">
    <w:name w:val="HTML Definition"/>
    <w:qFormat/>
    <w:rPr>
      <w:i/>
    </w:rPr>
  </w:style>
  <w:style w:type="character" w:styleId="HTML4">
    <w:name w:val="HTML Typewriter"/>
    <w:qFormat/>
    <w:rPr>
      <w:rFonts w:ascii="Courier New" w:hAnsi="Courier New"/>
      <w:sz w:val="20"/>
    </w:rPr>
  </w:style>
  <w:style w:type="character" w:styleId="HTML5">
    <w:name w:val="HTML Acronym"/>
    <w:basedOn w:val="a0"/>
    <w:qFormat/>
  </w:style>
  <w:style w:type="character" w:styleId="HTML6">
    <w:name w:val="HTML Variable"/>
    <w:qFormat/>
    <w:rPr>
      <w:i/>
    </w:rPr>
  </w:style>
  <w:style w:type="character" w:styleId="afffd">
    <w:name w:val="Hyperlink"/>
    <w:uiPriority w:val="99"/>
    <w:qFormat/>
    <w:rPr>
      <w:rFonts w:ascii="宋体" w:eastAsia="宋体" w:hAnsi="宋体"/>
      <w:b/>
      <w:color w:val="0000FF"/>
      <w:kern w:val="2"/>
      <w:sz w:val="24"/>
      <w:u w:val="single"/>
      <w:lang w:val="en-US" w:eastAsia="zh-CN"/>
    </w:rPr>
  </w:style>
  <w:style w:type="character" w:styleId="HTML7">
    <w:name w:val="HTML Code"/>
    <w:qFormat/>
    <w:rPr>
      <w:rFonts w:ascii="Courier New" w:hAnsi="Courier New"/>
      <w:sz w:val="20"/>
    </w:rPr>
  </w:style>
  <w:style w:type="character" w:styleId="afffe">
    <w:name w:val="annotation reference"/>
    <w:qFormat/>
    <w:rPr>
      <w:sz w:val="21"/>
    </w:rPr>
  </w:style>
  <w:style w:type="character" w:styleId="HTML8">
    <w:name w:val="HTML Cite"/>
    <w:qFormat/>
    <w:rPr>
      <w:i/>
    </w:rPr>
  </w:style>
  <w:style w:type="character" w:styleId="affff">
    <w:name w:val="footnote reference"/>
    <w:qFormat/>
    <w:rPr>
      <w:vertAlign w:val="superscript"/>
    </w:rPr>
  </w:style>
  <w:style w:type="character" w:styleId="HTML9">
    <w:name w:val="HTML Keyboard"/>
    <w:qFormat/>
    <w:rPr>
      <w:rFonts w:ascii="Courier New" w:hAnsi="Courier New"/>
      <w:sz w:val="20"/>
    </w:rPr>
  </w:style>
  <w:style w:type="character" w:styleId="HTMLa">
    <w:name w:val="HTML Sample"/>
    <w:qFormat/>
    <w:rPr>
      <w:rFonts w:ascii="Courier New" w:hAnsi="Courier New"/>
    </w:rPr>
  </w:style>
  <w:style w:type="character" w:customStyle="1" w:styleId="10">
    <w:name w:val="标题 1 字符"/>
    <w:link w:val="1"/>
    <w:qFormat/>
    <w:rPr>
      <w:rFonts w:eastAsia="汉仪大宋简"/>
      <w:kern w:val="44"/>
      <w:sz w:val="22"/>
    </w:rPr>
  </w:style>
  <w:style w:type="character" w:customStyle="1" w:styleId="40">
    <w:name w:val="标题 4 字符"/>
    <w:link w:val="4"/>
    <w:qFormat/>
    <w:rPr>
      <w:rFonts w:ascii="Arial" w:eastAsia="黑体" w:hAnsi="Arial"/>
      <w:b/>
      <w:kern w:val="2"/>
      <w:sz w:val="28"/>
    </w:rPr>
  </w:style>
  <w:style w:type="character" w:customStyle="1" w:styleId="afc">
    <w:name w:val="纯文本 字符"/>
    <w:link w:val="afb"/>
    <w:qFormat/>
    <w:rPr>
      <w:rFonts w:ascii="宋体" w:eastAsia="宋体" w:hAnsi="Courier New"/>
      <w:kern w:val="2"/>
      <w:sz w:val="21"/>
      <w:lang w:val="en-US" w:eastAsia="zh-CN"/>
    </w:rPr>
  </w:style>
  <w:style w:type="character" w:customStyle="1" w:styleId="affff0">
    <w:name w:val="个人答复风格"/>
    <w:qFormat/>
    <w:rPr>
      <w:rFonts w:ascii="Arial" w:eastAsia="宋体" w:hAnsi="Arial"/>
      <w:color w:val="auto"/>
      <w:sz w:val="20"/>
    </w:rPr>
  </w:style>
  <w:style w:type="character" w:customStyle="1" w:styleId="CharChar2">
    <w:name w:val="Char Char2"/>
    <w:qFormat/>
    <w:rPr>
      <w:rFonts w:eastAsia="汉仪大宋简"/>
      <w:kern w:val="44"/>
      <w:sz w:val="22"/>
      <w:lang w:val="en-US" w:eastAsia="zh-CN"/>
    </w:rPr>
  </w:style>
  <w:style w:type="character" w:customStyle="1" w:styleId="affd">
    <w:name w:val="脚注文本 字符"/>
    <w:link w:val="affc"/>
    <w:qFormat/>
    <w:rPr>
      <w:kern w:val="2"/>
      <w:sz w:val="18"/>
    </w:rPr>
  </w:style>
  <w:style w:type="character" w:customStyle="1" w:styleId="Char">
    <w:name w:val="首行缩进 Char"/>
    <w:link w:val="affff1"/>
    <w:qFormat/>
    <w:rPr>
      <w:rFonts w:eastAsia="方正书宋简体"/>
      <w:kern w:val="2"/>
      <w:sz w:val="21"/>
      <w:lang w:val="en-US" w:eastAsia="zh-CN"/>
    </w:rPr>
  </w:style>
  <w:style w:type="paragraph" w:customStyle="1" w:styleId="affff1">
    <w:name w:val="首行缩进"/>
    <w:basedOn w:val="a"/>
    <w:link w:val="Char"/>
    <w:qFormat/>
    <w:pPr>
      <w:spacing w:line="300" w:lineRule="auto"/>
      <w:ind w:firstLineChars="200" w:firstLine="420"/>
    </w:pPr>
    <w:rPr>
      <w:rFonts w:eastAsia="方正书宋简体"/>
    </w:rPr>
  </w:style>
  <w:style w:type="character" w:customStyle="1" w:styleId="33">
    <w:name w:val="正文文本 3 字符"/>
    <w:link w:val="32"/>
    <w:qFormat/>
    <w:rPr>
      <w:kern w:val="2"/>
      <w:sz w:val="16"/>
    </w:rPr>
  </w:style>
  <w:style w:type="character" w:customStyle="1" w:styleId="af4">
    <w:name w:val="结束语 字符"/>
    <w:link w:val="af3"/>
    <w:qFormat/>
    <w:rPr>
      <w:kern w:val="2"/>
      <w:sz w:val="21"/>
    </w:rPr>
  </w:style>
  <w:style w:type="character" w:customStyle="1" w:styleId="articlebody21">
    <w:name w:val="articlebody21"/>
    <w:qFormat/>
    <w:rPr>
      <w:rFonts w:hint="default"/>
      <w:sz w:val="21"/>
    </w:rPr>
  </w:style>
  <w:style w:type="character" w:customStyle="1" w:styleId="Char0">
    <w:name w:val="表头 Char"/>
    <w:link w:val="affff2"/>
    <w:qFormat/>
    <w:rPr>
      <w:rFonts w:eastAsia="黑体"/>
      <w:kern w:val="2"/>
      <w:sz w:val="21"/>
      <w:lang w:val="en-US" w:eastAsia="zh-CN"/>
    </w:rPr>
  </w:style>
  <w:style w:type="paragraph" w:customStyle="1" w:styleId="affff2">
    <w:name w:val="表头"/>
    <w:basedOn w:val="a"/>
    <w:link w:val="Char0"/>
    <w:qFormat/>
    <w:pPr>
      <w:topLinePunct/>
      <w:spacing w:before="160" w:after="60"/>
      <w:jc w:val="center"/>
    </w:pPr>
    <w:rPr>
      <w:rFonts w:eastAsia="黑体"/>
    </w:rPr>
  </w:style>
  <w:style w:type="character" w:customStyle="1" w:styleId="a6">
    <w:name w:val="电子邮件签名 字符"/>
    <w:link w:val="a5"/>
    <w:qFormat/>
    <w:rPr>
      <w:kern w:val="2"/>
      <w:sz w:val="21"/>
    </w:rPr>
  </w:style>
  <w:style w:type="character" w:customStyle="1" w:styleId="6Char">
    <w:name w:val="样式6 Char"/>
    <w:link w:val="62"/>
    <w:qFormat/>
    <w:rPr>
      <w:kern w:val="2"/>
      <w:sz w:val="21"/>
    </w:rPr>
  </w:style>
  <w:style w:type="paragraph" w:customStyle="1" w:styleId="62">
    <w:name w:val="样式6"/>
    <w:basedOn w:val="a"/>
    <w:link w:val="6Char"/>
    <w:qFormat/>
    <w:pPr>
      <w:tabs>
        <w:tab w:val="left" w:pos="1571"/>
      </w:tabs>
      <w:ind w:left="1418" w:hanging="567"/>
    </w:pPr>
  </w:style>
  <w:style w:type="character" w:customStyle="1" w:styleId="afff0">
    <w:name w:val="信息标题 字符"/>
    <w:link w:val="afff"/>
    <w:qFormat/>
    <w:rPr>
      <w:rFonts w:ascii="Arial" w:hAnsi="Arial"/>
      <w:kern w:val="2"/>
      <w:sz w:val="24"/>
      <w:shd w:val="pct20" w:color="auto" w:fill="auto"/>
    </w:rPr>
  </w:style>
  <w:style w:type="character" w:customStyle="1" w:styleId="2b">
    <w:name w:val="正文文本首行缩进 2 字符"/>
    <w:basedOn w:val="af8"/>
    <w:link w:val="2a"/>
    <w:qFormat/>
    <w:rPr>
      <w:kern w:val="2"/>
      <w:sz w:val="21"/>
    </w:rPr>
  </w:style>
  <w:style w:type="character" w:customStyle="1" w:styleId="af8">
    <w:name w:val="正文文本缩进 字符"/>
    <w:link w:val="af7"/>
    <w:uiPriority w:val="99"/>
    <w:qFormat/>
    <w:rPr>
      <w:kern w:val="2"/>
      <w:sz w:val="21"/>
    </w:rPr>
  </w:style>
  <w:style w:type="character" w:customStyle="1" w:styleId="80">
    <w:name w:val="标题 8 字符"/>
    <w:link w:val="8"/>
    <w:qFormat/>
    <w:rPr>
      <w:rFonts w:ascii="Arial" w:eastAsia="黑体" w:hAnsi="Arial"/>
      <w:kern w:val="2"/>
      <w:sz w:val="24"/>
    </w:rPr>
  </w:style>
  <w:style w:type="character" w:customStyle="1" w:styleId="11Char">
    <w:name w:val="节标题 1.1 Char"/>
    <w:qFormat/>
    <w:rPr>
      <w:rFonts w:eastAsia="黑体"/>
      <w:kern w:val="2"/>
      <w:sz w:val="21"/>
      <w:lang w:val="en-US" w:eastAsia="zh-CN"/>
    </w:rPr>
  </w:style>
  <w:style w:type="character" w:customStyle="1" w:styleId="27">
    <w:name w:val="正文文本 2 字符"/>
    <w:link w:val="26"/>
    <w:qFormat/>
    <w:rPr>
      <w:kern w:val="2"/>
      <w:sz w:val="21"/>
    </w:rPr>
  </w:style>
  <w:style w:type="character" w:customStyle="1" w:styleId="af6">
    <w:name w:val="正文文本 字符"/>
    <w:link w:val="af5"/>
    <w:qFormat/>
    <w:rPr>
      <w:kern w:val="2"/>
      <w:sz w:val="21"/>
    </w:rPr>
  </w:style>
  <w:style w:type="character" w:customStyle="1" w:styleId="a4">
    <w:name w:val="注释标题 字符"/>
    <w:link w:val="a3"/>
    <w:qFormat/>
    <w:rPr>
      <w:kern w:val="2"/>
      <w:sz w:val="21"/>
    </w:rPr>
  </w:style>
  <w:style w:type="character" w:customStyle="1" w:styleId="38">
    <w:name w:val="正文文本缩进 3 字符"/>
    <w:link w:val="37"/>
    <w:qFormat/>
    <w:rPr>
      <w:kern w:val="2"/>
      <w:sz w:val="16"/>
    </w:rPr>
  </w:style>
  <w:style w:type="character" w:customStyle="1" w:styleId="Char1">
    <w:name w:val="二级条标题 Char"/>
    <w:link w:val="affff3"/>
    <w:qFormat/>
    <w:rPr>
      <w:rFonts w:ascii="黑体" w:eastAsia="黑体"/>
      <w:b/>
      <w:sz w:val="21"/>
      <w:lang w:val="en-US" w:eastAsia="zh-CN"/>
    </w:rPr>
  </w:style>
  <w:style w:type="paragraph" w:customStyle="1" w:styleId="affff3">
    <w:name w:val="二级条标题"/>
    <w:basedOn w:val="a"/>
    <w:next w:val="a"/>
    <w:link w:val="Char1"/>
    <w:qFormat/>
    <w:pPr>
      <w:widowControl/>
      <w:outlineLvl w:val="3"/>
    </w:pPr>
    <w:rPr>
      <w:rFonts w:ascii="黑体" w:eastAsia="黑体"/>
      <w:b/>
      <w:kern w:val="0"/>
    </w:rPr>
  </w:style>
  <w:style w:type="character" w:customStyle="1" w:styleId="afff7">
    <w:name w:val="正文文本首行缩进 字符"/>
    <w:basedOn w:val="af6"/>
    <w:link w:val="afff6"/>
    <w:qFormat/>
    <w:rPr>
      <w:kern w:val="2"/>
      <w:sz w:val="21"/>
    </w:rPr>
  </w:style>
  <w:style w:type="character" w:customStyle="1" w:styleId="25">
    <w:name w:val="正文文本缩进 2 字符"/>
    <w:link w:val="24"/>
    <w:qFormat/>
    <w:rPr>
      <w:kern w:val="2"/>
      <w:sz w:val="21"/>
    </w:rPr>
  </w:style>
  <w:style w:type="character" w:customStyle="1" w:styleId="20">
    <w:name w:val="标题 2 字符"/>
    <w:link w:val="2"/>
    <w:qFormat/>
    <w:rPr>
      <w:rFonts w:eastAsia="黑体"/>
      <w:kern w:val="2"/>
      <w:sz w:val="21"/>
    </w:rPr>
  </w:style>
  <w:style w:type="character" w:customStyle="1" w:styleId="Char10">
    <w:name w:val="页眉 Char1"/>
    <w:uiPriority w:val="99"/>
    <w:semiHidden/>
    <w:qFormat/>
    <w:rPr>
      <w:kern w:val="2"/>
      <w:sz w:val="18"/>
      <w:szCs w:val="18"/>
    </w:rPr>
  </w:style>
  <w:style w:type="character" w:customStyle="1" w:styleId="affff4">
    <w:name w:val="发布"/>
    <w:qFormat/>
    <w:rPr>
      <w:rFonts w:ascii="黑体" w:eastAsia="黑体"/>
      <w:spacing w:val="22"/>
      <w:w w:val="100"/>
      <w:position w:val="3"/>
      <w:sz w:val="28"/>
    </w:rPr>
  </w:style>
  <w:style w:type="character" w:customStyle="1" w:styleId="CharChar4">
    <w:name w:val="Char Char4"/>
    <w:qFormat/>
    <w:rPr>
      <w:rFonts w:eastAsia="汉仪大宋简"/>
      <w:kern w:val="44"/>
      <w:sz w:val="22"/>
      <w:lang w:val="en-US" w:eastAsia="zh-CN"/>
    </w:rPr>
  </w:style>
  <w:style w:type="character" w:customStyle="1" w:styleId="afe">
    <w:name w:val="日期 字符"/>
    <w:link w:val="afd"/>
    <w:qFormat/>
    <w:rPr>
      <w:kern w:val="2"/>
      <w:sz w:val="21"/>
    </w:rPr>
  </w:style>
  <w:style w:type="character" w:customStyle="1" w:styleId="1CharChar">
    <w:name w:val="标题 1 Char Char"/>
    <w:qFormat/>
    <w:rPr>
      <w:rFonts w:ascii="宋体" w:eastAsia="宋体"/>
      <w:b/>
      <w:kern w:val="44"/>
      <w:sz w:val="21"/>
      <w:lang w:val="en-US" w:eastAsia="zh-CN"/>
    </w:rPr>
  </w:style>
  <w:style w:type="character" w:customStyle="1" w:styleId="Arial">
    <w:name w:val="样式 Arial"/>
    <w:qFormat/>
    <w:rPr>
      <w:rFonts w:ascii="Times New Roman" w:eastAsia="宋体" w:hAnsi="Times New Roman" w:hint="default"/>
      <w:sz w:val="21"/>
    </w:rPr>
  </w:style>
  <w:style w:type="character" w:customStyle="1" w:styleId="aff5">
    <w:name w:val="页眉 字符"/>
    <w:link w:val="aff4"/>
    <w:qFormat/>
    <w:rPr>
      <w:rFonts w:eastAsia="宋体"/>
      <w:kern w:val="2"/>
      <w:sz w:val="18"/>
      <w:lang w:val="en-US" w:eastAsia="zh-CN"/>
    </w:rPr>
  </w:style>
  <w:style w:type="character" w:customStyle="1" w:styleId="Char2">
    <w:name w:val="表内居中小五 Char"/>
    <w:link w:val="affff5"/>
    <w:qFormat/>
    <w:rPr>
      <w:rFonts w:eastAsia="宋体"/>
      <w:kern w:val="2"/>
      <w:sz w:val="18"/>
      <w:lang w:val="en-US" w:eastAsia="zh-CN"/>
    </w:rPr>
  </w:style>
  <w:style w:type="paragraph" w:customStyle="1" w:styleId="affff5">
    <w:name w:val="表内居中小五"/>
    <w:basedOn w:val="a"/>
    <w:link w:val="Char2"/>
    <w:qFormat/>
    <w:pPr>
      <w:jc w:val="center"/>
    </w:pPr>
    <w:rPr>
      <w:sz w:val="18"/>
    </w:rPr>
  </w:style>
  <w:style w:type="character" w:customStyle="1" w:styleId="60">
    <w:name w:val="标题 6 字符"/>
    <w:link w:val="6"/>
    <w:qFormat/>
    <w:rPr>
      <w:rFonts w:ascii="Arial" w:eastAsia="黑体" w:hAnsi="Arial"/>
      <w:b/>
      <w:kern w:val="2"/>
      <w:sz w:val="24"/>
    </w:rPr>
  </w:style>
  <w:style w:type="character" w:customStyle="1" w:styleId="3Char">
    <w:name w:val="样式 标题 3 + 宋体 Char"/>
    <w:link w:val="3a"/>
    <w:qFormat/>
    <w:rPr>
      <w:rFonts w:ascii="宋体" w:eastAsia="宋体" w:hAnsi="宋体"/>
      <w:kern w:val="2"/>
      <w:sz w:val="21"/>
      <w:lang w:val="en-US" w:eastAsia="zh-CN"/>
    </w:rPr>
  </w:style>
  <w:style w:type="paragraph" w:customStyle="1" w:styleId="3a">
    <w:name w:val="样式 标题 3 + 宋体"/>
    <w:basedOn w:val="3"/>
    <w:link w:val="3Char"/>
    <w:qFormat/>
    <w:pPr>
      <w:keepNext w:val="0"/>
      <w:keepLines w:val="0"/>
      <w:tabs>
        <w:tab w:val="left" w:pos="1560"/>
      </w:tabs>
      <w:snapToGrid w:val="0"/>
      <w:spacing w:line="360" w:lineRule="auto"/>
      <w:ind w:left="360"/>
      <w:jc w:val="both"/>
    </w:pPr>
    <w:rPr>
      <w:rFonts w:ascii="宋体" w:eastAsia="宋体" w:hAnsi="宋体"/>
      <w:sz w:val="21"/>
    </w:rPr>
  </w:style>
  <w:style w:type="character" w:customStyle="1" w:styleId="afff3">
    <w:name w:val="标题 字符"/>
    <w:link w:val="afff2"/>
    <w:qFormat/>
    <w:rPr>
      <w:rFonts w:ascii="Arial" w:hAnsi="Arial"/>
      <w:b/>
      <w:kern w:val="2"/>
      <w:sz w:val="32"/>
    </w:rPr>
  </w:style>
  <w:style w:type="character" w:customStyle="1" w:styleId="affa">
    <w:name w:val="副标题 字符"/>
    <w:link w:val="aff9"/>
    <w:qFormat/>
    <w:rPr>
      <w:rFonts w:ascii="Arial" w:hAnsi="Arial"/>
      <w:b/>
      <w:kern w:val="28"/>
      <w:sz w:val="32"/>
    </w:rPr>
  </w:style>
  <w:style w:type="character" w:customStyle="1" w:styleId="70">
    <w:name w:val="标题 7 字符"/>
    <w:link w:val="7"/>
    <w:qFormat/>
    <w:rPr>
      <w:b/>
      <w:kern w:val="2"/>
      <w:sz w:val="24"/>
    </w:rPr>
  </w:style>
  <w:style w:type="character" w:customStyle="1" w:styleId="Char3">
    <w:name w:val="一级条标题 Char"/>
    <w:link w:val="affff6"/>
    <w:qFormat/>
    <w:rPr>
      <w:rFonts w:ascii="黑体" w:eastAsia="黑体"/>
      <w:b/>
      <w:sz w:val="21"/>
    </w:rPr>
  </w:style>
  <w:style w:type="paragraph" w:customStyle="1" w:styleId="affff6">
    <w:name w:val="一级条标题"/>
    <w:basedOn w:val="affff7"/>
    <w:next w:val="affff8"/>
    <w:link w:val="Char3"/>
    <w:qFormat/>
    <w:pPr>
      <w:tabs>
        <w:tab w:val="left" w:pos="525"/>
      </w:tabs>
      <w:spacing w:beforeLines="0" w:afterLines="0"/>
      <w:outlineLvl w:val="2"/>
    </w:pPr>
  </w:style>
  <w:style w:type="paragraph" w:customStyle="1" w:styleId="affff7">
    <w:name w:val="章标题"/>
    <w:next w:val="affff8"/>
    <w:qFormat/>
    <w:pPr>
      <w:tabs>
        <w:tab w:val="left" w:pos="420"/>
      </w:tabs>
      <w:spacing w:beforeLines="50" w:afterLines="50"/>
      <w:ind w:left="780" w:hanging="360"/>
      <w:jc w:val="both"/>
      <w:outlineLvl w:val="1"/>
    </w:pPr>
    <w:rPr>
      <w:rFonts w:ascii="黑体" w:eastAsia="黑体"/>
      <w:b/>
      <w:sz w:val="21"/>
    </w:rPr>
  </w:style>
  <w:style w:type="paragraph" w:customStyle="1" w:styleId="affff8">
    <w:name w:val="段"/>
    <w:qFormat/>
    <w:pPr>
      <w:ind w:firstLineChars="200" w:firstLine="200"/>
      <w:jc w:val="both"/>
    </w:pPr>
    <w:rPr>
      <w:rFonts w:ascii="宋体"/>
      <w:sz w:val="21"/>
    </w:rPr>
  </w:style>
  <w:style w:type="character" w:customStyle="1" w:styleId="Char4">
    <w:name w:val="正文格式 Char"/>
    <w:link w:val="affff9"/>
    <w:qFormat/>
    <w:rPr>
      <w:rFonts w:ascii="宋体" w:eastAsia="宋体" w:hAnsi="宋体"/>
      <w:kern w:val="2"/>
      <w:sz w:val="21"/>
      <w:lang w:val="en-US" w:eastAsia="zh-CN"/>
    </w:rPr>
  </w:style>
  <w:style w:type="paragraph" w:customStyle="1" w:styleId="affff9">
    <w:name w:val="正文格式"/>
    <w:basedOn w:val="a"/>
    <w:link w:val="Char4"/>
    <w:qFormat/>
    <w:pPr>
      <w:topLinePunct/>
      <w:ind w:firstLineChars="200" w:firstLine="420"/>
    </w:pPr>
    <w:rPr>
      <w:rFonts w:ascii="宋体" w:hAnsi="宋体"/>
    </w:rPr>
  </w:style>
  <w:style w:type="character" w:customStyle="1" w:styleId="ae">
    <w:name w:val="文档结构图 字符"/>
    <w:link w:val="ad"/>
    <w:qFormat/>
    <w:rPr>
      <w:kern w:val="2"/>
      <w:sz w:val="21"/>
      <w:shd w:val="clear" w:color="auto" w:fill="000080"/>
    </w:rPr>
  </w:style>
  <w:style w:type="character" w:customStyle="1" w:styleId="HTML2">
    <w:name w:val="HTML 预设格式 字符"/>
    <w:link w:val="HTML1"/>
    <w:qFormat/>
    <w:rPr>
      <w:rFonts w:ascii="Courier New" w:hAnsi="Courier New"/>
      <w:kern w:val="2"/>
    </w:rPr>
  </w:style>
  <w:style w:type="character" w:customStyle="1" w:styleId="Char11">
    <w:name w:val="纯文本 Char1"/>
    <w:semiHidden/>
    <w:qFormat/>
    <w:rPr>
      <w:rFonts w:ascii="宋体" w:hAnsi="Courier New" w:cs="Courier New"/>
      <w:kern w:val="2"/>
      <w:sz w:val="21"/>
      <w:szCs w:val="21"/>
    </w:rPr>
  </w:style>
  <w:style w:type="character" w:customStyle="1" w:styleId="af2">
    <w:name w:val="称呼 字符"/>
    <w:link w:val="af1"/>
    <w:qFormat/>
    <w:rPr>
      <w:kern w:val="2"/>
      <w:sz w:val="21"/>
    </w:rPr>
  </w:style>
  <w:style w:type="character" w:customStyle="1" w:styleId="Normal1Char">
    <w:name w:val="Normal1 Char"/>
    <w:link w:val="Normal1"/>
    <w:qFormat/>
    <w:rPr>
      <w:rFonts w:ascii="宋体"/>
      <w:sz w:val="24"/>
      <w:lang w:val="en-US" w:eastAsia="zh-CN" w:bidi="ar-SA"/>
    </w:rPr>
  </w:style>
  <w:style w:type="paragraph" w:customStyle="1" w:styleId="Normal1">
    <w:name w:val="Normal1"/>
    <w:link w:val="Normal1Char"/>
    <w:qFormat/>
    <w:pPr>
      <w:widowControl w:val="0"/>
      <w:adjustRightInd w:val="0"/>
      <w:spacing w:line="360" w:lineRule="atLeast"/>
      <w:jc w:val="both"/>
      <w:textAlignment w:val="baseline"/>
    </w:pPr>
    <w:rPr>
      <w:rFonts w:ascii="宋体"/>
      <w:sz w:val="24"/>
    </w:rPr>
  </w:style>
  <w:style w:type="character" w:customStyle="1" w:styleId="affffa">
    <w:name w:val="个人撰写风格"/>
    <w:qFormat/>
    <w:rPr>
      <w:rFonts w:ascii="Arial" w:eastAsia="宋体" w:hAnsi="Arial"/>
      <w:color w:val="auto"/>
      <w:sz w:val="20"/>
    </w:rPr>
  </w:style>
  <w:style w:type="character" w:customStyle="1" w:styleId="Char5">
    <w:name w:val="正文 Char"/>
    <w:qFormat/>
    <w:rPr>
      <w:rFonts w:eastAsia="宋体" w:cs="宋体"/>
      <w:kern w:val="2"/>
      <w:sz w:val="21"/>
      <w:lang w:val="en-US" w:eastAsia="zh-CN" w:bidi="ar-SA"/>
    </w:rPr>
  </w:style>
  <w:style w:type="character" w:customStyle="1" w:styleId="50">
    <w:name w:val="标题 5 字符"/>
    <w:link w:val="5"/>
    <w:qFormat/>
    <w:rPr>
      <w:rFonts w:eastAsia="黑体"/>
      <w:kern w:val="2"/>
      <w:sz w:val="21"/>
    </w:rPr>
  </w:style>
  <w:style w:type="character" w:customStyle="1" w:styleId="HTML0">
    <w:name w:val="HTML 地址 字符"/>
    <w:link w:val="HTML"/>
    <w:qFormat/>
    <w:rPr>
      <w:i/>
      <w:kern w:val="2"/>
      <w:sz w:val="21"/>
    </w:rPr>
  </w:style>
  <w:style w:type="character" w:customStyle="1" w:styleId="CharChar16">
    <w:name w:val="Char Char16"/>
    <w:qFormat/>
    <w:rPr>
      <w:rFonts w:ascii="Arial" w:eastAsia="黑体" w:hAnsi="Arial"/>
      <w:b/>
      <w:kern w:val="2"/>
      <w:sz w:val="32"/>
      <w:lang w:val="en-US" w:eastAsia="zh-CN"/>
    </w:rPr>
  </w:style>
  <w:style w:type="character" w:customStyle="1" w:styleId="afff5">
    <w:name w:val="批注主题 字符"/>
    <w:link w:val="afff4"/>
    <w:qFormat/>
    <w:rPr>
      <w:b/>
      <w:kern w:val="2"/>
      <w:sz w:val="21"/>
    </w:rPr>
  </w:style>
  <w:style w:type="character" w:customStyle="1" w:styleId="11111Char">
    <w:name w:val="标题1.1.1.1.1 Char"/>
    <w:qFormat/>
    <w:rPr>
      <w:rFonts w:eastAsia="宋体"/>
      <w:b/>
      <w:kern w:val="2"/>
      <w:sz w:val="28"/>
      <w:lang w:val="en-US" w:eastAsia="zh-CN"/>
    </w:rPr>
  </w:style>
  <w:style w:type="character" w:customStyle="1" w:styleId="aff2">
    <w:name w:val="页脚 字符"/>
    <w:link w:val="aff1"/>
    <w:uiPriority w:val="99"/>
    <w:qFormat/>
    <w:rPr>
      <w:rFonts w:eastAsia="宋体"/>
      <w:kern w:val="2"/>
      <w:sz w:val="18"/>
      <w:lang w:val="en-US" w:eastAsia="zh-CN"/>
    </w:rPr>
  </w:style>
  <w:style w:type="character" w:customStyle="1" w:styleId="jlCharCharChar">
    <w:name w:val="jl 正文 Char Char Char"/>
    <w:link w:val="jlCharChar"/>
    <w:qFormat/>
    <w:rPr>
      <w:rFonts w:ascii="宋体" w:eastAsia="宋体"/>
      <w:kern w:val="2"/>
      <w:sz w:val="24"/>
      <w:lang w:val="en-US" w:eastAsia="zh-CN"/>
    </w:rPr>
  </w:style>
  <w:style w:type="paragraph" w:customStyle="1" w:styleId="jlCharChar">
    <w:name w:val="jl 正文 Char Char"/>
    <w:basedOn w:val="a"/>
    <w:link w:val="jlCharCharChar"/>
    <w:qFormat/>
    <w:pPr>
      <w:autoSpaceDE w:val="0"/>
      <w:autoSpaceDN w:val="0"/>
      <w:adjustRightInd w:val="0"/>
      <w:ind w:firstLineChars="200" w:firstLine="200"/>
      <w:jc w:val="left"/>
      <w:textAlignment w:val="baseline"/>
    </w:pPr>
    <w:rPr>
      <w:rFonts w:ascii="宋体"/>
      <w:sz w:val="24"/>
    </w:rPr>
  </w:style>
  <w:style w:type="character" w:customStyle="1" w:styleId="4Char">
    <w:name w:val="样式 标题 4 + (符号) 宋体 Char"/>
    <w:link w:val="46"/>
    <w:qFormat/>
    <w:rPr>
      <w:rFonts w:ascii="宋体"/>
      <w:kern w:val="2"/>
      <w:sz w:val="21"/>
    </w:rPr>
  </w:style>
  <w:style w:type="paragraph" w:customStyle="1" w:styleId="46">
    <w:name w:val="样式 标题 4 + (符号) 宋体"/>
    <w:basedOn w:val="4"/>
    <w:link w:val="4Char"/>
    <w:qFormat/>
    <w:pPr>
      <w:keepNext w:val="0"/>
      <w:keepLines w:val="0"/>
      <w:adjustRightInd w:val="0"/>
      <w:snapToGrid w:val="0"/>
      <w:spacing w:before="0" w:after="0" w:line="360" w:lineRule="auto"/>
    </w:pPr>
    <w:rPr>
      <w:rFonts w:ascii="宋体" w:eastAsia="宋体" w:hAnsi="Times New Roman"/>
      <w:b w:val="0"/>
      <w:sz w:val="21"/>
    </w:rPr>
  </w:style>
  <w:style w:type="character" w:customStyle="1" w:styleId="af0">
    <w:name w:val="批注文字 字符"/>
    <w:link w:val="af"/>
    <w:uiPriority w:val="99"/>
    <w:qFormat/>
    <w:rPr>
      <w:kern w:val="2"/>
      <w:sz w:val="21"/>
    </w:rPr>
  </w:style>
  <w:style w:type="character" w:customStyle="1" w:styleId="30">
    <w:name w:val="标题 3 字符"/>
    <w:link w:val="3"/>
    <w:qFormat/>
    <w:rPr>
      <w:rFonts w:eastAsia="黑体"/>
      <w:kern w:val="2"/>
      <w:sz w:val="28"/>
    </w:rPr>
  </w:style>
  <w:style w:type="character" w:customStyle="1" w:styleId="Char6">
    <w:name w:val="表内居两端对齐 Char"/>
    <w:basedOn w:val="Char2"/>
    <w:link w:val="affffb"/>
    <w:qFormat/>
    <w:rPr>
      <w:rFonts w:eastAsia="宋体"/>
      <w:kern w:val="2"/>
      <w:sz w:val="18"/>
      <w:lang w:val="en-US" w:eastAsia="zh-CN"/>
    </w:rPr>
  </w:style>
  <w:style w:type="paragraph" w:customStyle="1" w:styleId="affffb">
    <w:name w:val="表内居两端对齐"/>
    <w:basedOn w:val="affff5"/>
    <w:link w:val="Char6"/>
    <w:qFormat/>
    <w:pPr>
      <w:jc w:val="both"/>
    </w:pPr>
  </w:style>
  <w:style w:type="character" w:customStyle="1" w:styleId="aff7">
    <w:name w:val="签名 字符"/>
    <w:link w:val="aff6"/>
    <w:qFormat/>
    <w:rPr>
      <w:kern w:val="2"/>
      <w:sz w:val="21"/>
    </w:rPr>
  </w:style>
  <w:style w:type="character" w:customStyle="1" w:styleId="Char12">
    <w:name w:val="页脚 Char1"/>
    <w:uiPriority w:val="99"/>
    <w:semiHidden/>
    <w:qFormat/>
    <w:rPr>
      <w:kern w:val="2"/>
      <w:sz w:val="18"/>
      <w:szCs w:val="18"/>
    </w:rPr>
  </w:style>
  <w:style w:type="character" w:customStyle="1" w:styleId="a9">
    <w:name w:val="正文缩进 字符"/>
    <w:link w:val="a8"/>
    <w:qFormat/>
    <w:rPr>
      <w:rFonts w:eastAsia="宋体"/>
      <w:kern w:val="2"/>
      <w:sz w:val="21"/>
      <w:lang w:val="en-US" w:eastAsia="zh-CN"/>
    </w:rPr>
  </w:style>
  <w:style w:type="character" w:customStyle="1" w:styleId="jlCharChar0">
    <w:name w:val="jl 三级 Char Char"/>
    <w:link w:val="jlChar"/>
    <w:qFormat/>
    <w:rPr>
      <w:rFonts w:ascii="宋体" w:eastAsia="宋体" w:hAnsi="宋体"/>
      <w:b/>
      <w:color w:val="000000"/>
      <w:kern w:val="2"/>
      <w:sz w:val="24"/>
      <w:lang w:val="en-US" w:eastAsia="zh-CN"/>
    </w:rPr>
  </w:style>
  <w:style w:type="paragraph" w:customStyle="1" w:styleId="jlChar">
    <w:name w:val="jl 三级 Char"/>
    <w:basedOn w:val="a"/>
    <w:link w:val="jlCharChar0"/>
    <w:qFormat/>
    <w:pPr>
      <w:autoSpaceDE w:val="0"/>
      <w:autoSpaceDN w:val="0"/>
      <w:adjustRightInd w:val="0"/>
      <w:spacing w:beforeLines="50" w:afterLines="50"/>
      <w:ind w:firstLineChars="200" w:firstLine="480"/>
      <w:jc w:val="left"/>
      <w:textAlignment w:val="baseline"/>
      <w:outlineLvl w:val="2"/>
    </w:pPr>
    <w:rPr>
      <w:rFonts w:ascii="宋体" w:hAnsi="宋体"/>
      <w:b/>
      <w:color w:val="000000"/>
      <w:sz w:val="24"/>
    </w:rPr>
  </w:style>
  <w:style w:type="character" w:customStyle="1" w:styleId="90">
    <w:name w:val="标题 9 字符"/>
    <w:link w:val="9"/>
    <w:qFormat/>
    <w:rPr>
      <w:rFonts w:ascii="Arial" w:eastAsia="黑体" w:hAnsi="Arial"/>
      <w:kern w:val="2"/>
      <w:sz w:val="21"/>
    </w:rPr>
  </w:style>
  <w:style w:type="character" w:customStyle="1" w:styleId="aff0">
    <w:name w:val="批注框文本 字符"/>
    <w:link w:val="aff"/>
    <w:qFormat/>
    <w:rPr>
      <w:kern w:val="2"/>
      <w:sz w:val="18"/>
    </w:rPr>
  </w:style>
  <w:style w:type="character" w:customStyle="1" w:styleId="CharChar14">
    <w:name w:val="Char Char14"/>
    <w:qFormat/>
    <w:rPr>
      <w:rFonts w:eastAsia="宋体"/>
      <w:kern w:val="2"/>
      <w:sz w:val="21"/>
      <w:lang w:val="en-US" w:eastAsia="zh-CN"/>
    </w:rPr>
  </w:style>
  <w:style w:type="paragraph" w:customStyle="1" w:styleId="CharCharCharCharCharCharCharCharCharCharCharCharChar">
    <w:name w:val="Char Char Char Char Char Char Char Char Char Char Char Char Char"/>
    <w:basedOn w:val="a"/>
    <w:qFormat/>
    <w:pPr>
      <w:spacing w:line="360" w:lineRule="auto"/>
      <w:ind w:firstLineChars="200" w:firstLine="200"/>
    </w:pPr>
    <w:rPr>
      <w:rFonts w:ascii="宋体" w:hAnsi="宋体"/>
      <w:sz w:val="24"/>
    </w:rPr>
  </w:style>
  <w:style w:type="paragraph" w:customStyle="1" w:styleId="affffc">
    <w:name w:val="封面一致性程度标识"/>
    <w:qFormat/>
    <w:pPr>
      <w:spacing w:before="440" w:line="400" w:lineRule="exact"/>
      <w:jc w:val="center"/>
    </w:pPr>
    <w:rPr>
      <w:rFonts w:ascii="宋体"/>
      <w:sz w:val="28"/>
    </w:rPr>
  </w:style>
  <w:style w:type="paragraph" w:customStyle="1" w:styleId="affffd">
    <w:name w:val="二级无标题条"/>
    <w:basedOn w:val="a"/>
    <w:qFormat/>
  </w:style>
  <w:style w:type="paragraph" w:customStyle="1" w:styleId="affffe">
    <w:name w:val="附录四级条标题"/>
    <w:basedOn w:val="afffff"/>
    <w:next w:val="affff8"/>
    <w:qFormat/>
    <w:pPr>
      <w:tabs>
        <w:tab w:val="left" w:pos="2040"/>
      </w:tabs>
      <w:ind w:left="2040" w:hanging="360"/>
      <w:outlineLvl w:val="5"/>
    </w:pPr>
  </w:style>
  <w:style w:type="paragraph" w:customStyle="1" w:styleId="afffff">
    <w:name w:val="附录三级条标题"/>
    <w:basedOn w:val="a"/>
    <w:next w:val="affff8"/>
    <w:qFormat/>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16"/>
    </w:rPr>
  </w:style>
  <w:style w:type="paragraph" w:customStyle="1" w:styleId="afffff0">
    <w:name w:val="封面标准代替信息"/>
    <w:basedOn w:val="2c"/>
    <w:qFormat/>
    <w:pPr>
      <w:spacing w:before="57"/>
    </w:pPr>
    <w:rPr>
      <w:rFonts w:ascii="宋体"/>
      <w:sz w:val="21"/>
    </w:rPr>
  </w:style>
  <w:style w:type="paragraph" w:customStyle="1" w:styleId="2c">
    <w:name w:val="封面标准号2"/>
    <w:basedOn w:val="12"/>
    <w:qFormat/>
    <w:pPr>
      <w:adjustRightInd w:val="0"/>
      <w:spacing w:before="357" w:line="280" w:lineRule="exact"/>
    </w:pPr>
  </w:style>
  <w:style w:type="paragraph" w:customStyle="1" w:styleId="12">
    <w:name w:val="封面标准号1"/>
    <w:qFormat/>
    <w:pPr>
      <w:widowControl w:val="0"/>
      <w:kinsoku w:val="0"/>
      <w:overflowPunct w:val="0"/>
      <w:autoSpaceDE w:val="0"/>
      <w:autoSpaceDN w:val="0"/>
      <w:spacing w:before="308"/>
      <w:jc w:val="right"/>
      <w:textAlignment w:val="center"/>
    </w:pPr>
    <w:rPr>
      <w:sz w:val="28"/>
    </w:rPr>
  </w:style>
  <w:style w:type="paragraph" w:customStyle="1" w:styleId="afffff1">
    <w:name w:val="标准标志"/>
    <w:next w:val="a"/>
    <w:qFormat/>
    <w:pPr>
      <w:shd w:val="solid" w:color="FFFFFF" w:fill="FFFFFF"/>
      <w:spacing w:line="0" w:lineRule="atLeast"/>
      <w:jc w:val="right"/>
    </w:pPr>
    <w:rPr>
      <w:b/>
      <w:w w:val="130"/>
      <w:sz w:val="96"/>
    </w:rPr>
  </w:style>
  <w:style w:type="paragraph" w:customStyle="1" w:styleId="font6">
    <w:name w:val="font6"/>
    <w:basedOn w:val="a"/>
    <w:qFormat/>
    <w:pPr>
      <w:widowControl/>
      <w:spacing w:before="100" w:beforeAutospacing="1" w:after="100" w:afterAutospacing="1"/>
      <w:jc w:val="left"/>
    </w:pPr>
    <w:rPr>
      <w:rFonts w:ascii="宋体" w:hAnsi="宋体" w:hint="eastAsia"/>
      <w:color w:val="000000"/>
      <w:kern w:val="0"/>
      <w:sz w:val="20"/>
    </w:rPr>
  </w:style>
  <w:style w:type="paragraph" w:customStyle="1" w:styleId="Arial2">
    <w:name w:val="样式 Arial 首行缩进:  2 字符"/>
    <w:basedOn w:val="a"/>
    <w:qFormat/>
    <w:pPr>
      <w:ind w:firstLineChars="200" w:firstLine="403"/>
    </w:pPr>
  </w:style>
  <w:style w:type="paragraph" w:customStyle="1" w:styleId="afffff2">
    <w:name w:val="五级条标题"/>
    <w:basedOn w:val="afffff3"/>
    <w:next w:val="affff8"/>
    <w:qFormat/>
    <w:pPr>
      <w:tabs>
        <w:tab w:val="left" w:pos="1407"/>
        <w:tab w:val="left" w:pos="1440"/>
      </w:tabs>
      <w:outlineLvl w:val="6"/>
    </w:pPr>
  </w:style>
  <w:style w:type="paragraph" w:customStyle="1" w:styleId="afffff3">
    <w:name w:val="四级条标题"/>
    <w:basedOn w:val="afffff4"/>
    <w:next w:val="affff8"/>
    <w:qFormat/>
    <w:pPr>
      <w:tabs>
        <w:tab w:val="left" w:pos="1021"/>
        <w:tab w:val="left" w:pos="1155"/>
      </w:tabs>
      <w:outlineLvl w:val="5"/>
    </w:pPr>
  </w:style>
  <w:style w:type="paragraph" w:customStyle="1" w:styleId="afffff4">
    <w:name w:val="三级条标题"/>
    <w:basedOn w:val="affff3"/>
    <w:next w:val="affff8"/>
    <w:qFormat/>
    <w:pPr>
      <w:tabs>
        <w:tab w:val="left" w:pos="945"/>
        <w:tab w:val="left" w:pos="1080"/>
      </w:tabs>
      <w:outlineLvl w:val="4"/>
    </w:pPr>
  </w:style>
  <w:style w:type="paragraph" w:customStyle="1" w:styleId="xl45">
    <w:name w:val="xl45"/>
    <w:basedOn w:val="a"/>
    <w:qFormat/>
    <w:pPr>
      <w:widowControl/>
      <w:pBdr>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rPr>
  </w:style>
  <w:style w:type="paragraph" w:customStyle="1" w:styleId="xl52">
    <w:name w:val="xl52"/>
    <w:basedOn w:val="a"/>
    <w:qFormat/>
    <w:pPr>
      <w:widowControl/>
      <w:pBdr>
        <w:left w:val="single" w:sz="4" w:space="0" w:color="auto"/>
        <w:right w:val="single" w:sz="4" w:space="0" w:color="auto"/>
      </w:pBdr>
      <w:shd w:val="clear" w:color="auto" w:fill="C0C0C0"/>
      <w:spacing w:before="100" w:beforeAutospacing="1" w:after="100" w:afterAutospacing="1"/>
      <w:jc w:val="center"/>
      <w:textAlignment w:val="center"/>
    </w:pPr>
    <w:rPr>
      <w:kern w:val="0"/>
      <w:sz w:val="16"/>
    </w:rPr>
  </w:style>
  <w:style w:type="paragraph" w:customStyle="1" w:styleId="afffff5">
    <w:name w:val="无标题条"/>
    <w:next w:val="affff8"/>
    <w:qFormat/>
    <w:pPr>
      <w:jc w:val="both"/>
    </w:pPr>
    <w:rPr>
      <w:sz w:val="21"/>
    </w:rPr>
  </w:style>
  <w:style w:type="paragraph" w:customStyle="1" w:styleId="CM9">
    <w:name w:val="CM9"/>
    <w:basedOn w:val="Default"/>
    <w:next w:val="Default"/>
    <w:qFormat/>
    <w:pPr>
      <w:spacing w:line="468" w:lineRule="atLeast"/>
    </w:pPr>
    <w:rPr>
      <w:rFonts w:ascii="黑体" w:eastAsia="黑体"/>
      <w:color w:val="auto"/>
    </w:rPr>
  </w:style>
  <w:style w:type="paragraph" w:customStyle="1" w:styleId="Default">
    <w:name w:val="Default"/>
    <w:qFormat/>
    <w:pPr>
      <w:widowControl w:val="0"/>
      <w:autoSpaceDE w:val="0"/>
      <w:autoSpaceDN w:val="0"/>
      <w:adjustRightInd w:val="0"/>
    </w:pPr>
    <w:rPr>
      <w:rFonts w:ascii="宋体"/>
      <w:color w:val="000000"/>
      <w:sz w:val="24"/>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16"/>
    </w:rPr>
  </w:style>
  <w:style w:type="paragraph" w:customStyle="1" w:styleId="30015">
    <w:name w:val="标题 3 + 小四 段前: 0 磅 段后: 0 磅 行距: 1.5 倍行距"/>
    <w:basedOn w:val="3"/>
    <w:next w:val="3"/>
    <w:qFormat/>
    <w:pPr>
      <w:spacing w:line="360" w:lineRule="auto"/>
    </w:pPr>
    <w:rPr>
      <w:sz w:val="24"/>
    </w:rPr>
  </w:style>
  <w:style w:type="paragraph" w:customStyle="1" w:styleId="afffff6">
    <w:name w:val="标准称谓"/>
    <w:next w:val="a"/>
    <w:qFormat/>
    <w:pPr>
      <w:widowControl w:val="0"/>
      <w:kinsoku w:val="0"/>
      <w:overflowPunct w:val="0"/>
      <w:autoSpaceDE w:val="0"/>
      <w:autoSpaceDN w:val="0"/>
      <w:spacing w:line="0" w:lineRule="atLeast"/>
      <w:jc w:val="distribute"/>
    </w:pPr>
    <w:rPr>
      <w:rFonts w:ascii="宋体"/>
      <w:b/>
      <w:spacing w:val="20"/>
      <w:w w:val="148"/>
      <w:sz w:val="52"/>
    </w:rPr>
  </w:style>
  <w:style w:type="paragraph" w:customStyle="1" w:styleId="afffff7">
    <w:name w:val="封面标准英文名称"/>
    <w:qFormat/>
    <w:pPr>
      <w:widowControl w:val="0"/>
      <w:spacing w:before="370" w:line="400" w:lineRule="exact"/>
      <w:jc w:val="center"/>
    </w:pPr>
    <w:rPr>
      <w:sz w:val="28"/>
    </w:rPr>
  </w:style>
  <w:style w:type="paragraph" w:customStyle="1" w:styleId="xl56">
    <w:name w:val="xl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afffff8">
    <w:name w:val="标准书眉一"/>
    <w:qFormat/>
    <w:pPr>
      <w:jc w:val="both"/>
    </w:pPr>
  </w:style>
  <w:style w:type="paragraph" w:customStyle="1" w:styleId="afffff9">
    <w:name w:val="附录标识"/>
    <w:basedOn w:val="afffffa"/>
    <w:qFormat/>
    <w:pPr>
      <w:tabs>
        <w:tab w:val="left" w:pos="6405"/>
      </w:tabs>
      <w:spacing w:after="200"/>
      <w:ind w:left="0" w:firstLine="0"/>
    </w:pPr>
    <w:rPr>
      <w:sz w:val="21"/>
    </w:rPr>
  </w:style>
  <w:style w:type="paragraph" w:customStyle="1" w:styleId="afffffa">
    <w:name w:val="前言、引言标题"/>
    <w:next w:val="a"/>
    <w:qFormat/>
    <w:pPr>
      <w:shd w:val="clear" w:color="FFFFFF" w:fill="FFFFFF"/>
      <w:tabs>
        <w:tab w:val="left" w:pos="360"/>
      </w:tabs>
      <w:spacing w:before="640" w:after="560"/>
      <w:ind w:left="360" w:hanging="360"/>
      <w:jc w:val="center"/>
      <w:outlineLvl w:val="0"/>
    </w:pPr>
    <w:rPr>
      <w:rFonts w:ascii="黑体" w:eastAsia="黑体"/>
      <w:sz w:val="32"/>
    </w:rPr>
  </w:style>
  <w:style w:type="paragraph" w:customStyle="1" w:styleId="xl54">
    <w:name w:val="xl5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afffffb">
    <w:name w:val="封面标准名称"/>
    <w:qFormat/>
    <w:pPr>
      <w:widowControl w:val="0"/>
      <w:spacing w:line="680" w:lineRule="exact"/>
      <w:jc w:val="center"/>
      <w:textAlignment w:val="center"/>
    </w:pPr>
    <w:rPr>
      <w:rFonts w:ascii="黑体" w:eastAsia="黑体"/>
      <w:sz w:val="52"/>
    </w:rPr>
  </w:style>
  <w:style w:type="paragraph" w:customStyle="1" w:styleId="2d">
    <w:name w:val="样式2"/>
    <w:basedOn w:val="2"/>
    <w:qFormat/>
    <w:pPr>
      <w:tabs>
        <w:tab w:val="clear" w:pos="1276"/>
        <w:tab w:val="left" w:pos="567"/>
        <w:tab w:val="left" w:pos="850"/>
      </w:tabs>
      <w:spacing w:line="960" w:lineRule="auto"/>
      <w:jc w:val="left"/>
    </w:pPr>
    <w:rPr>
      <w:b/>
      <w:sz w:val="36"/>
    </w:rPr>
  </w:style>
  <w:style w:type="paragraph" w:customStyle="1" w:styleId="CM33">
    <w:name w:val="CM33"/>
    <w:basedOn w:val="Default"/>
    <w:next w:val="Default"/>
    <w:qFormat/>
    <w:pPr>
      <w:spacing w:after="205"/>
    </w:pPr>
    <w:rPr>
      <w:rFonts w:ascii="黑体" w:eastAsia="黑体"/>
      <w:color w:val="auto"/>
    </w:rPr>
  </w:style>
  <w:style w:type="paragraph" w:customStyle="1" w:styleId="72">
    <w:name w:val="样式7"/>
    <w:basedOn w:val="a"/>
    <w:qFormat/>
    <w:pPr>
      <w:tabs>
        <w:tab w:val="left" w:pos="840"/>
      </w:tabs>
      <w:ind w:left="840" w:hanging="420"/>
    </w:pPr>
  </w:style>
  <w:style w:type="paragraph" w:customStyle="1" w:styleId="afffffc">
    <w:name w:val="列项·"/>
    <w:qFormat/>
    <w:pPr>
      <w:tabs>
        <w:tab w:val="left" w:pos="360"/>
        <w:tab w:val="left" w:pos="840"/>
      </w:tabs>
      <w:ind w:left="425" w:hanging="425"/>
      <w:jc w:val="both"/>
    </w:pPr>
    <w:rPr>
      <w:rFonts w:ascii="宋体"/>
      <w:sz w:val="21"/>
    </w:rPr>
  </w:style>
  <w:style w:type="paragraph" w:customStyle="1" w:styleId="CharCharCharCharCharCharChar">
    <w:name w:val="Char Char Char Char Char Char Char"/>
    <w:basedOn w:val="a"/>
    <w:qFormat/>
  </w:style>
  <w:style w:type="paragraph" w:customStyle="1" w:styleId="afffffd">
    <w:name w:val="附录图标题"/>
    <w:next w:val="affff8"/>
    <w:qFormat/>
    <w:pPr>
      <w:jc w:val="center"/>
    </w:pPr>
    <w:rPr>
      <w:rFonts w:ascii="黑体" w:eastAsia="黑体"/>
      <w:sz w:val="21"/>
    </w:rPr>
  </w:style>
  <w:style w:type="paragraph" w:customStyle="1" w:styleId="510">
    <w:name w:val="样式 标题 5 + 右侧:  1 字符"/>
    <w:basedOn w:val="5"/>
    <w:qFormat/>
    <w:pPr>
      <w:adjustRightInd w:val="0"/>
      <w:ind w:left="0" w:rightChars="100" w:right="100"/>
      <w:textAlignment w:val="baseline"/>
    </w:pPr>
    <w:rPr>
      <w:rFonts w:eastAsia="宋体"/>
      <w:kern w:val="0"/>
    </w:rPr>
  </w:style>
  <w:style w:type="paragraph" w:customStyle="1" w:styleId="afffffe">
    <w:name w:val="五级无标题条"/>
    <w:basedOn w:val="a"/>
    <w:qFormat/>
  </w:style>
  <w:style w:type="paragraph" w:customStyle="1" w:styleId="affffff">
    <w:name w:val="标准书脚_奇数页"/>
    <w:qFormat/>
    <w:pPr>
      <w:spacing w:before="120"/>
      <w:jc w:val="right"/>
    </w:pPr>
    <w:rPr>
      <w:sz w:val="18"/>
    </w:rPr>
  </w:style>
  <w:style w:type="paragraph" w:customStyle="1" w:styleId="xl53">
    <w:name w:val="xl53"/>
    <w:basedOn w:val="a"/>
    <w:qFormat/>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rPr>
  </w:style>
  <w:style w:type="paragraph" w:customStyle="1" w:styleId="ParaChar">
    <w:name w:val="默认段落字体 Para Char"/>
    <w:basedOn w:val="a"/>
    <w:qFormat/>
    <w:pPr>
      <w:spacing w:line="360" w:lineRule="auto"/>
    </w:pPr>
    <w:rPr>
      <w:rFonts w:ascii="Tahoma" w:hAnsi="Tahoma"/>
      <w:sz w:val="24"/>
    </w:rPr>
  </w:style>
  <w:style w:type="paragraph" w:customStyle="1" w:styleId="affffff0">
    <w:name w:val="条文脚注"/>
    <w:basedOn w:val="affc"/>
    <w:qFormat/>
    <w:pPr>
      <w:ind w:leftChars="200" w:left="780" w:hangingChars="200" w:hanging="360"/>
      <w:jc w:val="both"/>
    </w:pPr>
    <w:rPr>
      <w:rFonts w:ascii="宋体"/>
    </w:rPr>
  </w:style>
  <w:style w:type="paragraph" w:customStyle="1" w:styleId="47">
    <w:name w:val="样式4"/>
    <w:basedOn w:val="4"/>
    <w:qFormat/>
    <w:pPr>
      <w:topLinePunct/>
      <w:spacing w:before="0" w:after="0" w:line="480" w:lineRule="auto"/>
      <w:ind w:firstLine="420"/>
    </w:pPr>
    <w:rPr>
      <w:rFonts w:ascii="Times New Roman" w:eastAsia="楷体_GB2312" w:hAnsi="Times New Roman"/>
      <w:b w:val="0"/>
      <w:sz w:val="24"/>
    </w:rPr>
  </w:style>
  <w:style w:type="paragraph" w:customStyle="1" w:styleId="0Char">
    <w:name w:val="样式 首行缩进:  0 厘米 行距: 单倍行距 Char"/>
    <w:basedOn w:val="a"/>
    <w:qFormat/>
    <w:pPr>
      <w:adjustRightInd w:val="0"/>
      <w:textAlignment w:val="baseline"/>
    </w:pPr>
    <w:rPr>
      <w:kern w:val="0"/>
      <w:szCs w:val="21"/>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rPr>
  </w:style>
  <w:style w:type="paragraph" w:customStyle="1" w:styleId="affffff1">
    <w:name w:val="标准书眉_奇数页"/>
    <w:next w:val="a"/>
    <w:qFormat/>
    <w:pPr>
      <w:tabs>
        <w:tab w:val="center" w:pos="4154"/>
        <w:tab w:val="right" w:pos="8306"/>
      </w:tabs>
      <w:spacing w:after="120"/>
      <w:jc w:val="right"/>
    </w:pPr>
    <w:rPr>
      <w:sz w:val="21"/>
    </w:rPr>
  </w:style>
  <w:style w:type="paragraph" w:customStyle="1" w:styleId="affffff2">
    <w:name w:val="其他标准称谓"/>
    <w:qFormat/>
    <w:pPr>
      <w:spacing w:line="0" w:lineRule="atLeast"/>
      <w:jc w:val="distribute"/>
    </w:pPr>
    <w:rPr>
      <w:rFonts w:ascii="黑体" w:eastAsia="黑体" w:hAnsi="宋体"/>
      <w:sz w:val="52"/>
    </w:rPr>
  </w:style>
  <w:style w:type="paragraph" w:customStyle="1" w:styleId="affffff3">
    <w:name w:val="注×："/>
    <w:qFormat/>
    <w:pPr>
      <w:widowControl w:val="0"/>
      <w:tabs>
        <w:tab w:val="left" w:pos="360"/>
        <w:tab w:val="left" w:pos="630"/>
      </w:tabs>
      <w:autoSpaceDE w:val="0"/>
      <w:autoSpaceDN w:val="0"/>
      <w:jc w:val="both"/>
    </w:pPr>
    <w:rPr>
      <w:rFonts w:ascii="宋体"/>
      <w:sz w:val="18"/>
    </w:rPr>
  </w:style>
  <w:style w:type="paragraph" w:customStyle="1" w:styleId="affffff4">
    <w:name w:val="文献分类号"/>
    <w:qFormat/>
    <w:pPr>
      <w:widowControl w:val="0"/>
      <w:textAlignment w:val="center"/>
    </w:pPr>
    <w:rPr>
      <w:rFonts w:eastAsia="黑体"/>
      <w:sz w:val="21"/>
    </w:rPr>
  </w:style>
  <w:style w:type="paragraph" w:customStyle="1" w:styleId="affffff5">
    <w:name w:val="发布日期"/>
    <w:qFormat/>
    <w:rPr>
      <w:rFonts w:eastAsia="黑体"/>
      <w:sz w:val="28"/>
    </w:rPr>
  </w:style>
  <w:style w:type="paragraph" w:customStyle="1" w:styleId="xl43">
    <w:name w:val="xl43"/>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16"/>
    </w:rPr>
  </w:style>
  <w:style w:type="paragraph" w:customStyle="1" w:styleId="ParaCharCharCharChar">
    <w:name w:val="默认段落字体 Para Char Char Char Char"/>
    <w:basedOn w:val="a"/>
    <w:qFormat/>
    <w:rPr>
      <w:rFonts w:ascii="宋体" w:hAnsi="宋体"/>
      <w:b/>
      <w:color w:val="000000"/>
      <w:sz w:val="24"/>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rPr>
  </w:style>
  <w:style w:type="paragraph" w:customStyle="1" w:styleId="affffff6">
    <w:name w:val="附录表标题"/>
    <w:next w:val="affff8"/>
    <w:qFormat/>
    <w:pPr>
      <w:jc w:val="center"/>
      <w:textAlignment w:val="baseline"/>
    </w:pPr>
    <w:rPr>
      <w:rFonts w:ascii="黑体" w:eastAsia="黑体"/>
      <w:kern w:val="21"/>
      <w:sz w:val="21"/>
    </w:rPr>
  </w:style>
  <w:style w:type="paragraph" w:customStyle="1" w:styleId="font7">
    <w:name w:val="font7"/>
    <w:basedOn w:val="a"/>
    <w:qFormat/>
    <w:pPr>
      <w:widowControl/>
      <w:spacing w:before="100" w:beforeAutospacing="1" w:after="100" w:afterAutospacing="1"/>
      <w:jc w:val="left"/>
    </w:pPr>
    <w:rPr>
      <w:color w:val="000000"/>
      <w:kern w:val="0"/>
      <w:sz w:val="20"/>
    </w:rPr>
  </w:style>
  <w:style w:type="paragraph" w:customStyle="1" w:styleId="xl41">
    <w:name w:val="xl41"/>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color w:val="000000"/>
      <w:kern w:val="0"/>
      <w:sz w:val="16"/>
    </w:rPr>
  </w:style>
  <w:style w:type="paragraph" w:customStyle="1" w:styleId="affffff7">
    <w:name w:val="图表脚注"/>
    <w:next w:val="affff8"/>
    <w:qFormat/>
    <w:pPr>
      <w:ind w:leftChars="200" w:left="300" w:hangingChars="100" w:hanging="100"/>
      <w:jc w:val="both"/>
    </w:pPr>
    <w:rPr>
      <w:rFonts w:ascii="宋体"/>
      <w:sz w:val="18"/>
    </w:rPr>
  </w:style>
  <w:style w:type="paragraph" w:customStyle="1" w:styleId="affffff8">
    <w:name w:val="参考文献、索引标题"/>
    <w:basedOn w:val="a"/>
    <w:next w:val="a"/>
    <w:qFormat/>
    <w:pPr>
      <w:widowControl/>
      <w:shd w:val="clear" w:color="FFFFFF" w:fill="FFFFFF"/>
      <w:spacing w:before="640" w:after="200"/>
      <w:jc w:val="center"/>
      <w:outlineLvl w:val="0"/>
    </w:pPr>
    <w:rPr>
      <w:rFonts w:ascii="黑体" w:eastAsia="黑体"/>
      <w:kern w:val="0"/>
    </w:rPr>
  </w:style>
  <w:style w:type="paragraph" w:customStyle="1" w:styleId="p82">
    <w:name w:val="p82"/>
    <w:basedOn w:val="a"/>
    <w:qFormat/>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xl42">
    <w:name w:val="xl42"/>
    <w:basedOn w:val="a"/>
    <w:qFormat/>
    <w:pPr>
      <w:widowControl/>
      <w:pBdr>
        <w:left w:val="single" w:sz="4" w:space="0" w:color="auto"/>
        <w:right w:val="single" w:sz="4" w:space="0" w:color="auto"/>
      </w:pBdr>
      <w:spacing w:before="100" w:beforeAutospacing="1" w:after="100" w:afterAutospacing="1"/>
      <w:jc w:val="center"/>
      <w:textAlignment w:val="center"/>
    </w:pPr>
    <w:rPr>
      <w:color w:val="000000"/>
      <w:kern w:val="0"/>
      <w:sz w:val="16"/>
    </w:rPr>
  </w:style>
  <w:style w:type="paragraph" w:customStyle="1" w:styleId="Char7">
    <w:name w:val="Char"/>
    <w:basedOn w:val="a"/>
    <w:qFormat/>
  </w:style>
  <w:style w:type="paragraph" w:customStyle="1" w:styleId="CM3">
    <w:name w:val="CM3"/>
    <w:basedOn w:val="Default"/>
    <w:next w:val="Default"/>
    <w:qFormat/>
    <w:pPr>
      <w:spacing w:line="468" w:lineRule="atLeast"/>
    </w:pPr>
    <w:rPr>
      <w:rFonts w:ascii="黑体" w:eastAsia="黑体"/>
      <w:color w:val="auto"/>
    </w:rPr>
  </w:style>
  <w:style w:type="paragraph" w:customStyle="1" w:styleId="affffff9">
    <w:name w:val="节小标题"/>
    <w:basedOn w:val="8"/>
    <w:qFormat/>
    <w:pPr>
      <w:adjustRightInd w:val="0"/>
      <w:snapToGrid w:val="0"/>
      <w:spacing w:before="100" w:after="0" w:line="300" w:lineRule="auto"/>
      <w:ind w:firstLine="359"/>
      <w:outlineLvl w:val="9"/>
    </w:pPr>
    <w:rPr>
      <w:rFonts w:ascii="Times New Roman" w:eastAsia="仿宋_GB2312" w:hAnsi="Times New Roman"/>
      <w:sz w:val="30"/>
    </w:rPr>
  </w:style>
  <w:style w:type="paragraph" w:customStyle="1" w:styleId="affffffa">
    <w:name w:val="附录一级条标题"/>
    <w:basedOn w:val="affffffb"/>
    <w:next w:val="affff8"/>
    <w:qFormat/>
    <w:pPr>
      <w:autoSpaceDN w:val="0"/>
      <w:spacing w:beforeLines="0" w:afterLines="0"/>
      <w:outlineLvl w:val="2"/>
    </w:pPr>
  </w:style>
  <w:style w:type="paragraph" w:customStyle="1" w:styleId="affffffb">
    <w:name w:val="附录章标题"/>
    <w:next w:val="affff8"/>
    <w:qFormat/>
    <w:pPr>
      <w:tabs>
        <w:tab w:val="left" w:pos="360"/>
      </w:tabs>
      <w:wordWrap w:val="0"/>
      <w:overflowPunct w:val="0"/>
      <w:autoSpaceDE w:val="0"/>
      <w:spacing w:beforeLines="50" w:afterLines="50"/>
      <w:jc w:val="both"/>
      <w:textAlignment w:val="baseline"/>
      <w:outlineLvl w:val="1"/>
    </w:pPr>
    <w:rPr>
      <w:rFonts w:ascii="黑体" w:eastAsia="黑体"/>
      <w:kern w:val="21"/>
      <w:sz w:val="21"/>
    </w:rPr>
  </w:style>
  <w:style w:type="paragraph" w:customStyle="1" w:styleId="affffffc">
    <w:name w:val="目次、索引正文"/>
    <w:qFormat/>
    <w:pPr>
      <w:spacing w:line="320" w:lineRule="exact"/>
      <w:jc w:val="both"/>
    </w:pPr>
    <w:rPr>
      <w:rFonts w:ascii="宋体"/>
      <w:sz w:val="21"/>
    </w:rPr>
  </w:style>
  <w:style w:type="paragraph" w:customStyle="1" w:styleId="210251025">
    <w:name w:val="样式 标题 2 + 黑体 段前: 10.25 磅 段后: 10.25 磅 行距: 单倍行距"/>
    <w:basedOn w:val="2"/>
    <w:qFormat/>
    <w:pPr>
      <w:topLinePunct w:val="0"/>
      <w:adjustRightInd w:val="0"/>
      <w:spacing w:beforeLines="50" w:afterLines="50"/>
      <w:jc w:val="left"/>
      <w:textAlignment w:val="baseline"/>
    </w:pPr>
    <w:rPr>
      <w:rFonts w:ascii="黑体" w:hAnsi="黑体"/>
      <w:b/>
      <w:kern w:val="0"/>
      <w:sz w:val="24"/>
    </w:rPr>
  </w:style>
  <w:style w:type="paragraph" w:customStyle="1" w:styleId="affffffd">
    <w:name w:val="注："/>
    <w:next w:val="affff8"/>
    <w:qFormat/>
    <w:pPr>
      <w:widowControl w:val="0"/>
      <w:tabs>
        <w:tab w:val="left" w:pos="360"/>
      </w:tabs>
      <w:autoSpaceDE w:val="0"/>
      <w:autoSpaceDN w:val="0"/>
      <w:ind w:left="1620" w:hanging="360"/>
      <w:jc w:val="both"/>
    </w:pPr>
    <w:rPr>
      <w:rFonts w:ascii="宋体"/>
      <w:sz w:val="18"/>
    </w:rPr>
  </w:style>
  <w:style w:type="paragraph" w:customStyle="1" w:styleId="affffffe">
    <w:name w:val="一级无标题条"/>
    <w:basedOn w:val="a"/>
    <w:qFormat/>
  </w:style>
  <w:style w:type="paragraph" w:customStyle="1" w:styleId="afffffff">
    <w:name w:val="列项——"/>
    <w:qFormat/>
    <w:pPr>
      <w:widowControl w:val="0"/>
      <w:tabs>
        <w:tab w:val="left" w:pos="360"/>
      </w:tabs>
      <w:ind w:left="425" w:hanging="425"/>
      <w:jc w:val="both"/>
    </w:pPr>
    <w:rPr>
      <w:rFonts w:ascii="宋体"/>
      <w:sz w:val="21"/>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6"/>
    </w:rPr>
  </w:style>
  <w:style w:type="paragraph" w:customStyle="1" w:styleId="afffffff0">
    <w:name w:val="附录五级条标题"/>
    <w:basedOn w:val="affffe"/>
    <w:next w:val="affff8"/>
    <w:qFormat/>
    <w:pPr>
      <w:outlineLvl w:val="6"/>
    </w:pPr>
  </w:style>
  <w:style w:type="paragraph" w:customStyle="1" w:styleId="13">
    <w:name w:val="1"/>
    <w:basedOn w:val="a"/>
    <w:qFormat/>
    <w:pPr>
      <w:widowControl/>
      <w:spacing w:before="100" w:beforeAutospacing="1" w:after="100" w:afterAutospacing="1" w:line="330" w:lineRule="atLeast"/>
      <w:ind w:left="360"/>
      <w:jc w:val="left"/>
    </w:pPr>
    <w:rPr>
      <w:rFonts w:ascii="ˎ̥" w:hAnsi="ˎ̥"/>
      <w:color w:val="51585D"/>
      <w:kern w:val="0"/>
      <w:sz w:val="24"/>
    </w:rPr>
  </w:style>
  <w:style w:type="paragraph" w:customStyle="1" w:styleId="afffffff1">
    <w:name w:val="标准书脚_偶数页"/>
    <w:qFormat/>
    <w:pPr>
      <w:spacing w:before="120"/>
    </w:pPr>
    <w:rPr>
      <w:sz w:val="18"/>
    </w:rPr>
  </w:style>
  <w:style w:type="paragraph" w:customStyle="1" w:styleId="xl51">
    <w:name w:val="xl51"/>
    <w:basedOn w:val="a"/>
    <w:qFormat/>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kern w:val="0"/>
      <w:sz w:val="16"/>
    </w:rPr>
  </w:style>
  <w:style w:type="paragraph" w:customStyle="1" w:styleId="afffffff2">
    <w:name w:val="三级无标题条"/>
    <w:basedOn w:val="a"/>
    <w:qFormat/>
  </w:style>
  <w:style w:type="paragraph" w:customStyle="1" w:styleId="CharCharCharCharCharCharCharCharCharCharCharCharCharChar">
    <w:name w:val="Char Char Char Char Char Char Char Char Char Char Char Char Char Char"/>
    <w:basedOn w:val="a"/>
    <w:qFormat/>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rPr>
  </w:style>
  <w:style w:type="paragraph" w:customStyle="1" w:styleId="afffffff3">
    <w:name w:val="其他发布部门"/>
    <w:basedOn w:val="a"/>
    <w:qFormat/>
    <w:pPr>
      <w:widowControl/>
      <w:spacing w:line="0" w:lineRule="atLeast"/>
      <w:jc w:val="center"/>
    </w:pPr>
    <w:rPr>
      <w:rFonts w:ascii="黑体" w:eastAsia="黑体"/>
      <w:spacing w:val="20"/>
      <w:w w:val="135"/>
      <w:kern w:val="0"/>
      <w:sz w:val="36"/>
    </w:rPr>
  </w:style>
  <w:style w:type="paragraph" w:customStyle="1" w:styleId="14">
    <w:name w:val="正文1"/>
    <w:basedOn w:val="15"/>
    <w:qFormat/>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
    <w:name w:val="样式1"/>
    <w:basedOn w:val="a"/>
    <w:qFormat/>
    <w:pPr>
      <w:keepNext/>
      <w:keepLines/>
      <w:topLinePunct/>
      <w:spacing w:line="1200" w:lineRule="auto"/>
      <w:jc w:val="center"/>
      <w:outlineLvl w:val="0"/>
    </w:pPr>
    <w:rPr>
      <w:b/>
      <w:kern w:val="44"/>
      <w:sz w:val="52"/>
    </w:rPr>
  </w:style>
  <w:style w:type="paragraph" w:customStyle="1" w:styleId="Char13">
    <w:name w:val="Char1"/>
    <w:basedOn w:val="a"/>
    <w:qFormat/>
  </w:style>
  <w:style w:type="paragraph" w:customStyle="1" w:styleId="xl44">
    <w:name w:val="xl44"/>
    <w:basedOn w:val="a"/>
    <w:qFormat/>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rPr>
  </w:style>
  <w:style w:type="paragraph" w:customStyle="1" w:styleId="CM23">
    <w:name w:val="CM23"/>
    <w:basedOn w:val="Default"/>
    <w:next w:val="Default"/>
    <w:qFormat/>
    <w:pPr>
      <w:spacing w:line="468" w:lineRule="atLeast"/>
    </w:pPr>
    <w:rPr>
      <w:rFonts w:ascii="黑体" w:eastAsia="黑体"/>
      <w:color w:val="auto"/>
    </w:rPr>
  </w:style>
  <w:style w:type="paragraph" w:customStyle="1" w:styleId="font0">
    <w:name w:val="font0"/>
    <w:basedOn w:val="a"/>
    <w:qFormat/>
    <w:pPr>
      <w:widowControl/>
      <w:spacing w:before="100" w:beforeAutospacing="1" w:after="100" w:afterAutospacing="1"/>
      <w:jc w:val="left"/>
    </w:pPr>
    <w:rPr>
      <w:rFonts w:ascii="宋体" w:hint="eastAsia"/>
      <w:kern w:val="0"/>
      <w:sz w:val="24"/>
    </w:rPr>
  </w:style>
  <w:style w:type="paragraph" w:customStyle="1" w:styleId="afffffff4">
    <w:name w:val="实施日期"/>
    <w:basedOn w:val="a"/>
    <w:qFormat/>
    <w:pPr>
      <w:widowControl/>
      <w:jc w:val="right"/>
    </w:pPr>
    <w:rPr>
      <w:rFonts w:eastAsia="黑体"/>
      <w:kern w:val="0"/>
      <w:sz w:val="28"/>
    </w:rPr>
  </w:style>
  <w:style w:type="paragraph" w:customStyle="1" w:styleId="afffffff5">
    <w:name w:val="前言首行"/>
    <w:basedOn w:val="a"/>
    <w:qFormat/>
    <w:pPr>
      <w:spacing w:after="120"/>
      <w:jc w:val="center"/>
    </w:pPr>
    <w:rPr>
      <w:rFonts w:eastAsia="黑体"/>
      <w:b/>
      <w:sz w:val="32"/>
    </w:rPr>
  </w:style>
  <w:style w:type="paragraph" w:customStyle="1" w:styleId="2e">
    <w:name w:val="样式 标题 2 + 宋体 加粗"/>
    <w:basedOn w:val="2"/>
    <w:qFormat/>
    <w:pPr>
      <w:numPr>
        <w:numId w:val="0"/>
      </w:numPr>
      <w:topLinePunct w:val="0"/>
      <w:spacing w:line="600" w:lineRule="exact"/>
    </w:pPr>
    <w:rPr>
      <w:rFonts w:ascii="宋体" w:eastAsia="宋体" w:hAnsi="宋体"/>
      <w:b/>
      <w:sz w:val="32"/>
    </w:rPr>
  </w:style>
  <w:style w:type="paragraph" w:customStyle="1" w:styleId="ParaCharCharCharCharChar">
    <w:name w:val="默认段落字体 Para Char Char Char Char Char"/>
    <w:basedOn w:val="a"/>
    <w:qFormat/>
    <w:rPr>
      <w:rFonts w:ascii="宋体" w:hAnsi="宋体"/>
      <w:b/>
      <w:color w:val="000000"/>
      <w:sz w:val="24"/>
      <w:szCs w:val="24"/>
    </w:rPr>
  </w:style>
  <w:style w:type="paragraph" w:customStyle="1" w:styleId="16">
    <w:name w:val="列出段落1"/>
    <w:basedOn w:val="a"/>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rPr>
  </w:style>
  <w:style w:type="paragraph" w:customStyle="1" w:styleId="xl47">
    <w:name w:val="xl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rPr>
  </w:style>
  <w:style w:type="paragraph" w:customStyle="1" w:styleId="afffffff6">
    <w:name w:val="发布部门"/>
    <w:next w:val="affff8"/>
    <w:qFormat/>
    <w:pPr>
      <w:jc w:val="center"/>
    </w:pPr>
    <w:rPr>
      <w:rFonts w:ascii="宋体"/>
      <w:b/>
      <w:spacing w:val="20"/>
      <w:w w:val="135"/>
      <w:sz w:val="36"/>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rPr>
  </w:style>
  <w:style w:type="paragraph" w:customStyle="1" w:styleId="0">
    <w:name w:val="样式 首行缩进:  0 厘米 行距: 单倍行距"/>
    <w:basedOn w:val="a"/>
    <w:qFormat/>
    <w:pPr>
      <w:adjustRightInd w:val="0"/>
      <w:textAlignment w:val="baseline"/>
    </w:pPr>
    <w:rPr>
      <w:kern w:val="0"/>
    </w:rPr>
  </w:style>
  <w:style w:type="paragraph" w:customStyle="1" w:styleId="Char30">
    <w:name w:val="Char3"/>
    <w:basedOn w:val="a"/>
    <w:qFormat/>
    <w:pPr>
      <w:spacing w:line="360" w:lineRule="auto"/>
    </w:pPr>
    <w:rPr>
      <w:rFonts w:ascii="Tahoma" w:hAnsi="Tahoma"/>
      <w:sz w:val="24"/>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rPr>
  </w:style>
  <w:style w:type="paragraph" w:customStyle="1" w:styleId="afffffff7">
    <w:name w:val="表文"/>
    <w:basedOn w:val="a"/>
    <w:qFormat/>
    <w:pPr>
      <w:topLinePunct/>
      <w:spacing w:before="40" w:after="40"/>
    </w:pPr>
    <w:rPr>
      <w:sz w:val="18"/>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olor w:val="000000"/>
      <w:kern w:val="0"/>
      <w:sz w:val="20"/>
    </w:rPr>
  </w:style>
  <w:style w:type="paragraph" w:customStyle="1" w:styleId="1211">
    <w:name w:val="样式 标题 1 + 首行缩进:  2 字符 段前: 1 行 段后: 1 行"/>
    <w:basedOn w:val="1"/>
    <w:qFormat/>
    <w:pPr>
      <w:topLinePunct w:val="0"/>
      <w:spacing w:beforeLines="100" w:afterLines="100" w:line="360" w:lineRule="auto"/>
      <w:textAlignment w:val="auto"/>
    </w:pPr>
    <w:rPr>
      <w:rFonts w:eastAsia="宋体"/>
      <w:b/>
      <w:sz w:val="28"/>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rPr>
  </w:style>
  <w:style w:type="paragraph" w:customStyle="1" w:styleId="17">
    <w:name w:val="列表段落1"/>
    <w:basedOn w:val="a"/>
    <w:uiPriority w:val="34"/>
    <w:qFormat/>
    <w:pPr>
      <w:ind w:firstLineChars="200" w:firstLine="420"/>
    </w:pPr>
    <w:rPr>
      <w:rFonts w:ascii="Calibri" w:hAnsi="Calibri"/>
      <w:szCs w:val="22"/>
    </w:rPr>
  </w:style>
  <w:style w:type="paragraph" w:customStyle="1" w:styleId="afffffff8">
    <w:name w:val="正文表标题"/>
    <w:next w:val="affff8"/>
    <w:qFormat/>
    <w:pPr>
      <w:tabs>
        <w:tab w:val="left" w:pos="360"/>
      </w:tabs>
      <w:ind w:left="425" w:hanging="425"/>
      <w:jc w:val="center"/>
    </w:pPr>
    <w:rPr>
      <w:rFonts w:ascii="黑体" w:eastAsia="黑体"/>
      <w:sz w:val="21"/>
    </w:rPr>
  </w:style>
  <w:style w:type="paragraph" w:customStyle="1" w:styleId="18">
    <w:name w:val="修订1"/>
    <w:qFormat/>
    <w:rPr>
      <w:kern w:val="2"/>
      <w:sz w:val="21"/>
    </w:rPr>
  </w:style>
  <w:style w:type="paragraph" w:customStyle="1" w:styleId="xl50">
    <w:name w:val="xl50"/>
    <w:basedOn w:val="a"/>
    <w:qFormat/>
    <w:pPr>
      <w:widowControl/>
      <w:spacing w:before="100" w:beforeAutospacing="1" w:after="100" w:afterAutospacing="1"/>
      <w:jc w:val="center"/>
    </w:pPr>
    <w:rPr>
      <w:rFonts w:ascii="宋体" w:hAnsi="宋体"/>
      <w:kern w:val="0"/>
      <w:sz w:val="24"/>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rPr>
  </w:style>
  <w:style w:type="paragraph" w:customStyle="1" w:styleId="xl55">
    <w:name w:val="xl55"/>
    <w:basedOn w:val="a"/>
    <w:qFormat/>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rPr>
  </w:style>
  <w:style w:type="paragraph" w:customStyle="1" w:styleId="afffffff9">
    <w:name w:val="数字编号列项（二级）"/>
    <w:qFormat/>
    <w:pPr>
      <w:jc w:val="both"/>
    </w:pPr>
    <w:rPr>
      <w:rFonts w:ascii="宋体"/>
      <w:sz w:val="21"/>
    </w:rPr>
  </w:style>
  <w:style w:type="paragraph" w:customStyle="1" w:styleId="afffffffa">
    <w:name w:val="附录"/>
    <w:basedOn w:val="1"/>
    <w:qFormat/>
    <w:pPr>
      <w:spacing w:line="960" w:lineRule="auto"/>
      <w:ind w:firstLine="420"/>
      <w:jc w:val="center"/>
    </w:pPr>
    <w:rPr>
      <w:rFonts w:eastAsia="黑体"/>
      <w:kern w:val="2"/>
      <w:sz w:val="28"/>
    </w:rPr>
  </w:style>
  <w:style w:type="paragraph" w:customStyle="1" w:styleId="afffffffb">
    <w:name w:val="示例"/>
    <w:next w:val="affff8"/>
    <w:qFormat/>
    <w:pPr>
      <w:tabs>
        <w:tab w:val="left" w:pos="360"/>
      </w:tabs>
      <w:ind w:left="360"/>
      <w:jc w:val="both"/>
    </w:pPr>
    <w:rPr>
      <w:rFonts w:ascii="宋体"/>
      <w:sz w:val="18"/>
    </w:rPr>
  </w:style>
  <w:style w:type="paragraph" w:customStyle="1" w:styleId="afffffffc">
    <w:name w:val="图形标题"/>
    <w:basedOn w:val="aa"/>
    <w:qFormat/>
    <w:pPr>
      <w:spacing w:before="0" w:after="0"/>
      <w:jc w:val="center"/>
    </w:pPr>
    <w:rPr>
      <w:rFonts w:ascii="宋体" w:eastAsia="宋体" w:hAnsi="Plotter"/>
      <w:sz w:val="21"/>
    </w:rPr>
  </w:style>
  <w:style w:type="paragraph" w:customStyle="1" w:styleId="afffffffd">
    <w:name w:val="目次、标准名称标题"/>
    <w:basedOn w:val="a"/>
    <w:next w:val="affff8"/>
    <w:qFormat/>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font5">
    <w:name w:val="font5"/>
    <w:basedOn w:val="a"/>
    <w:qFormat/>
    <w:pPr>
      <w:widowControl/>
      <w:spacing w:before="100" w:beforeAutospacing="1" w:after="100" w:afterAutospacing="1"/>
      <w:jc w:val="left"/>
    </w:pPr>
    <w:rPr>
      <w:rFonts w:ascii="宋体" w:hAnsi="宋体" w:hint="eastAsia"/>
      <w:kern w:val="0"/>
      <w:sz w:val="18"/>
    </w:rPr>
  </w:style>
  <w:style w:type="paragraph" w:customStyle="1" w:styleId="CharChar1Char">
    <w:name w:val="Char Char1 Char"/>
    <w:basedOn w:val="a"/>
    <w:qFormat/>
    <w:pPr>
      <w:widowControl/>
      <w:spacing w:before="100" w:beforeAutospacing="1" w:after="100" w:afterAutospacing="1" w:line="330" w:lineRule="atLeast"/>
      <w:ind w:left="360"/>
      <w:jc w:val="left"/>
    </w:pPr>
    <w:rPr>
      <w:rFonts w:ascii="ˎ̥" w:hAnsi="ˎ̥"/>
      <w:color w:val="51585D"/>
      <w:kern w:val="0"/>
      <w:sz w:val="24"/>
    </w:rPr>
  </w:style>
  <w:style w:type="paragraph" w:customStyle="1" w:styleId="205052050">
    <w:name w:val="样式 样式 标题 2 + 段前: 0.5 行 段后: 0.5 行 + 首行缩进:  2 字符 段前: 0.5 行 段后: 0..."/>
    <w:basedOn w:val="a"/>
    <w:qFormat/>
    <w:pPr>
      <w:keepNext/>
      <w:keepLines/>
      <w:adjustRightInd w:val="0"/>
      <w:spacing w:beforeLines="50" w:afterLines="50"/>
      <w:jc w:val="left"/>
      <w:textAlignment w:val="baseline"/>
      <w:outlineLvl w:val="1"/>
    </w:pPr>
    <w:rPr>
      <w:rFonts w:eastAsia="黑体"/>
      <w:kern w:val="0"/>
    </w:rPr>
  </w:style>
  <w:style w:type="paragraph" w:customStyle="1" w:styleId="xl39">
    <w:name w:val="xl39"/>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16"/>
    </w:rPr>
  </w:style>
  <w:style w:type="paragraph" w:customStyle="1" w:styleId="afffffffe">
    <w:name w:val="图说"/>
    <w:basedOn w:val="a"/>
    <w:qFormat/>
    <w:pPr>
      <w:topLinePunct/>
      <w:spacing w:before="40" w:after="160"/>
      <w:jc w:val="center"/>
    </w:pPr>
    <w:rPr>
      <w:sz w:val="18"/>
    </w:rPr>
  </w:style>
  <w:style w:type="paragraph" w:customStyle="1" w:styleId="affffffff">
    <w:name w:val="四级无标题条"/>
    <w:basedOn w:val="a"/>
    <w:qFormat/>
  </w:style>
  <w:style w:type="paragraph" w:customStyle="1" w:styleId="22Char">
    <w:name w:val="样式 标题 2标题 2 Char + 宋体"/>
    <w:basedOn w:val="2"/>
    <w:qFormat/>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affffffff0">
    <w:name w:val="封面标准文稿类别"/>
    <w:qFormat/>
    <w:pPr>
      <w:spacing w:before="440" w:line="400" w:lineRule="exact"/>
      <w:jc w:val="center"/>
    </w:pPr>
    <w:rPr>
      <w:rFonts w:ascii="宋体"/>
      <w:sz w:val="24"/>
    </w:rPr>
  </w:style>
  <w:style w:type="paragraph" w:customStyle="1" w:styleId="affffffff1">
    <w:name w:val="字母编号列项（一级）"/>
    <w:qFormat/>
    <w:pPr>
      <w:tabs>
        <w:tab w:val="left" w:pos="1200"/>
      </w:tabs>
      <w:ind w:leftChars="200" w:left="840" w:hangingChars="200" w:hanging="420"/>
      <w:jc w:val="both"/>
    </w:pPr>
    <w:rPr>
      <w:rFonts w:ascii="宋体"/>
      <w:sz w:val="21"/>
    </w:rPr>
  </w:style>
  <w:style w:type="paragraph" w:customStyle="1" w:styleId="CharCharChar">
    <w:name w:val="Char Char Char"/>
    <w:basedOn w:val="a"/>
    <w:qFormat/>
  </w:style>
  <w:style w:type="paragraph" w:customStyle="1" w:styleId="CM5">
    <w:name w:val="CM5"/>
    <w:basedOn w:val="Default"/>
    <w:next w:val="Default"/>
    <w:qFormat/>
    <w:pPr>
      <w:spacing w:line="471" w:lineRule="atLeast"/>
    </w:pPr>
    <w:rPr>
      <w:rFonts w:ascii="黑体" w:eastAsia="黑体"/>
      <w:color w:val="auto"/>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rPr>
  </w:style>
  <w:style w:type="paragraph" w:customStyle="1" w:styleId="CM22">
    <w:name w:val="CM22"/>
    <w:basedOn w:val="Default"/>
    <w:next w:val="Default"/>
    <w:qFormat/>
    <w:pPr>
      <w:spacing w:line="468" w:lineRule="atLeast"/>
    </w:pPr>
    <w:rPr>
      <w:rFonts w:ascii="黑体" w:eastAsia="黑体"/>
      <w:color w:val="auto"/>
    </w:r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rPr>
  </w:style>
  <w:style w:type="paragraph" w:customStyle="1" w:styleId="CharCharChar1">
    <w:name w:val="Char Char Char1"/>
    <w:basedOn w:val="a"/>
    <w:qFormat/>
  </w:style>
  <w:style w:type="paragraph" w:customStyle="1" w:styleId="TOC10">
    <w:name w:val="TOC 标题1"/>
    <w:basedOn w:val="1"/>
    <w:next w:val="a"/>
    <w:uiPriority w:val="39"/>
    <w:qFormat/>
    <w:pPr>
      <w:widowControl/>
      <w:topLinePunct w:val="0"/>
      <w:spacing w:before="480" w:line="276" w:lineRule="auto"/>
      <w:jc w:val="left"/>
      <w:textAlignment w:val="auto"/>
      <w:outlineLvl w:val="9"/>
    </w:pPr>
    <w:rPr>
      <w:rFonts w:ascii="Cambria" w:eastAsia="宋体" w:hAnsi="Cambria"/>
      <w:b/>
      <w:bCs/>
      <w:color w:val="365F91"/>
      <w:kern w:val="0"/>
      <w:sz w:val="28"/>
      <w:szCs w:val="28"/>
    </w:rPr>
  </w:style>
  <w:style w:type="paragraph" w:customStyle="1" w:styleId="affffffff2">
    <w:name w:val="正文图标题"/>
    <w:next w:val="affff8"/>
    <w:qFormat/>
    <w:pPr>
      <w:tabs>
        <w:tab w:val="left" w:pos="360"/>
      </w:tabs>
      <w:jc w:val="center"/>
    </w:pPr>
    <w:rPr>
      <w:rFonts w:ascii="黑体" w:eastAsia="黑体"/>
      <w:sz w:val="21"/>
    </w:rPr>
  </w:style>
  <w:style w:type="paragraph" w:customStyle="1" w:styleId="affffffff3">
    <w:name w:val="标准书眉_偶数页"/>
    <w:basedOn w:val="affffff1"/>
    <w:next w:val="a"/>
    <w:qFormat/>
    <w:pPr>
      <w:jc w:val="left"/>
    </w:p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rPr>
  </w:style>
  <w:style w:type="paragraph" w:customStyle="1" w:styleId="affffffff4">
    <w:name w:val="附录二级条标题"/>
    <w:basedOn w:val="affffffa"/>
    <w:next w:val="affff8"/>
    <w:qFormat/>
    <w:pPr>
      <w:tabs>
        <w:tab w:val="clear" w:pos="360"/>
        <w:tab w:val="left" w:pos="2040"/>
      </w:tabs>
      <w:ind w:left="2040" w:hanging="360"/>
      <w:outlineLvl w:val="3"/>
    </w:pPr>
  </w:style>
  <w:style w:type="paragraph" w:customStyle="1" w:styleId="CharCharChar1CharCharCharCharCharCharChar">
    <w:name w:val="Char Char Char1 Char Char Char Char Char Char Char"/>
    <w:basedOn w:val="a"/>
    <w:qFormat/>
  </w:style>
  <w:style w:type="paragraph" w:customStyle="1" w:styleId="CharChar9">
    <w:name w:val="Char Char9"/>
    <w:basedOn w:val="a"/>
    <w:qFormat/>
    <w:rPr>
      <w:rFonts w:ascii="宋体" w:hAnsi="宋体"/>
      <w:b/>
      <w:color w:val="000000"/>
      <w:sz w:val="24"/>
      <w:szCs w:val="24"/>
    </w:rPr>
  </w:style>
  <w:style w:type="paragraph" w:customStyle="1" w:styleId="56">
    <w:name w:val="样式5"/>
    <w:qFormat/>
    <w:pPr>
      <w:snapToGrid w:val="0"/>
      <w:spacing w:before="160" w:after="40"/>
      <w:jc w:val="center"/>
    </w:pPr>
    <w:rPr>
      <w:kern w:val="2"/>
      <w:sz w:val="18"/>
    </w:rPr>
  </w:style>
  <w:style w:type="paragraph" w:customStyle="1" w:styleId="CM17">
    <w:name w:val="CM17"/>
    <w:basedOn w:val="Default"/>
    <w:next w:val="Default"/>
    <w:qFormat/>
    <w:pPr>
      <w:spacing w:line="468" w:lineRule="atLeast"/>
    </w:pPr>
    <w:rPr>
      <w:rFonts w:ascii="黑体" w:eastAsia="黑体"/>
      <w:color w:val="auto"/>
    </w:rPr>
  </w:style>
  <w:style w:type="paragraph" w:customStyle="1" w:styleId="CM10">
    <w:name w:val="CM10"/>
    <w:basedOn w:val="Default"/>
    <w:next w:val="Default"/>
    <w:qFormat/>
    <w:pPr>
      <w:spacing w:line="468" w:lineRule="atLeast"/>
    </w:pPr>
    <w:rPr>
      <w:rFonts w:ascii="黑体" w:eastAsia="黑体"/>
      <w:color w:val="auto"/>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Char31">
    <w:name w:val="Char31"/>
    <w:basedOn w:val="a"/>
    <w:qFormat/>
  </w:style>
  <w:style w:type="paragraph" w:customStyle="1" w:styleId="affffffff5">
    <w:name w:val="封面标准文稿编辑信息"/>
    <w:qFormat/>
    <w:pPr>
      <w:spacing w:before="180" w:line="180" w:lineRule="exact"/>
      <w:jc w:val="center"/>
    </w:pPr>
    <w:rPr>
      <w:rFonts w:ascii="宋体"/>
      <w:sz w:val="21"/>
    </w:rPr>
  </w:style>
  <w:style w:type="paragraph" w:customStyle="1" w:styleId="xl49">
    <w:name w:val="xl49"/>
    <w:basedOn w:val="a"/>
    <w:qFormat/>
    <w:pPr>
      <w:widowControl/>
      <w:pBdr>
        <w:left w:val="single" w:sz="4" w:space="0" w:color="auto"/>
        <w:right w:val="single" w:sz="4" w:space="0" w:color="auto"/>
      </w:pBdr>
      <w:spacing w:before="100" w:beforeAutospacing="1" w:after="100" w:afterAutospacing="1"/>
      <w:jc w:val="center"/>
      <w:textAlignment w:val="center"/>
    </w:pPr>
    <w:rPr>
      <w:kern w:val="0"/>
      <w:sz w:val="16"/>
    </w:rPr>
  </w:style>
  <w:style w:type="paragraph" w:customStyle="1" w:styleId="CharCharCharCharCharCharCharCharCharCharCharChar">
    <w:name w:val="Char Char Char Char Char Char Char Char Char Char Char Char"/>
    <w:basedOn w:val="a"/>
    <w:qFormat/>
    <w:pPr>
      <w:spacing w:line="360" w:lineRule="auto"/>
    </w:pPr>
    <w:rPr>
      <w:rFonts w:ascii="Tahoma" w:hAnsi="Tahoma"/>
      <w:sz w:val="24"/>
    </w:rPr>
  </w:style>
  <w:style w:type="paragraph" w:customStyle="1" w:styleId="3b">
    <w:name w:val="样式3"/>
    <w:basedOn w:val="3"/>
    <w:qFormat/>
    <w:pPr>
      <w:tabs>
        <w:tab w:val="clear" w:pos="2126"/>
        <w:tab w:val="left" w:pos="709"/>
      </w:tabs>
      <w:topLinePunct/>
      <w:spacing w:line="720" w:lineRule="auto"/>
      <w:jc w:val="left"/>
    </w:pPr>
    <w:rPr>
      <w:rFonts w:ascii="Arial" w:hAnsi="Arial"/>
      <w:b/>
      <w:sz w:val="30"/>
    </w:rPr>
  </w:style>
  <w:style w:type="paragraph" w:customStyle="1" w:styleId="378">
    <w:name w:val="样式 标题 3 + 宋体 段前: 7.8 磅"/>
    <w:basedOn w:val="3"/>
    <w:qFormat/>
    <w:pPr>
      <w:keepNext w:val="0"/>
      <w:keepLines w:val="0"/>
      <w:tabs>
        <w:tab w:val="left" w:pos="900"/>
        <w:tab w:val="left" w:pos="1560"/>
      </w:tabs>
      <w:adjustRightInd w:val="0"/>
      <w:snapToGrid w:val="0"/>
      <w:spacing w:before="156" w:line="360" w:lineRule="auto"/>
      <w:ind w:left="900" w:hanging="420"/>
      <w:jc w:val="both"/>
    </w:pPr>
    <w:rPr>
      <w:rFonts w:ascii="宋体" w:eastAsia="宋体" w:hAnsi="宋体"/>
      <w:sz w:val="21"/>
    </w:rPr>
  </w:style>
  <w:style w:type="paragraph" w:customStyle="1" w:styleId="jl">
    <w:name w:val="jl 正文"/>
    <w:basedOn w:val="a"/>
    <w:qFormat/>
    <w:pPr>
      <w:autoSpaceDE w:val="0"/>
      <w:autoSpaceDN w:val="0"/>
      <w:adjustRightInd w:val="0"/>
      <w:ind w:firstLineChars="200" w:firstLine="200"/>
      <w:jc w:val="left"/>
      <w:textAlignment w:val="baseline"/>
    </w:pPr>
    <w:rPr>
      <w:rFonts w:ascii="宋体"/>
      <w:kern w:val="0"/>
      <w:sz w:val="24"/>
    </w:rPr>
  </w:style>
  <w:style w:type="paragraph" w:customStyle="1" w:styleId="CharChar1CharCharCharCharCharCharChar">
    <w:name w:val="Char Char1 Char Char Char Char Char Char Char"/>
    <w:basedOn w:val="a"/>
    <w:qFormat/>
    <w:pPr>
      <w:widowControl/>
      <w:spacing w:before="100" w:beforeAutospacing="1" w:after="100" w:afterAutospacing="1" w:line="330" w:lineRule="atLeast"/>
      <w:ind w:left="360"/>
      <w:jc w:val="left"/>
    </w:pPr>
    <w:rPr>
      <w:rFonts w:ascii="ˎ̥" w:hAnsi="ˎ̥"/>
      <w:color w:val="51585D"/>
      <w:kern w:val="0"/>
      <w:sz w:val="24"/>
    </w:rPr>
  </w:style>
  <w:style w:type="paragraph" w:customStyle="1" w:styleId="xl46">
    <w:name w:val="xl46"/>
    <w:basedOn w:val="a"/>
    <w:qFormat/>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rPr>
  </w:style>
  <w:style w:type="paragraph" w:customStyle="1" w:styleId="affffffff6">
    <w:name w:val="封面正文"/>
    <w:qFormat/>
    <w:pPr>
      <w:jc w:val="both"/>
    </w:pPr>
  </w:style>
  <w:style w:type="paragraph" w:customStyle="1" w:styleId="CharChar">
    <w:name w:val="Char Char"/>
    <w:basedOn w:val="a"/>
    <w:qFormat/>
    <w:pPr>
      <w:widowControl/>
      <w:spacing w:after="160" w:line="240" w:lineRule="exact"/>
      <w:jc w:val="left"/>
    </w:pPr>
    <w:rPr>
      <w:rFonts w:ascii="Verdana" w:hAnsi="Verdana"/>
      <w:kern w:val="0"/>
      <w:sz w:val="20"/>
      <w:lang w:eastAsia="en-US"/>
    </w:rPr>
  </w:style>
  <w:style w:type="paragraph" w:customStyle="1" w:styleId="affffffff7">
    <w:name w:val="缺省文本"/>
    <w:basedOn w:val="a"/>
    <w:qFormat/>
    <w:pPr>
      <w:autoSpaceDE w:val="0"/>
      <w:autoSpaceDN w:val="0"/>
      <w:adjustRightInd w:val="0"/>
      <w:spacing w:line="360" w:lineRule="auto"/>
      <w:jc w:val="left"/>
    </w:pPr>
    <w:rPr>
      <w:kern w:val="0"/>
    </w:rPr>
  </w:style>
  <w:style w:type="paragraph" w:styleId="affffffff8">
    <w:name w:val="List Paragraph"/>
    <w:basedOn w:val="a"/>
    <w:uiPriority w:val="99"/>
    <w:unhideWhenUsed/>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374029">
      <w:bodyDiv w:val="1"/>
      <w:marLeft w:val="0"/>
      <w:marRight w:val="0"/>
      <w:marTop w:val="0"/>
      <w:marBottom w:val="0"/>
      <w:divBdr>
        <w:top w:val="none" w:sz="0" w:space="0" w:color="auto"/>
        <w:left w:val="none" w:sz="0" w:space="0" w:color="auto"/>
        <w:bottom w:val="none" w:sz="0" w:space="0" w:color="auto"/>
        <w:right w:val="none" w:sz="0" w:space="0" w:color="auto"/>
      </w:divBdr>
    </w:div>
    <w:div w:id="795178809">
      <w:bodyDiv w:val="1"/>
      <w:marLeft w:val="0"/>
      <w:marRight w:val="0"/>
      <w:marTop w:val="0"/>
      <w:marBottom w:val="0"/>
      <w:divBdr>
        <w:top w:val="none" w:sz="0" w:space="0" w:color="auto"/>
        <w:left w:val="none" w:sz="0" w:space="0" w:color="auto"/>
        <w:bottom w:val="none" w:sz="0" w:space="0" w:color="auto"/>
        <w:right w:val="none" w:sz="0" w:space="0" w:color="auto"/>
      </w:divBdr>
    </w:div>
    <w:div w:id="1834642628">
      <w:bodyDiv w:val="1"/>
      <w:marLeft w:val="0"/>
      <w:marRight w:val="0"/>
      <w:marTop w:val="0"/>
      <w:marBottom w:val="0"/>
      <w:divBdr>
        <w:top w:val="none" w:sz="0" w:space="0" w:color="auto"/>
        <w:left w:val="none" w:sz="0" w:space="0" w:color="auto"/>
        <w:bottom w:val="none" w:sz="0" w:space="0" w:color="auto"/>
        <w:right w:val="none" w:sz="0" w:space="0" w:color="auto"/>
      </w:divBdr>
    </w:div>
    <w:div w:id="2033800240">
      <w:bodyDiv w:val="1"/>
      <w:marLeft w:val="0"/>
      <w:marRight w:val="0"/>
      <w:marTop w:val="0"/>
      <w:marBottom w:val="0"/>
      <w:divBdr>
        <w:top w:val="none" w:sz="0" w:space="0" w:color="auto"/>
        <w:left w:val="none" w:sz="0" w:space="0" w:color="auto"/>
        <w:bottom w:val="none" w:sz="0" w:space="0" w:color="auto"/>
        <w:right w:val="none" w:sz="0" w:space="0" w:color="auto"/>
      </w:divBdr>
    </w:div>
    <w:div w:id="20571161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357FB-49A4-4358-890E-B14C6B038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7</Pages>
  <Words>1984</Words>
  <Characters>2243</Characters>
  <Application>Microsoft Office Word</Application>
  <DocSecurity>0</DocSecurity>
  <Lines>112</Lines>
  <Paragraphs>128</Paragraphs>
  <ScaleCrop>false</ScaleCrop>
  <Company>CETIC</Company>
  <LinksUpToDate>false</LinksUpToDate>
  <CharactersWithSpaces>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（2009年版）</dc:title>
  <dc:creator>liuruoqiao</dc:creator>
  <cp:lastModifiedBy>凯烽 庄</cp:lastModifiedBy>
  <cp:revision>70</cp:revision>
  <cp:lastPrinted>2014-07-23T07:16:00Z</cp:lastPrinted>
  <dcterms:created xsi:type="dcterms:W3CDTF">2017-07-26T02:07:00Z</dcterms:created>
  <dcterms:modified xsi:type="dcterms:W3CDTF">2026-06-07T04:04:00Z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状态">
    <vt:lpwstr>xxx</vt:lpwstr>
  </property>
  <property fmtid="{D5CDD505-2E9C-101B-9397-08002B2CF9AE}" pid="4" name="ICV">
    <vt:lpwstr>12F512E178184067870ED13E17254824_13</vt:lpwstr>
  </property>
  <property fmtid="{D5CDD505-2E9C-101B-9397-08002B2CF9AE}" pid="5" name="KSOTemplateDocerSaveRecord">
    <vt:lpwstr>eyJoZGlkIjoiNDBiY2FjMTIyM2E3ODFjNTc4NTdjZjRhOWQ3MTE0MjMiLCJ1c2VySWQiOiIyODMzMTU1NjQifQ==</vt:lpwstr>
  </property>
</Properties>
</file>