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150F6ED">
      <w:pPr>
        <w:jc w:val="center"/>
        <w:rPr>
          <w:rFonts w:ascii="宋体" w:hAnsi="宋体"/>
          <w:b/>
          <w:sz w:val="36"/>
          <w:szCs w:val="36"/>
          <w:highlight w:val="none"/>
        </w:rPr>
      </w:pPr>
      <w:bookmarkStart w:id="0" w:name="_Toc203886161"/>
      <w:bookmarkStart w:id="1" w:name="_Toc156796863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-5715</wp:posOffset>
            </wp:positionH>
            <wp:positionV relativeFrom="paragraph">
              <wp:posOffset>-963930</wp:posOffset>
            </wp:positionV>
            <wp:extent cx="7569835" cy="7268210"/>
            <wp:effectExtent l="0" t="0" r="12065" b="8890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268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C6FEF8C">
      <w:pPr>
        <w:jc w:val="center"/>
        <w:rPr>
          <w:rFonts w:ascii="宋体" w:hAnsi="宋体"/>
          <w:b/>
          <w:sz w:val="36"/>
          <w:szCs w:val="36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312420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C71DB7E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152A3C9D">
      <w:pPr>
        <w:spacing w:line="240" w:lineRule="auto"/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6FBFAE0F">
      <w:pPr>
        <w:adjustRightInd w:val="0"/>
        <w:snapToGrid w:val="0"/>
        <w:jc w:val="center"/>
        <w:rPr>
          <w:rFonts w:hint="eastAsia" w:ascii="宋体" w:hAnsi="宋体" w:eastAsia="宋体" w:cs="宋体"/>
          <w:b/>
          <w:bCs/>
          <w:sz w:val="52"/>
          <w:lang w:val="en-US" w:eastAsia="zh-CN"/>
        </w:rPr>
      </w:pPr>
    </w:p>
    <w:p w14:paraId="685E0EEB">
      <w:pPr>
        <w:adjustRightInd w:val="0"/>
        <w:snapToGrid w:val="0"/>
        <w:jc w:val="center"/>
        <w:rPr>
          <w:rFonts w:hint="eastAsia" w:ascii="宋体" w:hAnsi="宋体" w:eastAsia="宋体" w:cs="宋体"/>
          <w:b/>
          <w:bCs/>
          <w:sz w:val="5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52"/>
          <w:lang w:val="en-US" w:eastAsia="zh-CN"/>
        </w:rPr>
        <w:t>202</w:t>
      </w:r>
      <w:r>
        <w:rPr>
          <w:rFonts w:hint="eastAsia" w:ascii="宋体" w:hAnsi="宋体" w:cs="宋体"/>
          <w:b/>
          <w:bCs/>
          <w:sz w:val="52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52"/>
          <w:lang w:val="en-US" w:eastAsia="zh-CN"/>
        </w:rPr>
        <w:t>年南方电网数字电网集团（广东）</w:t>
      </w:r>
    </w:p>
    <w:p w14:paraId="60F07902">
      <w:pPr>
        <w:adjustRightInd w:val="0"/>
        <w:snapToGrid w:val="0"/>
        <w:jc w:val="center"/>
        <w:rPr>
          <w:rFonts w:hint="eastAsia" w:ascii="宋体" w:hAnsi="宋体" w:eastAsia="宋体" w:cs="宋体"/>
          <w:b/>
          <w:bCs/>
          <w:sz w:val="5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52"/>
          <w:lang w:val="en-US" w:eastAsia="zh-CN"/>
        </w:rPr>
        <w:t>有限公司食品安全检测服务框架采购</w:t>
      </w:r>
    </w:p>
    <w:p w14:paraId="75254135">
      <w:pPr>
        <w:adjustRightInd w:val="0"/>
        <w:snapToGrid w:val="0"/>
        <w:jc w:val="center"/>
        <w:rPr>
          <w:rFonts w:hint="eastAsia" w:ascii="宋体" w:hAnsi="宋体" w:eastAsia="宋体" w:cs="宋体"/>
          <w:b/>
          <w:bCs/>
          <w:sz w:val="52"/>
          <w:lang w:val="en-US" w:eastAsia="zh-CN"/>
        </w:rPr>
      </w:pPr>
    </w:p>
    <w:p w14:paraId="5E180391">
      <w:pPr>
        <w:adjustRightInd w:val="0"/>
        <w:snapToGrid w:val="0"/>
        <w:jc w:val="center"/>
        <w:rPr>
          <w:rFonts w:hint="eastAsia" w:ascii="宋体" w:hAnsi="宋体" w:eastAsia="宋体" w:cs="宋体"/>
          <w:b/>
          <w:bCs/>
          <w:sz w:val="52"/>
          <w:lang w:val="en-US" w:eastAsia="zh-CN"/>
        </w:rPr>
      </w:pPr>
    </w:p>
    <w:p w14:paraId="5B39DC66">
      <w:pPr>
        <w:adjustRightInd w:val="0"/>
        <w:snapToGrid w:val="0"/>
        <w:jc w:val="both"/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 xml:space="preserve">    </w:t>
      </w:r>
    </w:p>
    <w:p w14:paraId="2274D44E">
      <w:pPr>
        <w:adjustRightInd w:val="0"/>
        <w:snapToGrid w:val="0"/>
        <w:jc w:val="center"/>
        <w:rPr>
          <w:rFonts w:hint="eastAsia" w:ascii="宋体" w:hAnsi="宋体" w:eastAsia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 xml:space="preserve">                    </w:t>
      </w:r>
      <w:r>
        <w:rPr>
          <w:rFonts w:hint="eastAsia" w:ascii="宋体" w:hAnsi="宋体"/>
          <w:b/>
          <w:sz w:val="56"/>
          <w:szCs w:val="56"/>
          <w:highlight w:val="none"/>
        </w:rPr>
        <w:t>报价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表</w:t>
      </w:r>
    </w:p>
    <w:p w14:paraId="7C90C6D3"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 w14:paraId="108706FC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74DA99B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700D0638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A9262A2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69192CF1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22D2391"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 w14:paraId="68C3C207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18F8CA8C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740021AA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59C8274A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3FE1247E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  <w:lang w:val="en-US" w:eastAsia="zh-CN"/>
        </w:rPr>
      </w:pP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采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人：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>南方电网数字电网集团（广东）有限公司</w:t>
      </w:r>
    </w:p>
    <w:p w14:paraId="02E6D6A7">
      <w:pPr>
        <w:spacing w:line="120" w:lineRule="auto"/>
        <w:jc w:val="left"/>
        <w:rPr>
          <w:rFonts w:hint="eastAsia" w:ascii="宋体" w:hAnsi="宋体" w:eastAsia="宋体" w:cs="宋体"/>
          <w:sz w:val="28"/>
          <w:szCs w:val="18"/>
          <w:highlight w:val="none"/>
          <w:lang w:eastAsia="zh-CN"/>
        </w:r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t xml:space="preserve">  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     </w:t>
      </w:r>
    </w:p>
    <w:p w14:paraId="6A17F947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</w:pPr>
      <w:bookmarkStart w:id="2" w:name="编制日期"/>
      <w:r>
        <w:rPr>
          <w:rFonts w:hint="eastAsia" w:ascii="宋体" w:hAnsi="宋体" w:eastAsia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二六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年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六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月</w:t>
      </w:r>
      <w:bookmarkEnd w:id="2"/>
    </w:p>
    <w:p w14:paraId="206A2532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  <w:sectPr>
          <w:pgSz w:w="11906" w:h="16838"/>
          <w:pgMar w:top="1440" w:right="851" w:bottom="1440" w:left="1134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br w:type="page"/>
      </w:r>
    </w:p>
    <w:p w14:paraId="5E2FE748"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202</w:t>
      </w:r>
      <w:r>
        <w:rPr>
          <w:rFonts w:hint="eastAsia" w:ascii="宋体" w:hAnsi="宋体"/>
          <w:b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年南方电网数字电网集团（广东）有限公司食品安全检测服务框架采购报价表</w:t>
      </w:r>
    </w:p>
    <w:p w14:paraId="7E46AD40">
      <w:pPr>
        <w:pStyle w:val="36"/>
        <w:rPr>
          <w:rFonts w:hint="eastAsia"/>
          <w:lang w:eastAsia="zh-CN"/>
        </w:rPr>
      </w:pPr>
    </w:p>
    <w:p w14:paraId="4EE6E74C">
      <w:pPr>
        <w:autoSpaceDE w:val="0"/>
        <w:autoSpaceDN w:val="0"/>
        <w:adjustRightInd w:val="0"/>
        <w:spacing w:line="360" w:lineRule="auto"/>
        <w:jc w:val="both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/>
          <w:lang w:val="en-US"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 xml:space="preserve">名称：                                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        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单位：元</w:t>
      </w:r>
      <w:bookmarkEnd w:id="0"/>
      <w:bookmarkEnd w:id="1"/>
    </w:p>
    <w:tbl>
      <w:tblPr>
        <w:tblStyle w:val="37"/>
        <w:tblW w:w="47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0"/>
        <w:gridCol w:w="1269"/>
        <w:gridCol w:w="2380"/>
        <w:gridCol w:w="1823"/>
        <w:gridCol w:w="2124"/>
        <w:gridCol w:w="628"/>
        <w:gridCol w:w="841"/>
        <w:gridCol w:w="1303"/>
        <w:gridCol w:w="1275"/>
        <w:gridCol w:w="1933"/>
      </w:tblGrid>
      <w:tr w14:paraId="14824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8" w:hRule="atLeast"/>
          <w:jc w:val="center"/>
        </w:trPr>
        <w:tc>
          <w:tcPr>
            <w:tcW w:w="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7A40F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3F5968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32A937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检测方法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27DFDA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检测内容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015F5E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判定依据</w:t>
            </w: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039BD8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40722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权重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7F828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单价最高限价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64F00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报价单价</w:t>
            </w: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326F0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报价加权小计=报价单价×权重</w:t>
            </w:r>
          </w:p>
        </w:tc>
      </w:tr>
      <w:tr w14:paraId="0DA29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C954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5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89DEF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餐具</w:t>
            </w:r>
          </w:p>
          <w:p w14:paraId="23357F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（筷子）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EB0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EFF8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590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14934-2016《食品安全国家标准 消毒餐(饮)具》</w:t>
            </w:r>
          </w:p>
        </w:tc>
        <w:tc>
          <w:tcPr>
            <w:tcW w:w="22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22A3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8C5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6%</w:t>
            </w:r>
          </w:p>
          <w:p w14:paraId="1A8AFA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83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148.33</w:t>
            </w:r>
          </w:p>
          <w:p w14:paraId="140E34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68AE5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FF6F94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B48889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483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58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7E4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6E9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9CE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BCE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E4C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335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E5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F092F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8B4A4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C95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A268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F12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餐具（碗）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548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59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42F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14934-2016《食品安全国家标准 消毒餐(饮)具》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19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765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05E7B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E5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148.33</w:t>
            </w:r>
          </w:p>
          <w:p w14:paraId="36D221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7C97D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87C764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BEEB4B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A08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F8F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F766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19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583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BA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8D6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E82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A7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0F9B8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DE095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4D4D7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E222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2D1C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餐具</w:t>
            </w:r>
          </w:p>
          <w:p w14:paraId="0F45CB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刀具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08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ABB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8DD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14934-2016《食品安全国家标准 消毒餐(饮)具》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E0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C19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6FD45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BB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148.33</w:t>
            </w:r>
          </w:p>
          <w:p w14:paraId="19715A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2FE23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6FEB51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E37E42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1D9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78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E8E8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FBF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CA0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05C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677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519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0F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00320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434FD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364F7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2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5819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448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餐具</w:t>
            </w:r>
          </w:p>
          <w:p w14:paraId="29F5B2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（盘子）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C6C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A5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0F4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14934-2016《食品安全国家标准 消毒餐(饮)具》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EED0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B76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2F1CC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B6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277.00</w:t>
            </w:r>
          </w:p>
          <w:p w14:paraId="411EBDE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722F5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669D9C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9A5C2E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073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F6F0E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1F0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AB2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5C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160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4588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3AEA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EE88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804296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0F99B1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026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D8DA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16CE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E22D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GBT 5750.4-2006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3C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阴离子合成洗涤剂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5B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0C65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F4CA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F7C9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57C5EA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22CD90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BF1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1CE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5BF3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E73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GBT 5750.11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00E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游离余氯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6B6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B4C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48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6F6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BB774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03315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961D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7096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4567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餐具</w:t>
            </w:r>
          </w:p>
          <w:p w14:paraId="623CD3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（砧板）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041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83D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大肠菌群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17F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14934-2016《食品安全国家标准 消毒餐(饮)具》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A970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681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1BB388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549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148.33</w:t>
            </w:r>
          </w:p>
          <w:p w14:paraId="2B9830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217D2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3AF2D4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3482A3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577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EB32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896F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A13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14934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7A7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F33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CC3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A27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C5A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FCBEB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1B3CC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493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3168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A574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熟肉</w:t>
            </w:r>
          </w:p>
          <w:p w14:paraId="32C480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制品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95A3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FB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C4B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DBS44/006-2016《非预包装即食食品微生物限量》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A2B2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420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491EE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12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560.00</w:t>
            </w:r>
          </w:p>
          <w:p w14:paraId="142817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5CCE56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6E678A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1895EA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848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0F1F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1597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442D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4789.38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419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大肠埃希氏菌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B02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CAE7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30A8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94D2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6FD41E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6F30AE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263E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39D3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3CA0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621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8697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68BE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B240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879B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D98E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AFBC36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72C57E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0B8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C8C1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7CE3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F6A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4789.10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36C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B00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220C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94B5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BD1B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EEBAA1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794274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B4A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5908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F190E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0A0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4789.30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396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单核细胞增生李斯特氏菌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7F1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FC9B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F30F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0418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9E9304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EC4D6D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2D6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8007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A4C6E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B4F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4789.36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6E5B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大肠埃希氏菌O157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DCD9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9AC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D5E12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4DF1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A1A3E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7B7833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2BC65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15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45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18A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熟制水产品</w:t>
            </w: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2A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4789.2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75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76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C0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DBS44/006-2016《非预包装即食食品微生物限量》</w:t>
            </w:r>
          </w:p>
        </w:tc>
        <w:tc>
          <w:tcPr>
            <w:tcW w:w="22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33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E4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4B70FD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85D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526.67</w:t>
            </w:r>
          </w:p>
          <w:p w14:paraId="0692A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  <w:p w14:paraId="537CBBE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41900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ED4A02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F450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2D2F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71FF2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47A1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3DFE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4789.4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B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768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9E8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86F3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D97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66B30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332E2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6219EF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E5D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4118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D37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2F42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4789.10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6A4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066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7C13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9A4DE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731A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67AE48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DD7D61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452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BD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CB0B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9A8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51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副溶血性弧菌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37A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720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B7C4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9F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727D74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3469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6244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6E48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72E7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D4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BF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3B9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2762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5D56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EEF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7A3C1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53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593.33</w:t>
            </w:r>
          </w:p>
          <w:p w14:paraId="4B592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  <w:p w14:paraId="13D33B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7C3DF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463062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FD9E91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18FB6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5478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67E3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79A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5009.11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70CA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总砷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185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2762</w:t>
            </w: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74D3C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A82C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D6E9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B7D97B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C860A7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74D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6430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C54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8D00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31658.22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0F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沙丁胺醇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65F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农业农村部公告第250号</w:t>
            </w: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9821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C949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DE98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504107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4F9C79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DCC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1187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35FE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99A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31658.22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92F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克伦特罗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C5E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00E0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9AA7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DF47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B6DBAA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1561C7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F9FE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043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F9E7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4F8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31658.22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ED1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莱克多巴胺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D49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DB7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3A4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AD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8458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8BB71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C1AA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F79A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4636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禽肉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973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SN/T 1751.2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4B9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恩诺沙星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0A7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31650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E80D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926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0D22CF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FC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765.00</w:t>
            </w:r>
          </w:p>
          <w:p w14:paraId="4BEE1B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1BBBDF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7B8911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0C33DF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B4F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623A6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D3AB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E9F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20756 -2006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FA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氟苯尼考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71D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8947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4068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E69A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6DC7F7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E3368B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6EB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5240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0CC2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861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22338或相应标准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359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氯霉素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8B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农业农村部公告第250号</w:t>
            </w: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E538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D1B3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40BC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F26AB5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62DD88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0052C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E7E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0E8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F43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23200.92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82F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五氯酚酸钠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61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67E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9DE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403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08811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8D118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758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F80A1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2162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鱼类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999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19857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65B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孔雀石绿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C3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农业农村部公告第250号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C1DE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333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4%</w:t>
            </w: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BA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573.33</w:t>
            </w:r>
          </w:p>
          <w:p w14:paraId="44410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9415C2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B93BC5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FF6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B106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567F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A3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19857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B7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隐色孔雀石绿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10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0753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C7C8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4C3D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311427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9DA285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C9B2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8C84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6BB6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39E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19857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67F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结晶紫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54E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659F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1DD2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B2B5B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BE0D3D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27D265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77AD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2F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B974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4C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19857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43F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隐色结晶紫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562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E81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C480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C6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B73B3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BF9DB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980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7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1E62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12BE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310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F98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7C15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2762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3587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4A5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4%</w:t>
            </w:r>
          </w:p>
          <w:p w14:paraId="10C1D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D7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301.00</w:t>
            </w:r>
          </w:p>
          <w:p w14:paraId="08A275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46791A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20DE8C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7CFF38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526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4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9AA77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48CE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E1D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NY/T 761/其他有资质标准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B97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六六六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FCF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2763</w:t>
            </w: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101F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AB55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89B4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0B1F0D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993495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488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5492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EBF7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E2F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NY/T 761/其他有资质标准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7BA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甲基对硫磷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A7B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CF88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8C1F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3640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A4F548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9B601C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83F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68A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8D2CF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036C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23200.121-2021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FA4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辛硫磷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BE3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3F8B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7D95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8D2F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C49B3E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ECFF9C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7370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5BB98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45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E19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</w:t>
            </w: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C2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5009.12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8A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</w:t>
            </w:r>
          </w:p>
        </w:tc>
        <w:tc>
          <w:tcPr>
            <w:tcW w:w="7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15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2762</w:t>
            </w:r>
          </w:p>
        </w:tc>
        <w:tc>
          <w:tcPr>
            <w:tcW w:w="22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5C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5A3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10D55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37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301.00</w:t>
            </w:r>
          </w:p>
          <w:p w14:paraId="6B3498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4500E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2D7CB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B0A59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BF73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1565C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73D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075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NY/T 761/其他有资质标准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075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氧乐果</w:t>
            </w:r>
          </w:p>
        </w:tc>
        <w:tc>
          <w:tcPr>
            <w:tcW w:w="768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E58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2763</w:t>
            </w: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C788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235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C147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02AAFD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4A52E5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AED9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30713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FADB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7E7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23200.121-2021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D32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辛硫磷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045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51D0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9D0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954E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BEE0BB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D30C96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138D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0BA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EFE9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541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NY/T 761/其他有资质标准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9AC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久效磷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E20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067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92BD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07A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35A3B3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FAD4D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090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A46E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0587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大米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491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5009.15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D9C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镉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9CF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2762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577A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47E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0873ED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EC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253.33</w:t>
            </w:r>
          </w:p>
          <w:p w14:paraId="67741C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4304E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DD3973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4AEA33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F20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40A7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4F50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8F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DDB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总汞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E92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349B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6895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6F367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055B2F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9D488D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8A1C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4F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7E74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26D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5009.22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A87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黄曲霉毒素B1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A28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2761</w:t>
            </w: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B01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F95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88C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F1B5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B66F1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F53B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03A1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E915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植物油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380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9FB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D1B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2762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825B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C25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6C666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6A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320.00</w:t>
            </w:r>
          </w:p>
          <w:p w14:paraId="63E04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BF59D4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87AE1A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B87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EB1C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DD35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C4A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5009.227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89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过氧化值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605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2716</w:t>
            </w: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7D90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659C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C63F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4C4C90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722491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30CA2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171D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1580C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84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5009.229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4F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酸价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C83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E8C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82D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18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79CF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201F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3B511A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9177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E614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糕点，米饭，饺子，粥类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5C7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4789.14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E330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蜡样芽孢杆菌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899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DBS44/006-2016《非预包装即食食品微生物限量》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3709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F73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2CD23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55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393.33</w:t>
            </w:r>
          </w:p>
          <w:p w14:paraId="2A40C8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6E1D2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43AFB4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E8502B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FE5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9DF0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3DDF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5D9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686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16E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17F8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22A1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C393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1EF0AB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785FCE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C46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98A9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43D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099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14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CF8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A0C2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CE28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CD17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F484B0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5EFD82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18E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AC4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EEBE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D30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4789.10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79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金黄色葡萄球菌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D06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846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16F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511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7C53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658EF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357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0826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E93F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发酵乳（酸奶）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DDB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4789.3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312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大肠菌群（检5次）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E3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19302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E6C9F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CA0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731AF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12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523.33</w:t>
            </w:r>
          </w:p>
          <w:p w14:paraId="4205A7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6B080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C10DCD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C63CB1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1E4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7148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93FC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8E12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4789.10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213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金黄色葡萄球菌（检5次）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365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B809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3A50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41DD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A6D352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09EDC3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F763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7544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E3FF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A30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B40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沙门氏菌（检5次）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6B3C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DD41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5603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550B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2CB88D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1EBEBE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C94C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861A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3148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C9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4789.15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FE4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酵母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D71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5287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323E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5AA3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7D2925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019884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F0B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933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D352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728D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4789.15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7E4DC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霉菌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F5F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6C1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88C8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88A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8B5CB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7045F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9567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2" w:hRule="atLeast"/>
          <w:jc w:val="center"/>
        </w:trPr>
        <w:tc>
          <w:tcPr>
            <w:tcW w:w="9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53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5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F427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灭菌乳</w:t>
            </w: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87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22388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86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三聚氰胺</w:t>
            </w:r>
          </w:p>
        </w:tc>
        <w:tc>
          <w:tcPr>
            <w:tcW w:w="76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93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卫生部、工业和信息化部、农业部、工商总局、质检总局公告2011年第10号、GB 25190</w:t>
            </w:r>
          </w:p>
        </w:tc>
        <w:tc>
          <w:tcPr>
            <w:tcW w:w="22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25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6A1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6FA1A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ED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341.33</w:t>
            </w:r>
          </w:p>
          <w:p w14:paraId="52A4D6B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385B1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5EF2C5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DEBD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8CA6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7E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51BC4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77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4789.26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B5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商业无菌</w:t>
            </w:r>
          </w:p>
        </w:tc>
        <w:tc>
          <w:tcPr>
            <w:tcW w:w="76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46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B9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42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F4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061F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5914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1E95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  <w:jc w:val="center"/>
        </w:trPr>
        <w:tc>
          <w:tcPr>
            <w:tcW w:w="9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02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45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E76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巴氏杀菌乳</w:t>
            </w: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2B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4789.3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B5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大肠菌群(检5次)</w:t>
            </w:r>
          </w:p>
        </w:tc>
        <w:tc>
          <w:tcPr>
            <w:tcW w:w="76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C2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19645</w:t>
            </w:r>
          </w:p>
        </w:tc>
        <w:tc>
          <w:tcPr>
            <w:tcW w:w="22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D3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2AF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3%</w:t>
            </w:r>
          </w:p>
        </w:tc>
        <w:tc>
          <w:tcPr>
            <w:tcW w:w="47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87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477.33</w:t>
            </w:r>
          </w:p>
          <w:p w14:paraId="755225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46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7CA8B6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19E9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5A94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" w:hRule="atLeast"/>
          <w:jc w:val="center"/>
        </w:trPr>
        <w:tc>
          <w:tcPr>
            <w:tcW w:w="90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14BF6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870A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9D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4789.10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D188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金黄色葡萄球菌(检5次)</w:t>
            </w:r>
          </w:p>
        </w:tc>
        <w:tc>
          <w:tcPr>
            <w:tcW w:w="768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8A51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60E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9FE4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EE93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19B20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444D1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5D14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02F69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21F0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AF4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A6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沙门氏菌(检5次)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EACE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5209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AA9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E29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67299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3AF4B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90F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D63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F139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C3F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B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菌落总数(检5次)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0C14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30259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17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2036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6AAB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B3620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5E7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9C0FC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1C01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含乳</w:t>
            </w:r>
          </w:p>
          <w:p w14:paraId="449FEA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145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4789.3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6D2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大肠菌群(检5次)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F26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21732</w:t>
            </w:r>
          </w:p>
        </w:tc>
        <w:tc>
          <w:tcPr>
            <w:tcW w:w="2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455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BFC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</w:tc>
        <w:tc>
          <w:tcPr>
            <w:tcW w:w="47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5D6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438.67</w:t>
            </w:r>
          </w:p>
        </w:tc>
        <w:tc>
          <w:tcPr>
            <w:tcW w:w="46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DABCBC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4FE2E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0B35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496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C020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E8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4789.2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DA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菌落总数(检5次)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C7D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CB9C0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9F6B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AFE6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881AEA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D45E37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0B422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0840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9BA3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酱腌菜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872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2DB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铅（以 Pb 计）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31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2760</w:t>
            </w:r>
          </w:p>
        </w:tc>
        <w:tc>
          <w:tcPr>
            <w:tcW w:w="2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ED84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B7C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0C3E4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C8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570.00</w:t>
            </w:r>
          </w:p>
          <w:p w14:paraId="0E8214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5A80A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B17F9E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956CE5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38C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9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2B028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2297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31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5009.33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37C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亚硝酸盐（以 NaNO2 计）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3E8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745AE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44C0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E01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CC6F22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418716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F36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7C12E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CC59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39E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5009.34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D5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二氧化硫残留量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51C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4277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F44E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F2A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D91F56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01F04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3885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0803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E59A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909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5009.121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97A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脱氢乙酸及其钠盐（以脱氢乙酸计）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7D1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510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99AA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608D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CF2066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76890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DF75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C407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90D4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E1F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5009.28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C32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苯甲酸及其钠盐（以苯甲酸计）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A3E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D683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479C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85A1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AEE3BE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73859B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B6B6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CED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071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CB7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5009.28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B0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山梨酸及其钾盐（以山梨酸计）</w:t>
            </w:r>
          </w:p>
        </w:tc>
        <w:tc>
          <w:tcPr>
            <w:tcW w:w="7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DAF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83F4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A611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7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187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A9EE8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F97C2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AFA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4" w:hRule="atLeast"/>
          <w:jc w:val="center"/>
        </w:trPr>
        <w:tc>
          <w:tcPr>
            <w:tcW w:w="90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153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45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F5267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淀粉类制品（湿类米粉、河粉、面条）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BBD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5009.189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26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米酵菌酸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1CA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224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52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599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</w:tc>
        <w:tc>
          <w:tcPr>
            <w:tcW w:w="47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0A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406.67</w:t>
            </w:r>
          </w:p>
          <w:p w14:paraId="4ED290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717B2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45682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684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FC73C8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22</w:t>
            </w:r>
          </w:p>
        </w:tc>
        <w:tc>
          <w:tcPr>
            <w:tcW w:w="45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3C50D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生活用水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A2990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菌落总数 （GB/T 5750.12-2023）砷（GB/T 5750.6-2023）氟化物、硝酸盐、氯化物、硫酸盐 （GB/T 5750.5-2023）色度、浑浊度、pH值、溶解性总固体、总硬度（GB/T 5750.4-2023）耗氧量（GB/T 5750.7-2023）铁、锰（GB/T 5750.6-2023）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8AC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1、微生物指标：菌落总数</w:t>
            </w:r>
          </w:p>
          <w:p w14:paraId="7C6EBE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2、毒理指标：砷、氟化物、硝酸盐</w:t>
            </w:r>
          </w:p>
          <w:p w14:paraId="1DBADB4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3、感官性状和一般化学指标：色度、浑浊度、pH值、溶解性总固体、总硬度、耗氧量、铁、锰、氯化物、硫酸盐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AAA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5749-2022</w:t>
            </w:r>
          </w:p>
        </w:tc>
        <w:tc>
          <w:tcPr>
            <w:tcW w:w="224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B951A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次</w:t>
            </w:r>
          </w:p>
        </w:tc>
        <w:tc>
          <w:tcPr>
            <w:tcW w:w="304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BC6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</w:tc>
        <w:tc>
          <w:tcPr>
            <w:tcW w:w="471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486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1350.00</w:t>
            </w:r>
          </w:p>
        </w:tc>
        <w:tc>
          <w:tcPr>
            <w:tcW w:w="461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118C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4A63C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9AF5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EB5ADF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23</w:t>
            </w:r>
          </w:p>
        </w:tc>
        <w:tc>
          <w:tcPr>
            <w:tcW w:w="45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ED13A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饮用水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9E3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菌落总数 （GB/T 5750.12-2023）砷（GB/T 5750.6-2023）氟化物、硝酸盐、氯化物、硫酸盐 （GB/T 5750.5-2023）色度、浑浊度、pH值、溶解性总固体、总硬度（GB/T 5750.4-2023）耗氧量（GB/T 5750.7-2023）铁、锰（GB/T 5750.6-2023）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9E1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1、微生物指标：菌落总数</w:t>
            </w:r>
          </w:p>
          <w:p w14:paraId="581567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2、毒理指标：砷、氟化物、硝酸盐</w:t>
            </w:r>
          </w:p>
          <w:p w14:paraId="38312C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3、感官性状和一般化学指标：色度、浑浊度、pH值、溶解性总固体、总硬度、耗氧量、铁、锰、氯化物、硫酸盐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071E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GB 17324-2003</w:t>
            </w:r>
          </w:p>
        </w:tc>
        <w:tc>
          <w:tcPr>
            <w:tcW w:w="224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0CE32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次</w:t>
            </w:r>
          </w:p>
        </w:tc>
        <w:tc>
          <w:tcPr>
            <w:tcW w:w="304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262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</w:tc>
        <w:tc>
          <w:tcPr>
            <w:tcW w:w="471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C94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1350.00</w:t>
            </w:r>
          </w:p>
        </w:tc>
        <w:tc>
          <w:tcPr>
            <w:tcW w:w="461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79F0B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CAE08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1C54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DEA56E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24</w:t>
            </w:r>
          </w:p>
        </w:tc>
        <w:tc>
          <w:tcPr>
            <w:tcW w:w="45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38F30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油烟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7BA7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HJ 1077-2019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83315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食堂油烟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720FD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GB 18483-2001</w:t>
            </w:r>
          </w:p>
        </w:tc>
        <w:tc>
          <w:tcPr>
            <w:tcW w:w="224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10FFC2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次</w:t>
            </w:r>
          </w:p>
        </w:tc>
        <w:tc>
          <w:tcPr>
            <w:tcW w:w="304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3C3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</w:tc>
        <w:tc>
          <w:tcPr>
            <w:tcW w:w="471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DDA6F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1700.00</w:t>
            </w:r>
          </w:p>
        </w:tc>
        <w:tc>
          <w:tcPr>
            <w:tcW w:w="461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D4322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7A51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7C486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253EBB8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25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22B91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散装干货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CEA1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5009.34-2022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AA17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二氧化硫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3E63C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GB 2760-2024</w:t>
            </w:r>
          </w:p>
          <w:p w14:paraId="530657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GB 2762-2025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746287C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A78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72053665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A0AD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263.33</w:t>
            </w:r>
          </w:p>
          <w:p w14:paraId="40B519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092FC559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DDFCAC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635534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434BE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48F39A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4B798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D5AE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 5009.12-2017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E49F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</w:t>
            </w:r>
          </w:p>
        </w:tc>
        <w:tc>
          <w:tcPr>
            <w:tcW w:w="76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FC61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4BEE29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215C6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BB1038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AD50D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D5C88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FC9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6674B1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26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D1CB9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豆制品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E9099E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GB 5009.12-2017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B31D54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铅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47BF5D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GB 2760-2024</w:t>
            </w:r>
          </w:p>
          <w:p w14:paraId="13DD23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GB 2762-2025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0ED0D41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EA5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2B05E8D0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A54FA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412.67</w:t>
            </w:r>
          </w:p>
          <w:p w14:paraId="0E645B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  <w:p w14:paraId="1BCB6F1A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223562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AEEDE9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C94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1A78916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FC3CF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9AA34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GB 5009.28-2016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F55ED2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苯甲酸及其钠盐</w:t>
            </w:r>
          </w:p>
        </w:tc>
        <w:tc>
          <w:tcPr>
            <w:tcW w:w="76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086C4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F40B44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1D799D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6F97FC8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2BADD5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0B5EAC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2802F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B8D91A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B58E2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7FE7B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GB 5009.28-2016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48393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山梨酸及其钠盐</w:t>
            </w:r>
          </w:p>
        </w:tc>
        <w:tc>
          <w:tcPr>
            <w:tcW w:w="76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8615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9242F8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97914E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3CF138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2C379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43CBD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2FA7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D809ABE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27</w:t>
            </w:r>
          </w:p>
        </w:tc>
        <w:tc>
          <w:tcPr>
            <w:tcW w:w="45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BE933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蛋类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FF16C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SN/T 2624-2010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FEDDC3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甲硝唑</w:t>
            </w:r>
          </w:p>
        </w:tc>
        <w:tc>
          <w:tcPr>
            <w:tcW w:w="768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DAF1E7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GB 31650-2019</w:t>
            </w:r>
          </w:p>
          <w:p w14:paraId="3311E5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农业农村部公告第 250 号</w:t>
            </w:r>
          </w:p>
          <w:p w14:paraId="535D5E7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GB 31650.1</w:t>
            </w:r>
          </w:p>
        </w:tc>
        <w:tc>
          <w:tcPr>
            <w:tcW w:w="22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6076504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次</w:t>
            </w:r>
          </w:p>
        </w:tc>
        <w:tc>
          <w:tcPr>
            <w:tcW w:w="304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486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  <w:p w14:paraId="4E4097B0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91753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873.33</w:t>
            </w:r>
          </w:p>
          <w:p w14:paraId="2602E673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15752C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restart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012DDC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09183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73A462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A0BF1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58B74D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GB/T 21311-2007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6BCF0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呋喃唑酮代谢物</w:t>
            </w:r>
          </w:p>
        </w:tc>
        <w:tc>
          <w:tcPr>
            <w:tcW w:w="76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31CBF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3FD87A2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1A757F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75C81AD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BEFF0E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4DCE8D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1F59D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8DF0AA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73CE9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44FFED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GB 31659.2-2022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B39580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多西环素</w:t>
            </w:r>
          </w:p>
        </w:tc>
        <w:tc>
          <w:tcPr>
            <w:tcW w:w="76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E6B151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F28C635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A4DDEA9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BA68AB6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009FA9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6CE995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F4F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2E2FA53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95C14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DA5863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GB/T 21312-2007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C7A68F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恩诺沙星</w:t>
            </w:r>
          </w:p>
        </w:tc>
        <w:tc>
          <w:tcPr>
            <w:tcW w:w="768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821B9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C9EC82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8563A98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3D4A36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A787CF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887601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C97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6E5AFA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5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65FBE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D5B666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农业部 1025 号公告-23-2008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02CA1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磺胺类（总量）</w:t>
            </w:r>
          </w:p>
        </w:tc>
        <w:tc>
          <w:tcPr>
            <w:tcW w:w="768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7EB0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2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5413E7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304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CE137E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240" w:lineRule="auto"/>
              <w:ind w:left="0" w:right="0"/>
              <w:jc w:val="center"/>
              <w:rPr>
                <w:rFonts w:hint="eastAsia" w:ascii="宋体" w:hAnsi="宋体"/>
                <w:color w:val="000000"/>
                <w:sz w:val="22"/>
                <w:szCs w:val="24"/>
              </w:rPr>
            </w:pPr>
          </w:p>
        </w:tc>
        <w:tc>
          <w:tcPr>
            <w:tcW w:w="47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6545DC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C6BE60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A47E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659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90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AEF2F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default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28</w:t>
            </w:r>
          </w:p>
        </w:tc>
        <w:tc>
          <w:tcPr>
            <w:tcW w:w="45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E97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采样</w:t>
            </w:r>
          </w:p>
          <w:p w14:paraId="554746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费用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CEE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FD2C4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552F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224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800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次</w:t>
            </w:r>
          </w:p>
        </w:tc>
        <w:tc>
          <w:tcPr>
            <w:tcW w:w="304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582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6%</w:t>
            </w:r>
          </w:p>
        </w:tc>
        <w:tc>
          <w:tcPr>
            <w:tcW w:w="471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51C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516.67</w:t>
            </w:r>
          </w:p>
        </w:tc>
        <w:tc>
          <w:tcPr>
            <w:tcW w:w="46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AFF2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99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736F1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30E4C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7" w:hRule="atLeast"/>
          <w:jc w:val="center"/>
        </w:trPr>
        <w:tc>
          <w:tcPr>
            <w:tcW w:w="3064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4FE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val="en-US" w:eastAsia="zh-CN" w:bidi="ar"/>
              </w:rPr>
              <w:t>单价报价合计=报价单价的总和</w:t>
            </w: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eastAsia="zh-CN" w:bidi="ar"/>
              </w:rPr>
              <w:t>【评标价】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C45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val="en-US" w:eastAsia="zh-CN" w:bidi="ar"/>
              </w:rPr>
              <w:t>/</w:t>
            </w:r>
          </w:p>
        </w:tc>
        <w:tc>
          <w:tcPr>
            <w:tcW w:w="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FD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kern w:val="0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  <w:highlight w:val="none"/>
                <w:lang w:val="en-US" w:eastAsia="zh-CN" w:bidi="ar"/>
              </w:rPr>
              <w:t>14680.67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8D7E0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65C2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</w:tbl>
    <w:p w14:paraId="396AC0F1">
      <w:pPr>
        <w:rPr>
          <w:rFonts w:hint="eastAsia" w:ascii="宋体" w:hAnsi="宋体" w:eastAsia="宋体" w:cs="宋体"/>
          <w:sz w:val="21"/>
          <w:szCs w:val="21"/>
        </w:rPr>
      </w:pPr>
    </w:p>
    <w:p w14:paraId="2816A84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人的法定代表人（或授权代理人）签字并加盖公章。请直接在报价表格内填写，并请勿擅自设置或改动表格内容。</w:t>
      </w:r>
    </w:p>
    <w:p w14:paraId="51F9D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  <w:t>报价说明：</w:t>
      </w:r>
    </w:p>
    <w:p w14:paraId="1D1914AA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报价单价不得超过单价最高限价，超过最高限价的，按废标处理。报价的价格应包含并满足技术规范书所列事项。</w:t>
      </w:r>
    </w:p>
    <w:p w14:paraId="21C46AB0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单价报价合计=单价报价的总和。</w:t>
      </w:r>
    </w:p>
    <w:p w14:paraId="357C6056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单价报价为框架合同签订时及实际结算的单价。</w:t>
      </w:r>
    </w:p>
    <w:p w14:paraId="10DF20E9">
      <w:pPr>
        <w:pStyle w:val="36"/>
        <w:ind w:firstLineChars="200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4、结算总价=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Cs w:val="21"/>
          <w:highlight w:val="none"/>
        </w:rPr>
        <w:t>经采购人确认的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Cs w:val="21"/>
          <w:highlight w:val="none"/>
          <w:lang w:val="en-US" w:eastAsia="zh-CN"/>
        </w:rPr>
        <w:t>检测项目开展次数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Cs w:val="21"/>
          <w:highlight w:val="none"/>
        </w:rPr>
        <w:t>*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Cs w:val="21"/>
          <w:highlight w:val="none"/>
          <w:lang w:val="en-US" w:eastAsia="zh-CN"/>
        </w:rPr>
        <w:t>成交单价，具体根据《结算单》结算。</w:t>
      </w:r>
      <w:bookmarkStart w:id="3" w:name="_GoBack"/>
      <w:bookmarkEnd w:id="3"/>
    </w:p>
    <w:p w14:paraId="28C1B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250" w:firstLineChars="25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</w:p>
    <w:p w14:paraId="3EBBD7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7770" w:firstLineChars="37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人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或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授权人签字：</w:t>
      </w:r>
    </w:p>
    <w:p w14:paraId="45742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7770" w:firstLineChars="3700"/>
        <w:jc w:val="lef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人盖章：</w:t>
      </w:r>
    </w:p>
    <w:p w14:paraId="73498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center"/>
        <w:textAlignment w:val="auto"/>
        <w:rPr>
          <w:rFonts w:ascii="Times New Roman" w:hAnsi="Times New Roman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时间：</w:t>
      </w:r>
    </w:p>
    <w:sectPr>
      <w:footerReference r:id="rId3" w:type="default"/>
      <w:pgSz w:w="16838" w:h="11906" w:orient="landscape"/>
      <w:pgMar w:top="1440" w:right="1080" w:bottom="1440" w:left="1080" w:header="851" w:footer="992" w:gutter="0"/>
      <w:pgNumType w:start="1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269134">
    <w:pPr>
      <w:pStyle w:val="25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6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7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9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0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1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2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5B6A1CAA"/>
    <w:multiLevelType w:val="singleLevel"/>
    <w:tmpl w:val="5B6A1CAA"/>
    <w:lvl w:ilvl="0" w:tentative="0">
      <w:start w:val="1"/>
      <w:numFmt w:val="decimal"/>
      <w:suff w:val="nothing"/>
      <w:lvlText w:val="%1、"/>
      <w:lvlJc w:val="left"/>
      <w:rPr>
        <w:rFonts w:hint="default"/>
        <w:b w:val="0"/>
        <w:bCs w:val="0"/>
      </w:rPr>
    </w:lvl>
  </w:abstractNum>
  <w:abstractNum w:abstractNumId="6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4MGQzZGM1ZGIyOTAzODZkMTVkYzA4NmEyMDgzYzYifQ=="/>
  </w:docVars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4B46C0"/>
    <w:rsid w:val="02565555"/>
    <w:rsid w:val="02AF1B1B"/>
    <w:rsid w:val="02D11400"/>
    <w:rsid w:val="02D53FF6"/>
    <w:rsid w:val="02DC74CE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944C7"/>
    <w:rsid w:val="04BF0A2E"/>
    <w:rsid w:val="04E32042"/>
    <w:rsid w:val="05297FD1"/>
    <w:rsid w:val="05BF1075"/>
    <w:rsid w:val="05C43C3E"/>
    <w:rsid w:val="05CB3AEA"/>
    <w:rsid w:val="05DD1B0E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517E85"/>
    <w:rsid w:val="076D24C3"/>
    <w:rsid w:val="07A846DF"/>
    <w:rsid w:val="083445B8"/>
    <w:rsid w:val="08401312"/>
    <w:rsid w:val="085D4D74"/>
    <w:rsid w:val="087E7653"/>
    <w:rsid w:val="08D5523E"/>
    <w:rsid w:val="09235CD1"/>
    <w:rsid w:val="09691950"/>
    <w:rsid w:val="097F1903"/>
    <w:rsid w:val="098608B9"/>
    <w:rsid w:val="098622E9"/>
    <w:rsid w:val="09CA61E3"/>
    <w:rsid w:val="0A500A28"/>
    <w:rsid w:val="0A825C33"/>
    <w:rsid w:val="0AA561EE"/>
    <w:rsid w:val="0AAD39B8"/>
    <w:rsid w:val="0AC47252"/>
    <w:rsid w:val="0AE8696C"/>
    <w:rsid w:val="0B474B01"/>
    <w:rsid w:val="0B947F33"/>
    <w:rsid w:val="0BCC218D"/>
    <w:rsid w:val="0BDF7E29"/>
    <w:rsid w:val="0C07552F"/>
    <w:rsid w:val="0C1838B3"/>
    <w:rsid w:val="0C3E3117"/>
    <w:rsid w:val="0CB766E1"/>
    <w:rsid w:val="0CF17D9A"/>
    <w:rsid w:val="0D0A2C0B"/>
    <w:rsid w:val="0D481A7C"/>
    <w:rsid w:val="0D4A533B"/>
    <w:rsid w:val="0DAC3104"/>
    <w:rsid w:val="0DE4642F"/>
    <w:rsid w:val="0E5A2D2F"/>
    <w:rsid w:val="0ECD5E0D"/>
    <w:rsid w:val="0EF1209E"/>
    <w:rsid w:val="0F072BE3"/>
    <w:rsid w:val="0F2802E0"/>
    <w:rsid w:val="0F475686"/>
    <w:rsid w:val="0F6A01C6"/>
    <w:rsid w:val="0F6E4489"/>
    <w:rsid w:val="0F725E56"/>
    <w:rsid w:val="0F770E19"/>
    <w:rsid w:val="0FD213DA"/>
    <w:rsid w:val="0FDC5536"/>
    <w:rsid w:val="0FEB2856"/>
    <w:rsid w:val="10077B0F"/>
    <w:rsid w:val="10691A38"/>
    <w:rsid w:val="10751A38"/>
    <w:rsid w:val="10806535"/>
    <w:rsid w:val="10BD3DC6"/>
    <w:rsid w:val="11015A83"/>
    <w:rsid w:val="113D6F8E"/>
    <w:rsid w:val="124679A9"/>
    <w:rsid w:val="125066B5"/>
    <w:rsid w:val="128374C8"/>
    <w:rsid w:val="128A3565"/>
    <w:rsid w:val="12BC3C40"/>
    <w:rsid w:val="12C301E8"/>
    <w:rsid w:val="12EF114A"/>
    <w:rsid w:val="137D374F"/>
    <w:rsid w:val="138067C2"/>
    <w:rsid w:val="14480A3A"/>
    <w:rsid w:val="14843F80"/>
    <w:rsid w:val="149022A1"/>
    <w:rsid w:val="14960A88"/>
    <w:rsid w:val="151D3F20"/>
    <w:rsid w:val="15352160"/>
    <w:rsid w:val="15712F9C"/>
    <w:rsid w:val="162D184B"/>
    <w:rsid w:val="165E3B8F"/>
    <w:rsid w:val="167133F4"/>
    <w:rsid w:val="16793B81"/>
    <w:rsid w:val="16975477"/>
    <w:rsid w:val="169A02E8"/>
    <w:rsid w:val="16FA66CD"/>
    <w:rsid w:val="170009E0"/>
    <w:rsid w:val="17023723"/>
    <w:rsid w:val="17024362"/>
    <w:rsid w:val="170F7F77"/>
    <w:rsid w:val="172D75F3"/>
    <w:rsid w:val="174360BD"/>
    <w:rsid w:val="17494CC2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B5B53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1B76D1"/>
    <w:rsid w:val="1B9807C2"/>
    <w:rsid w:val="1BA0331A"/>
    <w:rsid w:val="1BB56E26"/>
    <w:rsid w:val="1BD30445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E0A2BF4"/>
    <w:rsid w:val="1E2F6CB0"/>
    <w:rsid w:val="1EBC0978"/>
    <w:rsid w:val="1F100D66"/>
    <w:rsid w:val="1F1E6C3E"/>
    <w:rsid w:val="1F4A2F0D"/>
    <w:rsid w:val="1F7C1008"/>
    <w:rsid w:val="1FA40FAB"/>
    <w:rsid w:val="1FBC7726"/>
    <w:rsid w:val="1FFE6B2C"/>
    <w:rsid w:val="20592580"/>
    <w:rsid w:val="206104F5"/>
    <w:rsid w:val="20725FD1"/>
    <w:rsid w:val="20783DD8"/>
    <w:rsid w:val="2080053A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11C5B"/>
    <w:rsid w:val="26933A48"/>
    <w:rsid w:val="26DB310C"/>
    <w:rsid w:val="27101675"/>
    <w:rsid w:val="27976115"/>
    <w:rsid w:val="283E6C6A"/>
    <w:rsid w:val="2857141B"/>
    <w:rsid w:val="285B5880"/>
    <w:rsid w:val="286C6136"/>
    <w:rsid w:val="28AF47DC"/>
    <w:rsid w:val="28BE2F10"/>
    <w:rsid w:val="28DB4F98"/>
    <w:rsid w:val="298A0EBA"/>
    <w:rsid w:val="2999282F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5D5466"/>
    <w:rsid w:val="2B96322B"/>
    <w:rsid w:val="2BA11440"/>
    <w:rsid w:val="2BD76A66"/>
    <w:rsid w:val="2BE1379F"/>
    <w:rsid w:val="2CAA3C2A"/>
    <w:rsid w:val="2CB84ABF"/>
    <w:rsid w:val="2D124265"/>
    <w:rsid w:val="2D3F00A3"/>
    <w:rsid w:val="2DA4363E"/>
    <w:rsid w:val="2DDF3FE7"/>
    <w:rsid w:val="2DE64051"/>
    <w:rsid w:val="2DE761F2"/>
    <w:rsid w:val="2DED6157"/>
    <w:rsid w:val="2DF33319"/>
    <w:rsid w:val="2E377E1C"/>
    <w:rsid w:val="2EAD2831"/>
    <w:rsid w:val="2EC57342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6E3CFE"/>
    <w:rsid w:val="31776901"/>
    <w:rsid w:val="31780BB6"/>
    <w:rsid w:val="31D47F91"/>
    <w:rsid w:val="32280A43"/>
    <w:rsid w:val="322E1B3D"/>
    <w:rsid w:val="326C08CD"/>
    <w:rsid w:val="32CD4F20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16838"/>
    <w:rsid w:val="35D46426"/>
    <w:rsid w:val="35EB2199"/>
    <w:rsid w:val="360F7748"/>
    <w:rsid w:val="36782509"/>
    <w:rsid w:val="3690120C"/>
    <w:rsid w:val="36BD1426"/>
    <w:rsid w:val="36CB1E7E"/>
    <w:rsid w:val="36DC0FFB"/>
    <w:rsid w:val="370606D0"/>
    <w:rsid w:val="37A778DB"/>
    <w:rsid w:val="383E6A4B"/>
    <w:rsid w:val="385938E2"/>
    <w:rsid w:val="388B0D28"/>
    <w:rsid w:val="38935EBC"/>
    <w:rsid w:val="38CF5568"/>
    <w:rsid w:val="38DB3F3C"/>
    <w:rsid w:val="3944443E"/>
    <w:rsid w:val="39850557"/>
    <w:rsid w:val="399A358E"/>
    <w:rsid w:val="39A32D4D"/>
    <w:rsid w:val="39F212FE"/>
    <w:rsid w:val="39FE32B3"/>
    <w:rsid w:val="39FF3A59"/>
    <w:rsid w:val="3A2476D2"/>
    <w:rsid w:val="3A5C3174"/>
    <w:rsid w:val="3A996064"/>
    <w:rsid w:val="3B537F77"/>
    <w:rsid w:val="3B911005"/>
    <w:rsid w:val="3BA2078B"/>
    <w:rsid w:val="3BA36E12"/>
    <w:rsid w:val="3BD27EA7"/>
    <w:rsid w:val="3BE62D0C"/>
    <w:rsid w:val="3C0908AA"/>
    <w:rsid w:val="3C395022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3663EC"/>
    <w:rsid w:val="3F9625DF"/>
    <w:rsid w:val="3F9B55A7"/>
    <w:rsid w:val="3FCC1205"/>
    <w:rsid w:val="3FE56030"/>
    <w:rsid w:val="403E31D6"/>
    <w:rsid w:val="406022E0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1E6158C"/>
    <w:rsid w:val="4210353B"/>
    <w:rsid w:val="42193494"/>
    <w:rsid w:val="423A33CF"/>
    <w:rsid w:val="426A11AE"/>
    <w:rsid w:val="42724A24"/>
    <w:rsid w:val="429F3B15"/>
    <w:rsid w:val="42BA74A0"/>
    <w:rsid w:val="42E836F9"/>
    <w:rsid w:val="42ED79D8"/>
    <w:rsid w:val="43445805"/>
    <w:rsid w:val="439415FB"/>
    <w:rsid w:val="43AC7D7F"/>
    <w:rsid w:val="43E15AF9"/>
    <w:rsid w:val="43E65BAF"/>
    <w:rsid w:val="440F2CA1"/>
    <w:rsid w:val="441427F7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087E0F"/>
    <w:rsid w:val="461B7E66"/>
    <w:rsid w:val="465D4D43"/>
    <w:rsid w:val="46B21677"/>
    <w:rsid w:val="46B61685"/>
    <w:rsid w:val="47596DFE"/>
    <w:rsid w:val="4779331E"/>
    <w:rsid w:val="47815808"/>
    <w:rsid w:val="47A23412"/>
    <w:rsid w:val="47D32BD8"/>
    <w:rsid w:val="47DA073F"/>
    <w:rsid w:val="47E073AD"/>
    <w:rsid w:val="47E6231D"/>
    <w:rsid w:val="480C5CA6"/>
    <w:rsid w:val="48404F42"/>
    <w:rsid w:val="48C635FF"/>
    <w:rsid w:val="490D4232"/>
    <w:rsid w:val="492B728F"/>
    <w:rsid w:val="492C3528"/>
    <w:rsid w:val="496B7064"/>
    <w:rsid w:val="49B9796D"/>
    <w:rsid w:val="49BB1D89"/>
    <w:rsid w:val="49D4114E"/>
    <w:rsid w:val="4A0A2373"/>
    <w:rsid w:val="4A0E23EC"/>
    <w:rsid w:val="4A5E0096"/>
    <w:rsid w:val="4AB92684"/>
    <w:rsid w:val="4B091D7C"/>
    <w:rsid w:val="4B284714"/>
    <w:rsid w:val="4B77156E"/>
    <w:rsid w:val="4BA3333F"/>
    <w:rsid w:val="4BD06125"/>
    <w:rsid w:val="4C021A9F"/>
    <w:rsid w:val="4C2A687A"/>
    <w:rsid w:val="4C391755"/>
    <w:rsid w:val="4D772C18"/>
    <w:rsid w:val="4D8C2790"/>
    <w:rsid w:val="4DA707DB"/>
    <w:rsid w:val="4DAB5A35"/>
    <w:rsid w:val="4DCC1BD4"/>
    <w:rsid w:val="4E407C10"/>
    <w:rsid w:val="4E5A49A2"/>
    <w:rsid w:val="4E626C27"/>
    <w:rsid w:val="4E960BBE"/>
    <w:rsid w:val="4EF2426C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F71D5A"/>
    <w:rsid w:val="50FD5C16"/>
    <w:rsid w:val="511E29F1"/>
    <w:rsid w:val="51551E42"/>
    <w:rsid w:val="51650CEA"/>
    <w:rsid w:val="518A3FD4"/>
    <w:rsid w:val="51A87433"/>
    <w:rsid w:val="51E76A50"/>
    <w:rsid w:val="51E82F6F"/>
    <w:rsid w:val="51FE227C"/>
    <w:rsid w:val="520A3281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BC36D0"/>
    <w:rsid w:val="55CF211D"/>
    <w:rsid w:val="56216E85"/>
    <w:rsid w:val="566D2108"/>
    <w:rsid w:val="56E44B68"/>
    <w:rsid w:val="5730310F"/>
    <w:rsid w:val="576F0E55"/>
    <w:rsid w:val="578D2508"/>
    <w:rsid w:val="57BE1D80"/>
    <w:rsid w:val="57DC4141"/>
    <w:rsid w:val="57F54F42"/>
    <w:rsid w:val="58680A4F"/>
    <w:rsid w:val="58777588"/>
    <w:rsid w:val="59195C7B"/>
    <w:rsid w:val="596621EE"/>
    <w:rsid w:val="597019D2"/>
    <w:rsid w:val="59BD428C"/>
    <w:rsid w:val="59C91274"/>
    <w:rsid w:val="5A891937"/>
    <w:rsid w:val="5AAC2170"/>
    <w:rsid w:val="5B027708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7C1BF9"/>
    <w:rsid w:val="5E8517DE"/>
    <w:rsid w:val="5EA944DD"/>
    <w:rsid w:val="5EC169B7"/>
    <w:rsid w:val="5F451812"/>
    <w:rsid w:val="5F91016D"/>
    <w:rsid w:val="5FE72598"/>
    <w:rsid w:val="60641630"/>
    <w:rsid w:val="6072517A"/>
    <w:rsid w:val="607F39A8"/>
    <w:rsid w:val="60C9236F"/>
    <w:rsid w:val="60F16D80"/>
    <w:rsid w:val="613F35A6"/>
    <w:rsid w:val="61BD5727"/>
    <w:rsid w:val="62113414"/>
    <w:rsid w:val="623348FE"/>
    <w:rsid w:val="623C167A"/>
    <w:rsid w:val="624366CD"/>
    <w:rsid w:val="62521D06"/>
    <w:rsid w:val="62736537"/>
    <w:rsid w:val="62C74FA0"/>
    <w:rsid w:val="631C28B6"/>
    <w:rsid w:val="63341599"/>
    <w:rsid w:val="634D5E98"/>
    <w:rsid w:val="636A4566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166B"/>
    <w:rsid w:val="651E241F"/>
    <w:rsid w:val="655C0595"/>
    <w:rsid w:val="6565226D"/>
    <w:rsid w:val="657C613F"/>
    <w:rsid w:val="65D35115"/>
    <w:rsid w:val="65DC24E7"/>
    <w:rsid w:val="65E27D3D"/>
    <w:rsid w:val="65F245AB"/>
    <w:rsid w:val="65F62081"/>
    <w:rsid w:val="66043A71"/>
    <w:rsid w:val="662A2E82"/>
    <w:rsid w:val="66586D1F"/>
    <w:rsid w:val="66632435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8F34900"/>
    <w:rsid w:val="69556699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DB3F89"/>
    <w:rsid w:val="6AFC6373"/>
    <w:rsid w:val="6B1139EF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D484B4D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CF2F80"/>
    <w:rsid w:val="6FDD30F4"/>
    <w:rsid w:val="6FF92D95"/>
    <w:rsid w:val="70173375"/>
    <w:rsid w:val="701C0E94"/>
    <w:rsid w:val="7022093E"/>
    <w:rsid w:val="7022620C"/>
    <w:rsid w:val="70EB1AB7"/>
    <w:rsid w:val="712608E2"/>
    <w:rsid w:val="71372FA0"/>
    <w:rsid w:val="715B5683"/>
    <w:rsid w:val="716E0FE1"/>
    <w:rsid w:val="71C26827"/>
    <w:rsid w:val="71E54CE4"/>
    <w:rsid w:val="72144AFD"/>
    <w:rsid w:val="721719E1"/>
    <w:rsid w:val="72605838"/>
    <w:rsid w:val="726D1EA4"/>
    <w:rsid w:val="72A276D2"/>
    <w:rsid w:val="72ED01D3"/>
    <w:rsid w:val="733A45D8"/>
    <w:rsid w:val="734B0863"/>
    <w:rsid w:val="73EF262F"/>
    <w:rsid w:val="743A17A3"/>
    <w:rsid w:val="74714C16"/>
    <w:rsid w:val="74871B38"/>
    <w:rsid w:val="7497329D"/>
    <w:rsid w:val="74D96714"/>
    <w:rsid w:val="74E94BC2"/>
    <w:rsid w:val="754E065C"/>
    <w:rsid w:val="755E1CC2"/>
    <w:rsid w:val="75F3731A"/>
    <w:rsid w:val="765353AD"/>
    <w:rsid w:val="765817D7"/>
    <w:rsid w:val="765916CF"/>
    <w:rsid w:val="76C67089"/>
    <w:rsid w:val="76CF1BA9"/>
    <w:rsid w:val="7765110F"/>
    <w:rsid w:val="777723A5"/>
    <w:rsid w:val="779E588D"/>
    <w:rsid w:val="77AA3DB6"/>
    <w:rsid w:val="77BB1F7A"/>
    <w:rsid w:val="77DE1EAC"/>
    <w:rsid w:val="77E17E12"/>
    <w:rsid w:val="77ED5226"/>
    <w:rsid w:val="785A31C9"/>
    <w:rsid w:val="78FB545E"/>
    <w:rsid w:val="7926329E"/>
    <w:rsid w:val="79687C33"/>
    <w:rsid w:val="796D3021"/>
    <w:rsid w:val="799831AD"/>
    <w:rsid w:val="79F52E23"/>
    <w:rsid w:val="7A1C4E7E"/>
    <w:rsid w:val="7A3B436D"/>
    <w:rsid w:val="7A3E07B7"/>
    <w:rsid w:val="7A6C1590"/>
    <w:rsid w:val="7AFF2D15"/>
    <w:rsid w:val="7B4B363E"/>
    <w:rsid w:val="7B546A88"/>
    <w:rsid w:val="7B82680F"/>
    <w:rsid w:val="7BC829F1"/>
    <w:rsid w:val="7BD72D10"/>
    <w:rsid w:val="7C1B73F9"/>
    <w:rsid w:val="7C85470A"/>
    <w:rsid w:val="7C8718EF"/>
    <w:rsid w:val="7CBE1FCC"/>
    <w:rsid w:val="7D133A52"/>
    <w:rsid w:val="7D480F3E"/>
    <w:rsid w:val="7D9D3648"/>
    <w:rsid w:val="7DB41B64"/>
    <w:rsid w:val="7DDC74BC"/>
    <w:rsid w:val="7DFF383B"/>
    <w:rsid w:val="7E087E84"/>
    <w:rsid w:val="7E0B6188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3">
    <w:name w:val="heading 2"/>
    <w:basedOn w:val="1"/>
    <w:next w:val="4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5">
    <w:name w:val="heading 3"/>
    <w:basedOn w:val="3"/>
    <w:next w:val="4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6">
    <w:name w:val="heading 4"/>
    <w:basedOn w:val="1"/>
    <w:next w:val="4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7">
    <w:name w:val="heading 5"/>
    <w:basedOn w:val="6"/>
    <w:next w:val="4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8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9">
    <w:name w:val="heading 7"/>
    <w:basedOn w:val="1"/>
    <w:next w:val="4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4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4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12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3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4">
    <w:name w:val="annotation text"/>
    <w:basedOn w:val="1"/>
    <w:link w:val="73"/>
    <w:qFormat/>
    <w:uiPriority w:val="0"/>
    <w:pPr>
      <w:jc w:val="left"/>
    </w:pPr>
  </w:style>
  <w:style w:type="paragraph" w:styleId="15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6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7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8">
    <w:name w:val="List 2"/>
    <w:basedOn w:val="1"/>
    <w:qFormat/>
    <w:uiPriority w:val="0"/>
    <w:pPr>
      <w:ind w:left="840" w:hanging="420"/>
    </w:pPr>
  </w:style>
  <w:style w:type="paragraph" w:styleId="19">
    <w:name w:val="List Continue"/>
    <w:basedOn w:val="1"/>
    <w:qFormat/>
    <w:uiPriority w:val="0"/>
    <w:pPr>
      <w:spacing w:after="120"/>
      <w:ind w:left="420" w:leftChars="200"/>
    </w:pPr>
  </w:style>
  <w:style w:type="paragraph" w:styleId="20">
    <w:name w:val="toc 3"/>
    <w:basedOn w:val="1"/>
    <w:next w:val="1"/>
    <w:qFormat/>
    <w:uiPriority w:val="39"/>
    <w:pPr>
      <w:ind w:left="840" w:leftChars="400"/>
    </w:pPr>
  </w:style>
  <w:style w:type="paragraph" w:styleId="21">
    <w:name w:val="Plain Text"/>
    <w:basedOn w:val="1"/>
    <w:link w:val="84"/>
    <w:qFormat/>
    <w:uiPriority w:val="0"/>
    <w:rPr>
      <w:rFonts w:ascii="宋体" w:hAnsi="Courier New"/>
    </w:rPr>
  </w:style>
  <w:style w:type="paragraph" w:styleId="22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3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4">
    <w:name w:val="Balloon Text"/>
    <w:basedOn w:val="1"/>
    <w:link w:val="89"/>
    <w:qFormat/>
    <w:uiPriority w:val="0"/>
    <w:rPr>
      <w:sz w:val="18"/>
      <w:szCs w:val="18"/>
    </w:rPr>
  </w:style>
  <w:style w:type="paragraph" w:styleId="25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8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29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0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1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3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4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5">
    <w:name w:val="annotation subject"/>
    <w:basedOn w:val="14"/>
    <w:next w:val="14"/>
    <w:link w:val="99"/>
    <w:qFormat/>
    <w:uiPriority w:val="0"/>
    <w:rPr>
      <w:b/>
      <w:bCs/>
    </w:rPr>
  </w:style>
  <w:style w:type="paragraph" w:styleId="36">
    <w:name w:val="Body Text First Indent"/>
    <w:basedOn w:val="1"/>
    <w:next w:val="1"/>
    <w:link w:val="93"/>
    <w:unhideWhenUsed/>
    <w:qFormat/>
    <w:uiPriority w:val="99"/>
    <w:pPr>
      <w:ind w:firstLine="420" w:firstLineChars="100"/>
    </w:p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3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29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5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1"/>
    <w:qFormat/>
    <w:uiPriority w:val="0"/>
    <w:rPr>
      <w:sz w:val="24"/>
    </w:rPr>
  </w:style>
  <w:style w:type="character" w:customStyle="1" w:styleId="53">
    <w:name w:val="页眉 Char"/>
    <w:link w:val="26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2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7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0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9"/>
    <w:qFormat/>
    <w:uiPriority w:val="0"/>
    <w:rPr>
      <w:b/>
      <w:kern w:val="2"/>
      <w:sz w:val="24"/>
    </w:rPr>
  </w:style>
  <w:style w:type="character" w:customStyle="1" w:styleId="71">
    <w:name w:val="标题 5 Char"/>
    <w:link w:val="7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4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6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6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2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4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5"/>
    <w:qFormat/>
    <w:uiPriority w:val="99"/>
    <w:rPr>
      <w:kern w:val="2"/>
      <w:sz w:val="18"/>
    </w:rPr>
  </w:style>
  <w:style w:type="character" w:customStyle="1" w:styleId="84">
    <w:name w:val="纯文本 Char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1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8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4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5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8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36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5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3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3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3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3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5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3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3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6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29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5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8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1276</Words>
  <Characters>2074</Characters>
  <Lines>1</Lines>
  <Paragraphs>1</Paragraphs>
  <TotalTime>1</TotalTime>
  <ScaleCrop>false</ScaleCrop>
  <LinksUpToDate>false</LinksUpToDate>
  <CharactersWithSpaces>2330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林杰韬</cp:lastModifiedBy>
  <cp:lastPrinted>2019-05-05T10:22:00Z</cp:lastPrinted>
  <dcterms:modified xsi:type="dcterms:W3CDTF">2026-06-09T08:57:14Z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956C852FECC243919D898D6C811285AD_13</vt:lpwstr>
  </property>
  <property fmtid="{D5CDD505-2E9C-101B-9397-08002B2CF9AE}" pid="4" name="KSOTemplateDocerSaveRecord">
    <vt:lpwstr>eyJoZGlkIjoiYmVhNDQyNjYwODU4MmY1YjBjZGY3ZDVmNjZmMTBlMjAiLCJ1c2VySWQiOiIxMTcwNzg4ODg1In0=</vt:lpwstr>
  </property>
</Properties>
</file>