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9C1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z w:val="40"/>
          <w:szCs w:val="40"/>
        </w:rPr>
        <w:t>南方电网产业发展集团有限责任公司2026年“同心奋进 粽享安康”端午活动零星采购</w:t>
      </w:r>
      <w:r>
        <w:rPr>
          <w:rFonts w:hint="eastAsia" w:ascii="Times New Roman" w:hAnsi="Times New Roman" w:eastAsia="宋体" w:cs="Times New Roman"/>
          <w:b/>
          <w:sz w:val="40"/>
          <w:szCs w:val="40"/>
          <w:lang w:val="en-US" w:eastAsia="zh-CN"/>
        </w:rPr>
        <w:t>综合最优评分说明</w:t>
      </w:r>
    </w:p>
    <w:p w14:paraId="29570784">
      <w:pPr>
        <w:adjustRightInd w:val="0"/>
        <w:snapToGrid w:val="0"/>
        <w:spacing w:before="156" w:beforeLines="50" w:line="300" w:lineRule="auto"/>
        <w:jc w:val="left"/>
        <w:outlineLvl w:val="0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</w:p>
    <w:p w14:paraId="093CC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南方电网产业发展集团有限责任公司2026年“同心奋进 粽享安康”端午活动零星采购选择综合最优者中标，为进一步明确项目综合最优评分标准，特此说明规则：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701"/>
        <w:gridCol w:w="4536"/>
        <w:gridCol w:w="1134"/>
      </w:tblGrid>
      <w:tr w14:paraId="3B9A3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 w14:paraId="0223BD24"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701" w:type="dxa"/>
            <w:vAlign w:val="center"/>
          </w:tcPr>
          <w:p w14:paraId="51DEE670"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536" w:type="dxa"/>
            <w:vAlign w:val="center"/>
          </w:tcPr>
          <w:p w14:paraId="4602DD60"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1134" w:type="dxa"/>
            <w:vAlign w:val="center"/>
          </w:tcPr>
          <w:p w14:paraId="5F825264"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 w14:paraId="4E57F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C0B643E">
            <w:pPr>
              <w:spacing w:line="400" w:lineRule="exact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14:paraId="463738F2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营业执照</w:t>
            </w:r>
          </w:p>
        </w:tc>
        <w:tc>
          <w:tcPr>
            <w:tcW w:w="4536" w:type="dxa"/>
            <w:vAlign w:val="center"/>
          </w:tcPr>
          <w:p w14:paraId="5051C380">
            <w:pPr>
              <w:spacing w:line="400" w:lineRule="exact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有营业执照此项得分，无营业执照此项不得分。</w:t>
            </w:r>
          </w:p>
        </w:tc>
        <w:tc>
          <w:tcPr>
            <w:tcW w:w="1134" w:type="dxa"/>
            <w:vAlign w:val="center"/>
          </w:tcPr>
          <w:p w14:paraId="42E1F400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  <w:r>
              <w:t>.0</w:t>
            </w:r>
          </w:p>
        </w:tc>
      </w:tr>
      <w:tr w14:paraId="157E3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6932E444">
            <w:pPr>
              <w:spacing w:line="400" w:lineRule="exact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701" w:type="dxa"/>
            <w:vAlign w:val="center"/>
          </w:tcPr>
          <w:p w14:paraId="76B91C7D">
            <w:pPr>
              <w:spacing w:line="400" w:lineRule="exact"/>
              <w:jc w:val="center"/>
              <w:rPr>
                <w:rFonts w:hint="default" w:ascii="宋体" w:hAnsi="宋体" w:cs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策划方案</w:t>
            </w:r>
          </w:p>
        </w:tc>
        <w:tc>
          <w:tcPr>
            <w:tcW w:w="4536" w:type="dxa"/>
            <w:vAlign w:val="center"/>
          </w:tcPr>
          <w:p w14:paraId="72D584AF"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供应商按指定范围提供活动策划方案</w:t>
            </w:r>
            <w:r>
              <w:rPr>
                <w:rFonts w:hint="eastAsia"/>
                <w:lang w:eastAsia="zh-CN"/>
              </w:rPr>
              <w:t>，并附带现场图片，包括活动场地布置方案等</w:t>
            </w:r>
            <w:r>
              <w:rPr>
                <w:rFonts w:hint="eastAsia"/>
              </w:rPr>
              <w:t>（活动方案不足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个的，此项不得分）</w:t>
            </w:r>
            <w:r>
              <w:rPr>
                <w:rFonts w:hint="eastAsia"/>
                <w:lang w:eastAsia="zh-CN"/>
              </w:rPr>
              <w:t>：</w:t>
            </w:r>
          </w:p>
          <w:p w14:paraId="2E64FA2B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对供应商提供的</w:t>
            </w:r>
            <w:r>
              <w:rPr>
                <w:rFonts w:hint="eastAsia"/>
                <w:lang w:val="en-US" w:eastAsia="zh-CN"/>
              </w:rPr>
              <w:t>活动</w:t>
            </w:r>
            <w:r>
              <w:rPr>
                <w:rFonts w:hint="eastAsia"/>
              </w:rPr>
              <w:t>方案进行综合比较</w:t>
            </w:r>
          </w:p>
          <w:p w14:paraId="13A37B8F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最优的，得</w:t>
            </w:r>
            <w:r>
              <w:rPr>
                <w:rFonts w:hint="eastAsia"/>
                <w:lang w:val="en-US" w:eastAsia="zh-CN"/>
              </w:rPr>
              <w:t>26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0分；</w:t>
            </w:r>
          </w:p>
          <w:p w14:paraId="6B873B07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较优的，得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25</w:t>
            </w:r>
            <w:r>
              <w:rPr>
                <w:rFonts w:hint="eastAsia"/>
              </w:rPr>
              <w:t>分；</w:t>
            </w:r>
          </w:p>
          <w:p w14:paraId="265E06ED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一般的，得0-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</w:rPr>
              <w:t>分；</w:t>
            </w:r>
          </w:p>
        </w:tc>
        <w:tc>
          <w:tcPr>
            <w:tcW w:w="1134" w:type="dxa"/>
            <w:vAlign w:val="center"/>
          </w:tcPr>
          <w:p w14:paraId="0A2C7E40">
            <w:pPr>
              <w:spacing w:line="400" w:lineRule="exact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40.0</w:t>
            </w:r>
            <w:bookmarkStart w:id="0" w:name="_GoBack"/>
            <w:bookmarkEnd w:id="0"/>
          </w:p>
        </w:tc>
      </w:tr>
      <w:tr w14:paraId="13A76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78956F35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701" w:type="dxa"/>
            <w:vAlign w:val="center"/>
          </w:tcPr>
          <w:p w14:paraId="70974B27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服务质量</w:t>
            </w:r>
          </w:p>
        </w:tc>
        <w:tc>
          <w:tcPr>
            <w:tcW w:w="4536" w:type="dxa"/>
            <w:vAlign w:val="center"/>
          </w:tcPr>
          <w:p w14:paraId="59F0051A">
            <w:pPr>
              <w:spacing w:line="4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供应商需提供准确、及时的优质活动服务保障，</w:t>
            </w:r>
            <w:r>
              <w:rPr>
                <w:rFonts w:hint="eastAsia"/>
              </w:rPr>
              <w:t>对供应商提供的</w:t>
            </w:r>
            <w:r>
              <w:rPr>
                <w:rFonts w:hint="eastAsia"/>
                <w:lang w:val="en-US" w:eastAsia="zh-CN"/>
              </w:rPr>
              <w:t>服务保障安排进行横向比较：</w:t>
            </w:r>
          </w:p>
          <w:p w14:paraId="16682E2E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最优的，得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0分；</w:t>
            </w:r>
          </w:p>
          <w:p w14:paraId="3E11168B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较优的，得</w:t>
            </w: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14</w:t>
            </w:r>
            <w:r>
              <w:rPr>
                <w:rFonts w:hint="eastAsia"/>
              </w:rPr>
              <w:t>分；</w:t>
            </w:r>
          </w:p>
          <w:p w14:paraId="7D358BE7">
            <w:pPr>
              <w:spacing w:line="400" w:lineRule="exact"/>
              <w:jc w:val="left"/>
            </w:pPr>
            <w:r>
              <w:rPr>
                <w:rFonts w:hint="eastAsia"/>
              </w:rPr>
              <w:t>一般的，得0-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分；</w:t>
            </w:r>
          </w:p>
        </w:tc>
        <w:tc>
          <w:tcPr>
            <w:tcW w:w="1134" w:type="dxa"/>
            <w:vAlign w:val="center"/>
          </w:tcPr>
          <w:p w14:paraId="6FC96429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20</w:t>
            </w:r>
            <w:r>
              <w:t>.0</w:t>
            </w:r>
          </w:p>
        </w:tc>
      </w:tr>
      <w:tr w14:paraId="280C4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 w14:paraId="42603288"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 w14:paraId="74E29264"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价格得分</w:t>
            </w:r>
          </w:p>
        </w:tc>
        <w:tc>
          <w:tcPr>
            <w:tcW w:w="4536" w:type="dxa"/>
            <w:vAlign w:val="center"/>
          </w:tcPr>
          <w:p w14:paraId="68B1032A"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1）以评标基准价作为计算各有效投标价得分的基础，当有效投标报价等于评标基准价时得20分；有效投标报价与评标基准价相比，每上偏1%扣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分，每下偏1%扣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偏差值X%，X值取整</w:t>
            </w:r>
            <w:r>
              <w:rPr>
                <w:rFonts w:hint="eastAsia"/>
              </w:rPr>
              <w:t>。最多扣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0分。</w:t>
            </w:r>
          </w:p>
          <w:p w14:paraId="09B19595">
            <w:pPr>
              <w:spacing w:line="400" w:lineRule="exact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2）评标基准价计算方法：当通过初步评审的投标价中的有效投标人大于5名时，去掉一个最高价和一个最低价，取余下有效投标价的算术平均值的作为评标基准价。当通过初步评审的有效投标人小于或等于5名时，取所有入围的有效投标价的算术平均值的作为评标基准价。</w:t>
            </w:r>
          </w:p>
        </w:tc>
        <w:tc>
          <w:tcPr>
            <w:tcW w:w="1134" w:type="dxa"/>
            <w:vAlign w:val="center"/>
          </w:tcPr>
          <w:p w14:paraId="6C0E8ADD"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30.0</w:t>
            </w:r>
          </w:p>
        </w:tc>
      </w:tr>
    </w:tbl>
    <w:p w14:paraId="13F37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-SA"/>
        </w:rPr>
        <w:t>根据计算得分最高作为综合最优中标单位，如果得分最高中出现同分，得分最高中策划方案得分高者作为综合最优中标单位。</w:t>
      </w:r>
    </w:p>
    <w:p w14:paraId="4AB0E4D7">
      <w:pPr>
        <w:adjustRightInd w:val="0"/>
        <w:snapToGrid w:val="0"/>
        <w:spacing w:before="156" w:beforeLines="50" w:line="300" w:lineRule="auto"/>
        <w:jc w:val="center"/>
        <w:outlineLvl w:val="0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062CC"/>
    <w:rsid w:val="03C510A1"/>
    <w:rsid w:val="097D4E3A"/>
    <w:rsid w:val="0A344A84"/>
    <w:rsid w:val="0C7B5426"/>
    <w:rsid w:val="0D022BEF"/>
    <w:rsid w:val="14F12B9F"/>
    <w:rsid w:val="162714E3"/>
    <w:rsid w:val="19D82804"/>
    <w:rsid w:val="206C2341"/>
    <w:rsid w:val="21847374"/>
    <w:rsid w:val="225A3080"/>
    <w:rsid w:val="22BD5D1E"/>
    <w:rsid w:val="2775537A"/>
    <w:rsid w:val="2D173FB9"/>
    <w:rsid w:val="300D3525"/>
    <w:rsid w:val="3A140947"/>
    <w:rsid w:val="3C330A0C"/>
    <w:rsid w:val="3C4A51DC"/>
    <w:rsid w:val="3D883C97"/>
    <w:rsid w:val="3DA51953"/>
    <w:rsid w:val="3E0C45C4"/>
    <w:rsid w:val="40606D93"/>
    <w:rsid w:val="415E3C62"/>
    <w:rsid w:val="41C94B1E"/>
    <w:rsid w:val="47C470B9"/>
    <w:rsid w:val="52991B89"/>
    <w:rsid w:val="58720617"/>
    <w:rsid w:val="60576485"/>
    <w:rsid w:val="68371D28"/>
    <w:rsid w:val="6E910B04"/>
    <w:rsid w:val="77167337"/>
    <w:rsid w:val="79FC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5">
    <w:name w:val="Body Text First Indent"/>
    <w:basedOn w:val="1"/>
    <w:qFormat/>
    <w:uiPriority w:val="0"/>
    <w:pPr>
      <w:adjustRightInd/>
      <w:ind w:firstLine="560" w:firstLineChars="200"/>
      <w:jc w:val="left"/>
      <w:textAlignment w:val="auto"/>
    </w:pPr>
    <w:rPr>
      <w:rFonts w:ascii="Arial" w:hAnsi="Arial"/>
      <w:kern w:val="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706</Characters>
  <Lines>0</Lines>
  <Paragraphs>0</Paragraphs>
  <TotalTime>7</TotalTime>
  <ScaleCrop>false</ScaleCrop>
  <LinksUpToDate>false</LinksUpToDate>
  <CharactersWithSpaces>706</CharactersWithSpaces>
  <Application>WPS Office_12.9.0.22552_F1E327BC-269C-435d-A152-05C5408002CA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2025-02-07T08:12:00Z</dcterms:created>
  <dc:creator>zhouwu</dc:creator>
  <cp:lastModifiedBy>邓海力</cp:lastModifiedBy>
  <cp:lastPrinted>2025-06-03T07:37:00Z</cp:lastPrinted>
  <dcterms:modified xsi:type="dcterms:W3CDTF">2026-06-10T12:25:46Z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2052-12.9.0.22552</vt:lpwstr>
  </property>
  <property fmtid="{D5CDD505-2E9C-101B-9397-08002B2CF9AE}" pid="3" name="ICV">
    <vt:lpwstr>8260F52D11F94232B4EA256BE44865A0_13</vt:lpwstr>
  </property>
  <property fmtid="{D5CDD505-2E9C-101B-9397-08002B2CF9AE}" pid="4" name="KSOTemplateDocerSaveRecord">
    <vt:lpwstr>eyJoZGlkIjoiODhkNDZhNTlhOWYzZGM0YTlmOGNjOTc2NTg3ZTU4MTEiLCJ1c2VySWQiOiIzODUwMjM2MDQifQ==</vt:lpwstr>
  </property>
</Properties>
</file>