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DD759"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</w:t>
      </w:r>
      <w:bookmarkStart w:id="0" w:name="OLE_LINK1"/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柳州局零星采购技术服务需求表</w:t>
      </w:r>
    </w:p>
    <w:bookmarkEnd w:id="0"/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5700"/>
        <w:gridCol w:w="1436"/>
      </w:tblGrid>
      <w:tr w14:paraId="4F73D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3" w:hRule="atLeast"/>
        </w:trPr>
        <w:tc>
          <w:tcPr>
            <w:tcW w:w="1704" w:type="dxa"/>
            <w:noWrap w:val="0"/>
            <w:vAlign w:val="center"/>
          </w:tcPr>
          <w:p w14:paraId="299E9DBD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名称</w:t>
            </w:r>
          </w:p>
        </w:tc>
        <w:tc>
          <w:tcPr>
            <w:tcW w:w="5700" w:type="dxa"/>
            <w:noWrap w:val="0"/>
            <w:vAlign w:val="center"/>
          </w:tcPr>
          <w:p w14:paraId="6AFC1975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柳州局2025年35kV棉桂线接入110kV灵川变电站专题研究技术服务</w:t>
            </w:r>
          </w:p>
        </w:tc>
        <w:tc>
          <w:tcPr>
            <w:tcW w:w="1436" w:type="dxa"/>
            <w:noWrap w:val="0"/>
            <w:vAlign w:val="center"/>
          </w:tcPr>
          <w:p w14:paraId="3DF982B4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是否响应</w:t>
            </w:r>
          </w:p>
        </w:tc>
      </w:tr>
      <w:tr w14:paraId="600CA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 w14:paraId="1D6CFA2A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noWrap w:val="0"/>
            <w:vAlign w:val="center"/>
          </w:tcPr>
          <w:p w14:paraId="26AA88C3"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一、技术服务要求内容：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为《柳州局2025年35kV棉桂线混凝土电杆隐患治理》项目编制35kV棉桂线接入110kV灵川变电站专题研究报告，专题研究报告经110kV灵川变电站业主单位桂林供电局审批通过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  <w:r>
              <w:rPr>
                <w:rFonts w:hint="eastAsia" w:eastAsia="宋体"/>
                <w:lang w:val="en-US" w:eastAsia="zh-CN"/>
              </w:rPr>
              <w:t xml:space="preserve"> </w:t>
            </w:r>
          </w:p>
        </w:tc>
        <w:tc>
          <w:tcPr>
            <w:tcW w:w="1436" w:type="dxa"/>
            <w:noWrap w:val="0"/>
            <w:vAlign w:val="center"/>
          </w:tcPr>
          <w:p w14:paraId="0701668E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 w14:paraId="40BE3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 w14:paraId="0DBF40D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5700" w:type="dxa"/>
            <w:noWrap w:val="0"/>
            <w:vAlign w:val="center"/>
          </w:tcPr>
          <w:p w14:paraId="586389EF"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具备电力设计资质乙级及以上资质。</w:t>
            </w:r>
          </w:p>
        </w:tc>
        <w:tc>
          <w:tcPr>
            <w:tcW w:w="1436" w:type="dxa"/>
            <w:noWrap w:val="0"/>
            <w:vAlign w:val="center"/>
          </w:tcPr>
          <w:p w14:paraId="36D4E11D"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 w14:paraId="1E763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 w14:paraId="1D550DD3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noWrap w:val="0"/>
            <w:vAlign w:val="center"/>
          </w:tcPr>
          <w:p w14:paraId="2CDA9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default"/>
                <w:lang w:val="en-US" w:eastAsia="zh-CN"/>
              </w:rPr>
              <w:t>发票要求：报价单位提供符合规定税率的增值税专用发票。</w:t>
            </w:r>
          </w:p>
          <w:p w14:paraId="5FB9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专题研究报告经桂林供电局审批通过后</w:t>
            </w:r>
            <w:r>
              <w:rPr>
                <w:rFonts w:hint="default"/>
                <w:lang w:val="en-US"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柳州局</w:t>
            </w:r>
            <w:r>
              <w:rPr>
                <w:rFonts w:hint="default"/>
                <w:lang w:val="en-US" w:eastAsia="zh-CN"/>
              </w:rPr>
              <w:t>在收到报价方发票</w:t>
            </w:r>
            <w:r>
              <w:rPr>
                <w:rFonts w:hint="eastAsia"/>
                <w:lang w:val="en-US" w:eastAsia="zh-CN"/>
              </w:rPr>
              <w:t>60</w:t>
            </w:r>
            <w:r>
              <w:rPr>
                <w:rFonts w:hint="default"/>
                <w:lang w:val="en-US" w:eastAsia="zh-CN"/>
              </w:rPr>
              <w:t>个工作日完成支付。</w:t>
            </w:r>
          </w:p>
        </w:tc>
        <w:tc>
          <w:tcPr>
            <w:tcW w:w="1436" w:type="dxa"/>
            <w:noWrap w:val="0"/>
            <w:vAlign w:val="center"/>
          </w:tcPr>
          <w:p w14:paraId="11C933AB"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</w:tbl>
    <w:p w14:paraId="24E2ED7D"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 w14:paraId="2EB01D61"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表2：柳州局零星采购技术服务报价表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896"/>
        <w:gridCol w:w="2171"/>
      </w:tblGrid>
      <w:tr w14:paraId="48654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 w14:paraId="634BA8FF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 w14:paraId="1D6DE9C2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 w14:paraId="6419951A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 w14:paraId="5F4EE54F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896" w:type="dxa"/>
            <w:noWrap w:val="0"/>
            <w:vAlign w:val="center"/>
          </w:tcPr>
          <w:p w14:paraId="004AD706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2171" w:type="dxa"/>
            <w:noWrap w:val="0"/>
            <w:vAlign w:val="center"/>
          </w:tcPr>
          <w:p w14:paraId="690F1E18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 w14:paraId="619F8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 w14:paraId="313AB5DC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 w14:paraId="0A79CEE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柳州局2025年35kV棉桂线接入110kV灵川变电站专题研究技术服务</w:t>
            </w:r>
          </w:p>
        </w:tc>
        <w:tc>
          <w:tcPr>
            <w:tcW w:w="732" w:type="dxa"/>
            <w:noWrap w:val="0"/>
            <w:vAlign w:val="center"/>
          </w:tcPr>
          <w:p w14:paraId="6414475D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 w14:paraId="69EE24A6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896" w:type="dxa"/>
            <w:noWrap w:val="0"/>
            <w:vAlign w:val="center"/>
          </w:tcPr>
          <w:p w14:paraId="4D2CB6DB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2171" w:type="dxa"/>
            <w:noWrap w:val="0"/>
            <w:vAlign w:val="center"/>
          </w:tcPr>
          <w:p w14:paraId="527A0C58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 w14:paraId="03127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 w14:paraId="43FDB798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954" w:type="dxa"/>
            <w:gridSpan w:val="4"/>
            <w:noWrap w:val="0"/>
            <w:vAlign w:val="center"/>
          </w:tcPr>
          <w:p w14:paraId="54100A69"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合计（含税）：</w:t>
            </w:r>
          </w:p>
        </w:tc>
        <w:tc>
          <w:tcPr>
            <w:tcW w:w="2171" w:type="dxa"/>
            <w:noWrap w:val="0"/>
            <w:vAlign w:val="center"/>
          </w:tcPr>
          <w:p w14:paraId="1A022D1B"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报价含税费，增值税税率为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>6%</w:t>
            </w:r>
          </w:p>
        </w:tc>
      </w:tr>
      <w:tr w14:paraId="2782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6"/>
            <w:noWrap w:val="0"/>
            <w:vAlign w:val="center"/>
          </w:tcPr>
          <w:p w14:paraId="6826AA50"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注：1、本服务为总价包干；报价方为执行本项目所发生的其他一切费用（如人员差旅、税费费等）均已包含在总价中；</w:t>
            </w:r>
          </w:p>
          <w:p w14:paraId="7A673489"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 w14:paraId="2B37C7B9"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 w14:paraId="226CB5C2"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 w14:paraId="30F208B5"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 w14:paraId="5523777D"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 w14:paraId="7A4318B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97CDC"/>
    <w:rsid w:val="00F541A3"/>
    <w:rsid w:val="016A201B"/>
    <w:rsid w:val="01A377BE"/>
    <w:rsid w:val="01EF65B9"/>
    <w:rsid w:val="026A3D04"/>
    <w:rsid w:val="03AB2112"/>
    <w:rsid w:val="0469124B"/>
    <w:rsid w:val="04834F9E"/>
    <w:rsid w:val="055B4057"/>
    <w:rsid w:val="05B500DA"/>
    <w:rsid w:val="07190853"/>
    <w:rsid w:val="072510C4"/>
    <w:rsid w:val="079274FA"/>
    <w:rsid w:val="07F43D1B"/>
    <w:rsid w:val="08595C3E"/>
    <w:rsid w:val="08B73A59"/>
    <w:rsid w:val="08E510A5"/>
    <w:rsid w:val="0A565A84"/>
    <w:rsid w:val="0AC86CBC"/>
    <w:rsid w:val="0C6F2FAA"/>
    <w:rsid w:val="0E1764AF"/>
    <w:rsid w:val="0EC67EA2"/>
    <w:rsid w:val="100214D2"/>
    <w:rsid w:val="115A7505"/>
    <w:rsid w:val="1190415C"/>
    <w:rsid w:val="12224D50"/>
    <w:rsid w:val="127D4165"/>
    <w:rsid w:val="139F773F"/>
    <w:rsid w:val="15B13CA7"/>
    <w:rsid w:val="15CE52A8"/>
    <w:rsid w:val="160C7839"/>
    <w:rsid w:val="165F2E06"/>
    <w:rsid w:val="167D4675"/>
    <w:rsid w:val="17B730F8"/>
    <w:rsid w:val="17ED1F4D"/>
    <w:rsid w:val="1831173C"/>
    <w:rsid w:val="184C35EB"/>
    <w:rsid w:val="188005C2"/>
    <w:rsid w:val="19AE79AF"/>
    <w:rsid w:val="19B760C0"/>
    <w:rsid w:val="19CC487B"/>
    <w:rsid w:val="19D55670"/>
    <w:rsid w:val="1A19705E"/>
    <w:rsid w:val="1A302507"/>
    <w:rsid w:val="1B155FFD"/>
    <w:rsid w:val="1B69054B"/>
    <w:rsid w:val="1BA70DEF"/>
    <w:rsid w:val="1BCC11CE"/>
    <w:rsid w:val="1BD318B3"/>
    <w:rsid w:val="1BFA7574"/>
    <w:rsid w:val="1CDE68ED"/>
    <w:rsid w:val="1D3D4708"/>
    <w:rsid w:val="1E9D55C9"/>
    <w:rsid w:val="1FC508AF"/>
    <w:rsid w:val="1FE61E77"/>
    <w:rsid w:val="20143EB1"/>
    <w:rsid w:val="217A6C7B"/>
    <w:rsid w:val="21D5764F"/>
    <w:rsid w:val="220B1571"/>
    <w:rsid w:val="22472B4C"/>
    <w:rsid w:val="23AA6F10"/>
    <w:rsid w:val="244B3216"/>
    <w:rsid w:val="246B4DD0"/>
    <w:rsid w:val="259D2BC3"/>
    <w:rsid w:val="25A228CE"/>
    <w:rsid w:val="25DD39AD"/>
    <w:rsid w:val="26DC7781"/>
    <w:rsid w:val="27FA04A4"/>
    <w:rsid w:val="291D7302"/>
    <w:rsid w:val="2A0F210D"/>
    <w:rsid w:val="2B6D334E"/>
    <w:rsid w:val="2BD17256"/>
    <w:rsid w:val="2C006140"/>
    <w:rsid w:val="2C5348C6"/>
    <w:rsid w:val="2CE5680C"/>
    <w:rsid w:val="2CEF7FC7"/>
    <w:rsid w:val="2D24719C"/>
    <w:rsid w:val="2D607001"/>
    <w:rsid w:val="2DD76C40"/>
    <w:rsid w:val="2DFC4C81"/>
    <w:rsid w:val="2F537431"/>
    <w:rsid w:val="2F7553E7"/>
    <w:rsid w:val="2F8E28A1"/>
    <w:rsid w:val="2F922799"/>
    <w:rsid w:val="304F63CF"/>
    <w:rsid w:val="309D614E"/>
    <w:rsid w:val="30A04ED5"/>
    <w:rsid w:val="3187194F"/>
    <w:rsid w:val="319B466A"/>
    <w:rsid w:val="31A002FB"/>
    <w:rsid w:val="31E313F6"/>
    <w:rsid w:val="32A81A27"/>
    <w:rsid w:val="32C41357"/>
    <w:rsid w:val="32CE54EA"/>
    <w:rsid w:val="339B5B37"/>
    <w:rsid w:val="341A3E87"/>
    <w:rsid w:val="34A30568"/>
    <w:rsid w:val="35704438"/>
    <w:rsid w:val="371B2276"/>
    <w:rsid w:val="37790091"/>
    <w:rsid w:val="38CB41BA"/>
    <w:rsid w:val="396315E3"/>
    <w:rsid w:val="3ABA0584"/>
    <w:rsid w:val="3AC220F7"/>
    <w:rsid w:val="3BF511EF"/>
    <w:rsid w:val="3CC86FC9"/>
    <w:rsid w:val="3DDB2309"/>
    <w:rsid w:val="3DEF2039"/>
    <w:rsid w:val="3E2D0A8E"/>
    <w:rsid w:val="3EB15A6B"/>
    <w:rsid w:val="3ECA4190"/>
    <w:rsid w:val="3F210422"/>
    <w:rsid w:val="3F5B7984"/>
    <w:rsid w:val="3FB76397"/>
    <w:rsid w:val="40B75F3A"/>
    <w:rsid w:val="412020E6"/>
    <w:rsid w:val="416A1261"/>
    <w:rsid w:val="41F9564C"/>
    <w:rsid w:val="41FD4053"/>
    <w:rsid w:val="422B389D"/>
    <w:rsid w:val="42573468"/>
    <w:rsid w:val="45693CEF"/>
    <w:rsid w:val="45BF33F9"/>
    <w:rsid w:val="45C1181B"/>
    <w:rsid w:val="45CC5F92"/>
    <w:rsid w:val="460B5A77"/>
    <w:rsid w:val="470C691E"/>
    <w:rsid w:val="472B3950"/>
    <w:rsid w:val="47652830"/>
    <w:rsid w:val="49EC47D8"/>
    <w:rsid w:val="4A2A1862"/>
    <w:rsid w:val="4A5A4E0C"/>
    <w:rsid w:val="4AA060F3"/>
    <w:rsid w:val="4F2214E2"/>
    <w:rsid w:val="51A92185"/>
    <w:rsid w:val="52971E0E"/>
    <w:rsid w:val="52BC45CC"/>
    <w:rsid w:val="52F30EA2"/>
    <w:rsid w:val="53E804B6"/>
    <w:rsid w:val="54E25161"/>
    <w:rsid w:val="55A64F94"/>
    <w:rsid w:val="55B72CB0"/>
    <w:rsid w:val="55E97E50"/>
    <w:rsid w:val="567E3972"/>
    <w:rsid w:val="56CE7481"/>
    <w:rsid w:val="5716066D"/>
    <w:rsid w:val="57E532C4"/>
    <w:rsid w:val="58982D68"/>
    <w:rsid w:val="593B2894"/>
    <w:rsid w:val="597C465F"/>
    <w:rsid w:val="5A933E27"/>
    <w:rsid w:val="5A9418A9"/>
    <w:rsid w:val="5AFD5F83"/>
    <w:rsid w:val="5B507A5E"/>
    <w:rsid w:val="5C75282E"/>
    <w:rsid w:val="5C936DF0"/>
    <w:rsid w:val="5CA31609"/>
    <w:rsid w:val="5D7E2271"/>
    <w:rsid w:val="5E045D4D"/>
    <w:rsid w:val="5F5046EA"/>
    <w:rsid w:val="5F592DFB"/>
    <w:rsid w:val="5FC6342F"/>
    <w:rsid w:val="5FEE102E"/>
    <w:rsid w:val="601879B6"/>
    <w:rsid w:val="60BB34A5"/>
    <w:rsid w:val="641B7C1C"/>
    <w:rsid w:val="64BA5AE7"/>
    <w:rsid w:val="65A705D2"/>
    <w:rsid w:val="66E747E1"/>
    <w:rsid w:val="67080599"/>
    <w:rsid w:val="67536C00"/>
    <w:rsid w:val="68A35DBC"/>
    <w:rsid w:val="6C2F630D"/>
    <w:rsid w:val="6C7F158F"/>
    <w:rsid w:val="6CA9785E"/>
    <w:rsid w:val="6CD75CBE"/>
    <w:rsid w:val="6E070112"/>
    <w:rsid w:val="6E5F07A0"/>
    <w:rsid w:val="6E7177C1"/>
    <w:rsid w:val="6E775E47"/>
    <w:rsid w:val="6E8354DD"/>
    <w:rsid w:val="703F6AB7"/>
    <w:rsid w:val="70A01FD4"/>
    <w:rsid w:val="718F76DE"/>
    <w:rsid w:val="724E5F64"/>
    <w:rsid w:val="73476A2F"/>
    <w:rsid w:val="73A103C3"/>
    <w:rsid w:val="74597CDC"/>
    <w:rsid w:val="75032589"/>
    <w:rsid w:val="7780039E"/>
    <w:rsid w:val="780F0F07"/>
    <w:rsid w:val="789B436E"/>
    <w:rsid w:val="79797227"/>
    <w:rsid w:val="799F4B15"/>
    <w:rsid w:val="79CF0EE8"/>
    <w:rsid w:val="7A5720C5"/>
    <w:rsid w:val="7A7C6A82"/>
    <w:rsid w:val="7A8837E5"/>
    <w:rsid w:val="7B3F45C1"/>
    <w:rsid w:val="7DC55265"/>
    <w:rsid w:val="7E514E49"/>
    <w:rsid w:val="7EBD1F48"/>
    <w:rsid w:val="7EDB4DAD"/>
    <w:rsid w:val="7F9709E3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2025-04-01T03:57:00Z</dcterms:created>
  <dc:creator>Administrator</dc:creator>
  <cp:lastModifiedBy>lzj_hanpeng</cp:lastModifiedBy>
  <dcterms:modified xsi:type="dcterms:W3CDTF">2026-06-15T03:03:23Z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4BF26DBA201A4B2EA5697BA8DA87E1D0</vt:lpwstr>
  </property>
</Properties>
</file>