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2.0公里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以内，提供拎包入住（包括入住前的卫生打扫）、交通便利的套房一套，做为保障性住房使用，电梯房，户型要求至少满足三间卧室并配备独立卫生间，产权证建筑面积小于1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0平方米，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2026-06-11T08:55:32Z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E947F48E626948A7A59C720307D607AA_13</vt:lpwstr>
  </property>
</Properties>
</file>