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2026年南方电网电算科技数字工程（广东）有限</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公司车辆维修及保养、年检代办、车辆清洁</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val="en-US" w:eastAsia="zh-CN"/>
        </w:rPr>
        <w:t>服务零星采购</w:t>
      </w:r>
      <w:r>
        <w:rPr>
          <w:rFonts w:hint="eastAsia" w:ascii="方正小标宋_GBK" w:hAnsi="方正小标宋_GBK" w:eastAsia="方正小标宋_GBK" w:cs="方正小标宋_GBK"/>
          <w:sz w:val="44"/>
          <w:szCs w:val="44"/>
        </w:rPr>
        <w:t>项</w:t>
      </w:r>
      <w:r>
        <w:rPr>
          <w:rFonts w:hint="eastAsia" w:ascii="方正小标宋_GBK" w:hAnsi="方正小标宋_GBK" w:eastAsia="方正小标宋_GBK" w:cs="方正小标宋_GBK"/>
          <w:sz w:val="44"/>
          <w:szCs w:val="44"/>
          <w:lang w:val="en-US" w:eastAsia="zh-CN"/>
        </w:rPr>
        <w:t>目</w:t>
      </w:r>
      <w:r>
        <w:rPr>
          <w:rFonts w:hint="eastAsia" w:ascii="方正小标宋_GBK" w:hAnsi="方正小标宋_GBK" w:eastAsia="方正小标宋_GBK" w:cs="方正小标宋_GBK"/>
          <w:sz w:val="44"/>
          <w:szCs w:val="44"/>
          <w:lang w:eastAsia="zh-CN"/>
        </w:rPr>
        <w:t>技术条件书</w:t>
      </w:r>
    </w:p>
    <w:p>
      <w:pPr>
        <w:pStyle w:val="2"/>
        <w:jc w:val="both"/>
        <w:rPr>
          <w:rFonts w:hint="eastAsia"/>
          <w:lang w:eastAsia="zh-CN"/>
        </w:rPr>
      </w:pPr>
    </w:p>
    <w:p>
      <w:pPr>
        <w:pStyle w:val="1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项目概况</w:t>
      </w:r>
    </w:p>
    <w:p>
      <w:pPr>
        <w:keepNext w:val="0"/>
        <w:keepLines w:val="0"/>
        <w:pageBreakBefore w:val="0"/>
        <w:widowControl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本项目针对2026年南方电网电算科技数字工程（广东）有限公司的车辆维修及保养、年检代办、车辆清洁服务进行采购，包括小轿车、商务车、吉普车等车辆提供整车修理、总成修理、整车维护、小修、专项维修、车辆清洗保洁工作；全天24 小时应急救援、抢修；代办车辆审验及车辆相关的业务附属服务。</w:t>
      </w:r>
    </w:p>
    <w:p>
      <w:pPr>
        <w:pStyle w:val="1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default"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服务对象</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公司所属公务用车、生产用车</w:t>
      </w:r>
    </w:p>
    <w:p>
      <w:pPr>
        <w:pStyle w:val="1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服务期限及地点</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服务期限：自合同签订之日起至1年</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cs="仿宋_GB2312"/>
          <w:kern w:val="2"/>
          <w:sz w:val="32"/>
          <w:szCs w:val="32"/>
          <w:lang w:val="en-US" w:eastAsia="zh-CN" w:bidi="zh-CN"/>
        </w:rPr>
        <w:t>服务地点：</w:t>
      </w:r>
      <w:r>
        <w:rPr>
          <w:rFonts w:hint="eastAsia" w:ascii="仿宋_GB2312" w:hAnsi="仿宋_GB2312" w:eastAsia="仿宋_GB2312" w:cs="仿宋_GB2312"/>
          <w:kern w:val="2"/>
          <w:sz w:val="32"/>
          <w:szCs w:val="32"/>
          <w:lang w:val="en-US" w:eastAsia="zh-CN" w:bidi="zh-CN"/>
        </w:rPr>
        <w:t>广州市天河区黄埔大道中羊城创意园</w:t>
      </w:r>
      <w:r>
        <w:rPr>
          <w:rFonts w:hint="eastAsia" w:cs="仿宋_GB2312"/>
          <w:kern w:val="2"/>
          <w:sz w:val="32"/>
          <w:szCs w:val="32"/>
          <w:lang w:val="en-US" w:eastAsia="zh-CN" w:bidi="zh-CN"/>
        </w:rPr>
        <w:t>内</w:t>
      </w:r>
    </w:p>
    <w:p>
      <w:pPr>
        <w:pStyle w:val="16"/>
        <w:keepNext w:val="0"/>
        <w:keepLines w:val="0"/>
        <w:pageBreakBefore w:val="0"/>
        <w:widowControl w:val="0"/>
        <w:numPr>
          <w:ilvl w:val="0"/>
          <w:numId w:val="2"/>
        </w:numPr>
        <w:tabs>
          <w:tab w:val="left" w:pos="1556"/>
        </w:tabs>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default"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服务方式</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定点服务、上门接送车、紧急救援、一站式代办</w:t>
      </w:r>
      <w:r>
        <w:rPr>
          <w:rFonts w:hint="eastAsia" w:cs="仿宋_GB2312"/>
          <w:kern w:val="2"/>
          <w:sz w:val="32"/>
          <w:szCs w:val="32"/>
          <w:lang w:val="en-US" w:eastAsia="zh-CN" w:bidi="zh-CN"/>
        </w:rPr>
        <w:t>。</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服务资格要求</w:t>
      </w:r>
      <w:bookmarkStart w:id="0" w:name="_Toc31008"/>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1.企业资质：具有独立法人资格，持有有效的营业执照。</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2.维修资质：提供经道路运输管理机构公布的二类或二类以上汽车维修经营备案信息；或原已取得且仍在有效期内的《道路运输经营许可证》（为二类或二类以上汽车维修经营业务）。</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3.</w:t>
      </w:r>
      <w:bookmarkEnd w:id="0"/>
      <w:r>
        <w:rPr>
          <w:rFonts w:hint="eastAsia" w:ascii="仿宋_GB2312" w:hAnsi="仿宋_GB2312" w:eastAsia="仿宋_GB2312" w:cs="仿宋_GB2312"/>
          <w:kern w:val="2"/>
          <w:sz w:val="32"/>
          <w:szCs w:val="32"/>
          <w:lang w:val="en-US" w:eastAsia="zh-CN" w:bidi="zh-CN"/>
        </w:rPr>
        <w:t>维修场地：距离广州市天河区黄埔大道中羊城创意园办公点3公里范围内。</w:t>
      </w:r>
      <w:bookmarkStart w:id="1" w:name="_GoBack"/>
      <w:bookmarkEnd w:id="1"/>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服务内容及范围</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楷体_GB2312" w:hAnsi="楷体_GB2312" w:eastAsia="楷体_GB2312" w:cs="楷体_GB2312"/>
          <w:kern w:val="2"/>
          <w:sz w:val="32"/>
          <w:szCs w:val="32"/>
          <w:lang w:val="en-US" w:eastAsia="zh-CN" w:bidi="zh-CN"/>
        </w:rPr>
      </w:pPr>
      <w:r>
        <w:rPr>
          <w:rFonts w:hint="eastAsia" w:ascii="楷体_GB2312" w:hAnsi="楷体_GB2312" w:eastAsia="楷体_GB2312" w:cs="楷体_GB2312"/>
          <w:kern w:val="2"/>
          <w:sz w:val="32"/>
          <w:szCs w:val="32"/>
          <w:lang w:val="en-US" w:eastAsia="zh-CN" w:bidi="zh-CN"/>
        </w:rPr>
        <w:t>（一）车辆维修保养服务</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1.常规保养：机油、机油滤清器、空气滤清器及空调滤清器、燃油滤更换、轮胎换位、胎压检测、灯光检测、制动系统检查等。</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2.维修服务：发动机、变速箱、底盘悬挂、转向系统、制动系统、电气系统、空调系统笑着故障诊断与维修。</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3.配件及材料：使用符合原厂标准或同等品质配件，确保车辆安全与使用性能。</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kern w:val="2"/>
          <w:sz w:val="32"/>
          <w:szCs w:val="32"/>
          <w:lang w:val="en-US" w:eastAsia="zh-CN" w:bidi="zh-CN"/>
        </w:rPr>
        <w:t xml:space="preserve">4.维修后提供检测报告，维修清单及票据。 </w:t>
      </w:r>
      <w:r>
        <w:rPr>
          <w:rFonts w:hint="eastAsia" w:ascii="仿宋_GB2312" w:hAnsi="仿宋_GB2312" w:eastAsia="仿宋_GB2312" w:cs="仿宋_GB2312"/>
          <w:sz w:val="32"/>
          <w:szCs w:val="32"/>
          <w:lang w:val="en-US" w:eastAsia="zh-CN" w:bidi="zh-CN"/>
        </w:rPr>
        <w:t xml:space="preserve">    </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楷体_GB2312" w:hAnsi="楷体_GB2312" w:eastAsia="楷体_GB2312" w:cs="楷体_GB2312"/>
          <w:kern w:val="2"/>
          <w:sz w:val="32"/>
          <w:szCs w:val="32"/>
          <w:lang w:val="en-US" w:eastAsia="zh-CN" w:bidi="zh-CN"/>
        </w:rPr>
      </w:pPr>
      <w:r>
        <w:rPr>
          <w:rFonts w:hint="eastAsia" w:ascii="楷体_GB2312" w:hAnsi="楷体_GB2312" w:eastAsia="楷体_GB2312" w:cs="楷体_GB2312"/>
          <w:kern w:val="2"/>
          <w:sz w:val="32"/>
          <w:szCs w:val="32"/>
          <w:lang w:val="en-US" w:eastAsia="zh-CN" w:bidi="zh-CN"/>
        </w:rPr>
        <w:t>（二）车辆清洁服务</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1.日常洗车：车身清洗，内饰除尘，玻璃清洁，轮胎轮毂清洁等基础服务。</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2.定期深度清洁：内饰精洗，脚垫清洁，后备箱整理，车身简易打蜡等。</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3.保证车辆外观整洁，内饰干净，满足公务用车使用形象要求。</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楷体_GB2312" w:hAnsi="楷体_GB2312" w:eastAsia="楷体_GB2312" w:cs="楷体_GB2312"/>
          <w:kern w:val="2"/>
          <w:sz w:val="32"/>
          <w:szCs w:val="32"/>
          <w:lang w:val="en-US" w:eastAsia="zh-CN" w:bidi="zh-CN"/>
        </w:rPr>
      </w:pPr>
      <w:r>
        <w:rPr>
          <w:rFonts w:hint="eastAsia" w:ascii="楷体_GB2312" w:hAnsi="楷体_GB2312" w:eastAsia="楷体_GB2312" w:cs="楷体_GB2312"/>
          <w:kern w:val="2"/>
          <w:sz w:val="32"/>
          <w:szCs w:val="32"/>
          <w:lang w:val="en-US" w:eastAsia="zh-CN" w:bidi="zh-CN"/>
        </w:rPr>
        <w:t>（三）</w:t>
      </w:r>
      <w:r>
        <w:rPr>
          <w:rFonts w:hint="default" w:ascii="楷体_GB2312" w:hAnsi="楷体_GB2312" w:eastAsia="楷体_GB2312" w:cs="楷体_GB2312"/>
          <w:kern w:val="2"/>
          <w:sz w:val="32"/>
          <w:szCs w:val="32"/>
          <w:lang w:val="en-US" w:eastAsia="zh-CN" w:bidi="zh-CN"/>
        </w:rPr>
        <w:t>车辆年审代办服务</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1.</w:t>
      </w:r>
      <w:r>
        <w:rPr>
          <w:rFonts w:hint="default" w:ascii="仿宋_GB2312" w:hAnsi="仿宋_GB2312" w:eastAsia="仿宋_GB2312" w:cs="仿宋_GB2312"/>
          <w:kern w:val="2"/>
          <w:sz w:val="32"/>
          <w:szCs w:val="32"/>
          <w:lang w:val="en-US" w:eastAsia="zh-CN" w:bidi="zh-CN"/>
        </w:rPr>
        <w:t>代办公司所属车辆年检</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行驶证签章</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环保检测等相关手续。</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2</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负责车辆年审前预检</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整改</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确保顺利通过检测。</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3</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全程代办，按时完成年审，避免逾期。</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七、服务要求</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1</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服务单位具备合法经营资质</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二类及以上汽车维修资质，场地</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设备</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人员符合规范。</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2</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响应及时，一般故障维修</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洗车</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年审预约按时完成，突发故障提供应急服务。</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3</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价格透明合理，无隐形收费，维修项目，配件价格 工时费提前告知确认。</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4</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建立车辆服务档案，记录维修</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保养</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洗车</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年审信息，定期提供服务台账。</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5</w:t>
      </w:r>
      <w:r>
        <w:rPr>
          <w:rFonts w:hint="eastAsia" w:ascii="仿宋_GB2312" w:hAnsi="仿宋_GB2312" w:eastAsia="仿宋_GB2312"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保证服务质量，维修项目质保期内出现问题免费返修</w:t>
      </w:r>
      <w:r>
        <w:rPr>
          <w:rFonts w:hint="eastAsia" w:ascii="仿宋_GB2312" w:hAnsi="仿宋_GB2312" w:eastAsia="仿宋_GB2312" w:cs="仿宋_GB2312"/>
          <w:kern w:val="2"/>
          <w:sz w:val="32"/>
          <w:szCs w:val="32"/>
          <w:lang w:val="en-US" w:eastAsia="zh-CN" w:bidi="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八、报价与结算</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eastAsia" w:ascii="仿宋_GB2312" w:hAnsi="仿宋_GB2312" w:eastAsia="仿宋_GB2312" w:cs="仿宋_GB2312"/>
          <w:kern w:val="2"/>
          <w:sz w:val="32"/>
          <w:szCs w:val="32"/>
          <w:lang w:val="en-US" w:eastAsia="zh-CN" w:bidi="zh-CN"/>
        </w:rPr>
      </w:pPr>
      <w:r>
        <w:rPr>
          <w:rFonts w:hint="eastAsia" w:ascii="仿宋_GB2312" w:hAnsi="仿宋_GB2312" w:eastAsia="仿宋_GB2312" w:cs="仿宋_GB2312"/>
          <w:kern w:val="2"/>
          <w:sz w:val="32"/>
          <w:szCs w:val="32"/>
          <w:lang w:val="en-US" w:eastAsia="zh-CN" w:bidi="zh-CN"/>
        </w:rPr>
        <w:t>工时费、材料费、年检代办费、清洁服务费采用下浮率报价，详见《附件1：电算工程公司2026年车辆维修及保养、年检代办、车辆清洁服务项目报价单》，合计下浮率总和仅作为评定价，最终以各分项下浮率据实按季度结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九、其他约定</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default" w:ascii="仿宋_GB2312" w:hAnsi="仿宋_GB2312" w:eastAsia="仿宋_GB2312" w:cs="仿宋_GB2312"/>
          <w:kern w:val="2"/>
          <w:sz w:val="32"/>
          <w:szCs w:val="32"/>
          <w:lang w:val="en-US" w:eastAsia="zh-CN" w:bidi="zh-CN"/>
        </w:rPr>
        <w:t>合同履行期间，若甲方因办公场地搬迁需提前终止本合同的，</w:t>
      </w:r>
      <w:r>
        <w:rPr>
          <w:rFonts w:hint="eastAsia" w:cs="仿宋_GB2312"/>
          <w:kern w:val="2"/>
          <w:sz w:val="32"/>
          <w:szCs w:val="32"/>
          <w:lang w:val="en-US" w:eastAsia="zh-CN" w:bidi="zh-CN"/>
        </w:rPr>
        <w:t>将</w:t>
      </w:r>
      <w:r>
        <w:rPr>
          <w:rFonts w:hint="default" w:ascii="仿宋_GB2312" w:hAnsi="仿宋_GB2312" w:eastAsia="仿宋_GB2312" w:cs="仿宋_GB2312"/>
          <w:kern w:val="2"/>
          <w:sz w:val="32"/>
          <w:szCs w:val="32"/>
          <w:lang w:val="en-US" w:eastAsia="zh-CN" w:bidi="zh-CN"/>
        </w:rPr>
        <w:t>提前30日以书面形式通知乙方</w:t>
      </w:r>
      <w:r>
        <w:rPr>
          <w:rFonts w:hint="eastAsia" w:cs="仿宋_GB2312"/>
          <w:kern w:val="2"/>
          <w:sz w:val="32"/>
          <w:szCs w:val="32"/>
          <w:lang w:val="en-US" w:eastAsia="zh-CN" w:bidi="zh-CN"/>
        </w:rPr>
        <w:t>，</w:t>
      </w:r>
      <w:r>
        <w:rPr>
          <w:rFonts w:hint="default" w:ascii="仿宋_GB2312" w:hAnsi="仿宋_GB2312" w:eastAsia="仿宋_GB2312" w:cs="仿宋_GB2312"/>
          <w:kern w:val="2"/>
          <w:sz w:val="32"/>
          <w:szCs w:val="32"/>
          <w:lang w:val="en-US" w:eastAsia="zh-CN" w:bidi="zh-CN"/>
        </w:rPr>
        <w:t>合同自书面通知</w:t>
      </w:r>
      <w:r>
        <w:rPr>
          <w:rFonts w:hint="eastAsia" w:cs="仿宋_GB2312"/>
          <w:kern w:val="2"/>
          <w:sz w:val="32"/>
          <w:szCs w:val="32"/>
          <w:lang w:val="en-US" w:eastAsia="zh-CN" w:bidi="zh-CN"/>
        </w:rPr>
        <w:t>载明</w:t>
      </w:r>
      <w:r>
        <w:rPr>
          <w:rFonts w:hint="default" w:ascii="仿宋_GB2312" w:hAnsi="仿宋_GB2312" w:eastAsia="仿宋_GB2312" w:cs="仿宋_GB2312"/>
          <w:kern w:val="2"/>
          <w:sz w:val="32"/>
          <w:szCs w:val="32"/>
          <w:lang w:val="en-US" w:eastAsia="zh-CN" w:bidi="zh-CN"/>
        </w:rPr>
        <w:t>的终止日起解除，甲方无需就此承担违约责任。</w:t>
      </w:r>
    </w:p>
    <w:p>
      <w:pPr>
        <w:pStyle w:val="16"/>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1、"/>
      <w:lvlJc w:val="left"/>
      <w:pPr>
        <w:tabs>
          <w:tab w:val="left" w:pos="1260"/>
        </w:tabs>
        <w:ind w:left="1260" w:hanging="720"/>
      </w:pPr>
      <w:rPr>
        <w:rFonts w:hint="eastAsia"/>
      </w:rPr>
    </w:lvl>
    <w:lvl w:ilvl="1" w:tentative="0">
      <w:start w:val="1"/>
      <w:numFmt w:val="lowerLetter"/>
      <w:pStyle w:val="5"/>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1">
    <w:nsid w:val="00000001"/>
    <w:multiLevelType w:val="singleLevel"/>
    <w:tmpl w:val="00000001"/>
    <w:lvl w:ilvl="0" w:tentative="0">
      <w:start w:val="1"/>
      <w:numFmt w:val="chineseCounting"/>
      <w:suff w:val="nothing"/>
      <w:lvlText w:val="%1、"/>
      <w:lvlJc w:val="left"/>
      <w:pPr>
        <w:ind w:left="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YWUwYmQzNGI1MGQ4ZTA2ZWMwMjc5MzRjNTQxY2QifQ=="/>
  </w:docVars>
  <w:rsids>
    <w:rsidRoot w:val="00000000"/>
    <w:rsid w:val="004F2710"/>
    <w:rsid w:val="006D7742"/>
    <w:rsid w:val="0086286A"/>
    <w:rsid w:val="00BF3CC9"/>
    <w:rsid w:val="00FC3B2D"/>
    <w:rsid w:val="010F32D3"/>
    <w:rsid w:val="01245BEB"/>
    <w:rsid w:val="01875C90"/>
    <w:rsid w:val="019A362C"/>
    <w:rsid w:val="01ED0EB7"/>
    <w:rsid w:val="02353A89"/>
    <w:rsid w:val="024F56D9"/>
    <w:rsid w:val="025A70D7"/>
    <w:rsid w:val="0389415C"/>
    <w:rsid w:val="039E6195"/>
    <w:rsid w:val="03D25855"/>
    <w:rsid w:val="040D6D41"/>
    <w:rsid w:val="04D7690C"/>
    <w:rsid w:val="04EF6F26"/>
    <w:rsid w:val="058F57AB"/>
    <w:rsid w:val="05CE0B13"/>
    <w:rsid w:val="06223E20"/>
    <w:rsid w:val="068176BD"/>
    <w:rsid w:val="06DE41D3"/>
    <w:rsid w:val="06F247A1"/>
    <w:rsid w:val="070005F5"/>
    <w:rsid w:val="07944BFB"/>
    <w:rsid w:val="07C74150"/>
    <w:rsid w:val="08376DC6"/>
    <w:rsid w:val="08610ACC"/>
    <w:rsid w:val="086168CD"/>
    <w:rsid w:val="08E9552D"/>
    <w:rsid w:val="08FC0B31"/>
    <w:rsid w:val="09055F84"/>
    <w:rsid w:val="09444942"/>
    <w:rsid w:val="094E1671"/>
    <w:rsid w:val="09B713FD"/>
    <w:rsid w:val="09B74B70"/>
    <w:rsid w:val="09CF6AA4"/>
    <w:rsid w:val="0A0422A1"/>
    <w:rsid w:val="0B291CB1"/>
    <w:rsid w:val="0BE70915"/>
    <w:rsid w:val="0C116E75"/>
    <w:rsid w:val="0C206374"/>
    <w:rsid w:val="0CE916F8"/>
    <w:rsid w:val="0D533465"/>
    <w:rsid w:val="0D6F3717"/>
    <w:rsid w:val="0DDF2AD2"/>
    <w:rsid w:val="0DEE7869"/>
    <w:rsid w:val="0E18121A"/>
    <w:rsid w:val="0E475979"/>
    <w:rsid w:val="0EAE6622"/>
    <w:rsid w:val="0F0415AF"/>
    <w:rsid w:val="0FBB4B01"/>
    <w:rsid w:val="0FC00082"/>
    <w:rsid w:val="0FDB5D8F"/>
    <w:rsid w:val="111F09A5"/>
    <w:rsid w:val="11604C92"/>
    <w:rsid w:val="11673155"/>
    <w:rsid w:val="12CD2621"/>
    <w:rsid w:val="12EF4327"/>
    <w:rsid w:val="135A4A4C"/>
    <w:rsid w:val="138278A7"/>
    <w:rsid w:val="13D46914"/>
    <w:rsid w:val="14117ACE"/>
    <w:rsid w:val="141241FB"/>
    <w:rsid w:val="14467430"/>
    <w:rsid w:val="144B565A"/>
    <w:rsid w:val="15090F10"/>
    <w:rsid w:val="150F2E19"/>
    <w:rsid w:val="15180A24"/>
    <w:rsid w:val="15AE0DFF"/>
    <w:rsid w:val="15F70B98"/>
    <w:rsid w:val="16196205"/>
    <w:rsid w:val="16953F1A"/>
    <w:rsid w:val="16A27B48"/>
    <w:rsid w:val="16DA418F"/>
    <w:rsid w:val="175005C5"/>
    <w:rsid w:val="17E52942"/>
    <w:rsid w:val="180C2158"/>
    <w:rsid w:val="183710C7"/>
    <w:rsid w:val="18A516FB"/>
    <w:rsid w:val="18F845CE"/>
    <w:rsid w:val="18FB42DA"/>
    <w:rsid w:val="1A314705"/>
    <w:rsid w:val="1ABB4669"/>
    <w:rsid w:val="1AD56DD0"/>
    <w:rsid w:val="1AF26D42"/>
    <w:rsid w:val="1B1262BE"/>
    <w:rsid w:val="1B213295"/>
    <w:rsid w:val="1B267FBB"/>
    <w:rsid w:val="1B996C4C"/>
    <w:rsid w:val="1BCF3EC0"/>
    <w:rsid w:val="1C1A2CD5"/>
    <w:rsid w:val="1C597898"/>
    <w:rsid w:val="1D1C2B4F"/>
    <w:rsid w:val="1D444093"/>
    <w:rsid w:val="1D8965DF"/>
    <w:rsid w:val="1DB10E44"/>
    <w:rsid w:val="1DDB5112"/>
    <w:rsid w:val="1ED32220"/>
    <w:rsid w:val="1EFD7285"/>
    <w:rsid w:val="1F794BC9"/>
    <w:rsid w:val="201D05F4"/>
    <w:rsid w:val="20416E2A"/>
    <w:rsid w:val="20485F86"/>
    <w:rsid w:val="20A670ED"/>
    <w:rsid w:val="20B96156"/>
    <w:rsid w:val="20FD05AB"/>
    <w:rsid w:val="2100305C"/>
    <w:rsid w:val="212D6B7C"/>
    <w:rsid w:val="217527F4"/>
    <w:rsid w:val="21A864C6"/>
    <w:rsid w:val="21E60529"/>
    <w:rsid w:val="2217626B"/>
    <w:rsid w:val="221E7789"/>
    <w:rsid w:val="225047E7"/>
    <w:rsid w:val="227C36F7"/>
    <w:rsid w:val="22E84C54"/>
    <w:rsid w:val="22F65730"/>
    <w:rsid w:val="234B6EF7"/>
    <w:rsid w:val="23A1369B"/>
    <w:rsid w:val="23D41365"/>
    <w:rsid w:val="23D7455C"/>
    <w:rsid w:val="240834CF"/>
    <w:rsid w:val="255F52DD"/>
    <w:rsid w:val="258011E8"/>
    <w:rsid w:val="2599737A"/>
    <w:rsid w:val="259A54C2"/>
    <w:rsid w:val="25A073CB"/>
    <w:rsid w:val="25DA2A28"/>
    <w:rsid w:val="26720558"/>
    <w:rsid w:val="26751DF6"/>
    <w:rsid w:val="26AF266D"/>
    <w:rsid w:val="271C4339"/>
    <w:rsid w:val="277327DA"/>
    <w:rsid w:val="27AF08CB"/>
    <w:rsid w:val="27B02A0E"/>
    <w:rsid w:val="27B97A3A"/>
    <w:rsid w:val="27C512CF"/>
    <w:rsid w:val="27D43C48"/>
    <w:rsid w:val="284B3726"/>
    <w:rsid w:val="28BD3A65"/>
    <w:rsid w:val="28F61EA6"/>
    <w:rsid w:val="29386635"/>
    <w:rsid w:val="295419DA"/>
    <w:rsid w:val="29B64C00"/>
    <w:rsid w:val="2AAB5DE7"/>
    <w:rsid w:val="2AC16374"/>
    <w:rsid w:val="2B2153CD"/>
    <w:rsid w:val="2B2B6F28"/>
    <w:rsid w:val="2B5D30B4"/>
    <w:rsid w:val="2BBC6951"/>
    <w:rsid w:val="2C8F5E63"/>
    <w:rsid w:val="2CE8063C"/>
    <w:rsid w:val="2D3164B2"/>
    <w:rsid w:val="2D492A45"/>
    <w:rsid w:val="2D9C13E5"/>
    <w:rsid w:val="2DF86A5D"/>
    <w:rsid w:val="2E0421ED"/>
    <w:rsid w:val="2F0D1AFD"/>
    <w:rsid w:val="2F3A210B"/>
    <w:rsid w:val="2F5E57C2"/>
    <w:rsid w:val="2F666452"/>
    <w:rsid w:val="30305B1B"/>
    <w:rsid w:val="304D2090"/>
    <w:rsid w:val="3086432B"/>
    <w:rsid w:val="30B53BCD"/>
    <w:rsid w:val="30BF3918"/>
    <w:rsid w:val="30EA07CC"/>
    <w:rsid w:val="30F62060"/>
    <w:rsid w:val="317561B2"/>
    <w:rsid w:val="321A6940"/>
    <w:rsid w:val="321F2DC7"/>
    <w:rsid w:val="32361594"/>
    <w:rsid w:val="32551342"/>
    <w:rsid w:val="32552F95"/>
    <w:rsid w:val="32635E3A"/>
    <w:rsid w:val="32CC1FE7"/>
    <w:rsid w:val="33066224"/>
    <w:rsid w:val="338C0DA0"/>
    <w:rsid w:val="33C87900"/>
    <w:rsid w:val="33CF6FEA"/>
    <w:rsid w:val="33DB43A2"/>
    <w:rsid w:val="348F7F1E"/>
    <w:rsid w:val="34DD15C7"/>
    <w:rsid w:val="34ED7013"/>
    <w:rsid w:val="36514DAB"/>
    <w:rsid w:val="36C17F5A"/>
    <w:rsid w:val="375241BA"/>
    <w:rsid w:val="37F02C2F"/>
    <w:rsid w:val="38000B91"/>
    <w:rsid w:val="383A69FC"/>
    <w:rsid w:val="38AB76D3"/>
    <w:rsid w:val="38CC1212"/>
    <w:rsid w:val="39900A80"/>
    <w:rsid w:val="39F63F29"/>
    <w:rsid w:val="3A1F19CA"/>
    <w:rsid w:val="3A904DA0"/>
    <w:rsid w:val="3B3B4D6E"/>
    <w:rsid w:val="3C1A48A7"/>
    <w:rsid w:val="3CB215A2"/>
    <w:rsid w:val="3CBF2E36"/>
    <w:rsid w:val="3CDB4965"/>
    <w:rsid w:val="3D693138"/>
    <w:rsid w:val="3D790ED4"/>
    <w:rsid w:val="3DAC5CA6"/>
    <w:rsid w:val="3DC90D6A"/>
    <w:rsid w:val="3E0456CC"/>
    <w:rsid w:val="3E0E5FDB"/>
    <w:rsid w:val="3E1A786F"/>
    <w:rsid w:val="3E322DFA"/>
    <w:rsid w:val="3E5541D1"/>
    <w:rsid w:val="3EE5023D"/>
    <w:rsid w:val="3EEF4053"/>
    <w:rsid w:val="3F3125F7"/>
    <w:rsid w:val="3F401885"/>
    <w:rsid w:val="3F4D6968"/>
    <w:rsid w:val="3F522DEF"/>
    <w:rsid w:val="3F616F07"/>
    <w:rsid w:val="3FAD5A88"/>
    <w:rsid w:val="40C377CE"/>
    <w:rsid w:val="40E747E2"/>
    <w:rsid w:val="41267873"/>
    <w:rsid w:val="416937DF"/>
    <w:rsid w:val="416E6F82"/>
    <w:rsid w:val="41A970CC"/>
    <w:rsid w:val="424853CC"/>
    <w:rsid w:val="42741713"/>
    <w:rsid w:val="42DD1142"/>
    <w:rsid w:val="42E5100F"/>
    <w:rsid w:val="431D56A3"/>
    <w:rsid w:val="43972851"/>
    <w:rsid w:val="43B26B9C"/>
    <w:rsid w:val="43B63024"/>
    <w:rsid w:val="43BD69CC"/>
    <w:rsid w:val="440853AC"/>
    <w:rsid w:val="44625310"/>
    <w:rsid w:val="448501F9"/>
    <w:rsid w:val="44BF6C07"/>
    <w:rsid w:val="45287931"/>
    <w:rsid w:val="45830911"/>
    <w:rsid w:val="45832A19"/>
    <w:rsid w:val="45B579C8"/>
    <w:rsid w:val="45C37881"/>
    <w:rsid w:val="46266A8D"/>
    <w:rsid w:val="46596E7B"/>
    <w:rsid w:val="46A1726F"/>
    <w:rsid w:val="46C144DC"/>
    <w:rsid w:val="47394A4E"/>
    <w:rsid w:val="47446A78"/>
    <w:rsid w:val="47AB13D9"/>
    <w:rsid w:val="47AF44AD"/>
    <w:rsid w:val="47E44403"/>
    <w:rsid w:val="48285669"/>
    <w:rsid w:val="48326701"/>
    <w:rsid w:val="484B1829"/>
    <w:rsid w:val="486C2C02"/>
    <w:rsid w:val="48870389"/>
    <w:rsid w:val="48E07B1E"/>
    <w:rsid w:val="495F006C"/>
    <w:rsid w:val="49605AEE"/>
    <w:rsid w:val="496941FF"/>
    <w:rsid w:val="49BE56DF"/>
    <w:rsid w:val="49EB0B3C"/>
    <w:rsid w:val="49EB12D5"/>
    <w:rsid w:val="4A0B3E41"/>
    <w:rsid w:val="4A6C2B28"/>
    <w:rsid w:val="4A9D448C"/>
    <w:rsid w:val="4AD50ED2"/>
    <w:rsid w:val="4AFF7B18"/>
    <w:rsid w:val="4B7235D4"/>
    <w:rsid w:val="4B7A41BE"/>
    <w:rsid w:val="4BD92268"/>
    <w:rsid w:val="4BF02924"/>
    <w:rsid w:val="4C012BBE"/>
    <w:rsid w:val="4C0B7BCA"/>
    <w:rsid w:val="4C244078"/>
    <w:rsid w:val="4C3D3D97"/>
    <w:rsid w:val="4C5F0846"/>
    <w:rsid w:val="4C771B75"/>
    <w:rsid w:val="4CEE53E6"/>
    <w:rsid w:val="4CF51418"/>
    <w:rsid w:val="4D197E75"/>
    <w:rsid w:val="4D210A97"/>
    <w:rsid w:val="4DC146C5"/>
    <w:rsid w:val="4DE91D11"/>
    <w:rsid w:val="4DFF39C4"/>
    <w:rsid w:val="4E2727EF"/>
    <w:rsid w:val="4E30258B"/>
    <w:rsid w:val="4E6B3E5E"/>
    <w:rsid w:val="4E803ED7"/>
    <w:rsid w:val="4E9179F4"/>
    <w:rsid w:val="4EAF6FA4"/>
    <w:rsid w:val="4EEF5810"/>
    <w:rsid w:val="4F0A0EE8"/>
    <w:rsid w:val="4F174481"/>
    <w:rsid w:val="4F45079D"/>
    <w:rsid w:val="506D0DE5"/>
    <w:rsid w:val="50703E0E"/>
    <w:rsid w:val="517B1757"/>
    <w:rsid w:val="51AD6837"/>
    <w:rsid w:val="51BA3724"/>
    <w:rsid w:val="520635F9"/>
    <w:rsid w:val="520B0E53"/>
    <w:rsid w:val="521F0ECA"/>
    <w:rsid w:val="52856670"/>
    <w:rsid w:val="52AB0AAE"/>
    <w:rsid w:val="52BC45CC"/>
    <w:rsid w:val="52CC1D29"/>
    <w:rsid w:val="533E38A0"/>
    <w:rsid w:val="534C5677"/>
    <w:rsid w:val="53C77F81"/>
    <w:rsid w:val="53D8090A"/>
    <w:rsid w:val="54E645F3"/>
    <w:rsid w:val="55425B78"/>
    <w:rsid w:val="559A36FF"/>
    <w:rsid w:val="55F92E09"/>
    <w:rsid w:val="566D6EC2"/>
    <w:rsid w:val="56714B74"/>
    <w:rsid w:val="56905D0D"/>
    <w:rsid w:val="569A72D2"/>
    <w:rsid w:val="56AD7D44"/>
    <w:rsid w:val="57040F2C"/>
    <w:rsid w:val="571B5E1B"/>
    <w:rsid w:val="57212128"/>
    <w:rsid w:val="578C3B2F"/>
    <w:rsid w:val="581D341E"/>
    <w:rsid w:val="588C2765"/>
    <w:rsid w:val="598C7161"/>
    <w:rsid w:val="598D237B"/>
    <w:rsid w:val="59E81790"/>
    <w:rsid w:val="5A1E613F"/>
    <w:rsid w:val="5A317606"/>
    <w:rsid w:val="5AAD49D1"/>
    <w:rsid w:val="5ABB1768"/>
    <w:rsid w:val="5B2555BE"/>
    <w:rsid w:val="5B52515F"/>
    <w:rsid w:val="5B5D7C55"/>
    <w:rsid w:val="5B83329D"/>
    <w:rsid w:val="5B897C2D"/>
    <w:rsid w:val="5BE825E0"/>
    <w:rsid w:val="5BFE5E0F"/>
    <w:rsid w:val="5C013FFE"/>
    <w:rsid w:val="5CC44962"/>
    <w:rsid w:val="5CFF3502"/>
    <w:rsid w:val="5D3A4FFF"/>
    <w:rsid w:val="5DD60DF1"/>
    <w:rsid w:val="5E720CF0"/>
    <w:rsid w:val="5E754D87"/>
    <w:rsid w:val="5EC35112"/>
    <w:rsid w:val="5EFC1A9B"/>
    <w:rsid w:val="5F860448"/>
    <w:rsid w:val="5FCC24AC"/>
    <w:rsid w:val="5FE73964"/>
    <w:rsid w:val="604F09E7"/>
    <w:rsid w:val="60E96A0A"/>
    <w:rsid w:val="61507648"/>
    <w:rsid w:val="629F065A"/>
    <w:rsid w:val="631E2D6C"/>
    <w:rsid w:val="634642EB"/>
    <w:rsid w:val="63D8165B"/>
    <w:rsid w:val="63DD2682"/>
    <w:rsid w:val="63F35708"/>
    <w:rsid w:val="646F444D"/>
    <w:rsid w:val="64784F1E"/>
    <w:rsid w:val="65181F7D"/>
    <w:rsid w:val="65242442"/>
    <w:rsid w:val="65472E61"/>
    <w:rsid w:val="654C11BD"/>
    <w:rsid w:val="659F0078"/>
    <w:rsid w:val="660D053B"/>
    <w:rsid w:val="66434CE2"/>
    <w:rsid w:val="668734C3"/>
    <w:rsid w:val="671E0191"/>
    <w:rsid w:val="67BC11AD"/>
    <w:rsid w:val="67D64DB8"/>
    <w:rsid w:val="68237743"/>
    <w:rsid w:val="68370C8B"/>
    <w:rsid w:val="68427301"/>
    <w:rsid w:val="68553916"/>
    <w:rsid w:val="699E3A55"/>
    <w:rsid w:val="6A06437E"/>
    <w:rsid w:val="6A133DC8"/>
    <w:rsid w:val="6A383C54"/>
    <w:rsid w:val="6A8539C9"/>
    <w:rsid w:val="6AC553A1"/>
    <w:rsid w:val="6AC769BB"/>
    <w:rsid w:val="6AFA643C"/>
    <w:rsid w:val="6B225676"/>
    <w:rsid w:val="6C186A79"/>
    <w:rsid w:val="6C2E2A8A"/>
    <w:rsid w:val="6C483634"/>
    <w:rsid w:val="6C4F1706"/>
    <w:rsid w:val="6C741EF9"/>
    <w:rsid w:val="6CF841D0"/>
    <w:rsid w:val="6DDB5FC9"/>
    <w:rsid w:val="6E8A28E9"/>
    <w:rsid w:val="6EA136DF"/>
    <w:rsid w:val="6F050034"/>
    <w:rsid w:val="6F45301C"/>
    <w:rsid w:val="6FB92B1C"/>
    <w:rsid w:val="6FF3443A"/>
    <w:rsid w:val="6FFD6F48"/>
    <w:rsid w:val="702C2015"/>
    <w:rsid w:val="70710FAF"/>
    <w:rsid w:val="70C35A0C"/>
    <w:rsid w:val="70D511A9"/>
    <w:rsid w:val="70EB4AB4"/>
    <w:rsid w:val="711C51A1"/>
    <w:rsid w:val="711C739F"/>
    <w:rsid w:val="7146353F"/>
    <w:rsid w:val="718D0958"/>
    <w:rsid w:val="71D95CAF"/>
    <w:rsid w:val="71DB64D8"/>
    <w:rsid w:val="720751EB"/>
    <w:rsid w:val="720A6794"/>
    <w:rsid w:val="72617A36"/>
    <w:rsid w:val="727D2614"/>
    <w:rsid w:val="734112A3"/>
    <w:rsid w:val="73EC13D7"/>
    <w:rsid w:val="74B54A08"/>
    <w:rsid w:val="74E62C58"/>
    <w:rsid w:val="74EB70E0"/>
    <w:rsid w:val="75BB3F35"/>
    <w:rsid w:val="75D77FE2"/>
    <w:rsid w:val="762F1CF6"/>
    <w:rsid w:val="76542A9B"/>
    <w:rsid w:val="76671E50"/>
    <w:rsid w:val="76AA4315"/>
    <w:rsid w:val="76B07CC5"/>
    <w:rsid w:val="770045CD"/>
    <w:rsid w:val="77361223"/>
    <w:rsid w:val="77935205"/>
    <w:rsid w:val="77A55779"/>
    <w:rsid w:val="782347DB"/>
    <w:rsid w:val="785F6708"/>
    <w:rsid w:val="78925C5D"/>
    <w:rsid w:val="794B00D2"/>
    <w:rsid w:val="795B557D"/>
    <w:rsid w:val="79BC1EC7"/>
    <w:rsid w:val="79EE0BA0"/>
    <w:rsid w:val="7AFC2853"/>
    <w:rsid w:val="7BED3721"/>
    <w:rsid w:val="7C245B39"/>
    <w:rsid w:val="7C26103C"/>
    <w:rsid w:val="7C941670"/>
    <w:rsid w:val="7CA25651"/>
    <w:rsid w:val="7CA87612"/>
    <w:rsid w:val="7CF25986"/>
    <w:rsid w:val="7D610DC4"/>
    <w:rsid w:val="7D741FE3"/>
    <w:rsid w:val="7DBD6359"/>
    <w:rsid w:val="7DD148FB"/>
    <w:rsid w:val="7DEB0BDD"/>
    <w:rsid w:val="7EDD0896"/>
    <w:rsid w:val="7EE60BBF"/>
    <w:rsid w:val="7EF20255"/>
    <w:rsid w:val="7F2A68E9"/>
    <w:rsid w:val="7FF93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numPr>
        <w:ilvl w:val="1"/>
        <w:numId w:val="1"/>
      </w:numPr>
      <w:tabs>
        <w:tab w:val="left" w:pos="1260"/>
      </w:tabs>
      <w:suppressAutoHyphens/>
      <w:spacing w:before="260" w:after="260" w:line="415" w:lineRule="auto"/>
      <w:jc w:val="left"/>
      <w:textAlignment w:val="baseline"/>
      <w:outlineLvl w:val="1"/>
    </w:pPr>
    <w:rPr>
      <w:rFonts w:ascii="Arial" w:hAnsi="Arial" w:eastAsia="黑体"/>
      <w:b/>
      <w:bCs/>
      <w:w w:val="80"/>
      <w:kern w:val="1"/>
      <w:sz w:val="32"/>
      <w:szCs w:val="32"/>
    </w:rPr>
  </w:style>
  <w:style w:type="character" w:default="1" w:styleId="14">
    <w:name w:val="Default Paragraph Font"/>
    <w:qFormat/>
    <w:uiPriority w:val="0"/>
  </w:style>
  <w:style w:type="table" w:default="1" w:styleId="12">
    <w:name w:val="Normal Table"/>
    <w:qFormat/>
    <w:uiPriority w:val="0"/>
    <w:tblPr>
      <w:tblCellMar>
        <w:top w:w="0" w:type="dxa"/>
        <w:left w:w="108" w:type="dxa"/>
        <w:bottom w:w="0" w:type="dxa"/>
        <w:right w:w="108" w:type="dxa"/>
      </w:tblCellMar>
    </w:tblPr>
  </w:style>
  <w:style w:type="paragraph" w:styleId="2">
    <w:name w:val="Body Text"/>
    <w:basedOn w:val="3"/>
    <w:next w:val="3"/>
    <w:qFormat/>
    <w:uiPriority w:val="0"/>
    <w:rPr>
      <w:color w:val="000000"/>
      <w:sz w:val="28"/>
      <w:szCs w:val="20"/>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qFormat/>
    <w:uiPriority w:val="0"/>
    <w:pPr>
      <w:jc w:val="left"/>
    </w:pPr>
  </w:style>
  <w:style w:type="paragraph" w:styleId="7">
    <w:name w:val="Body Text Indent"/>
    <w:basedOn w:val="1"/>
    <w:next w:val="8"/>
    <w:qFormat/>
    <w:uiPriority w:val="0"/>
    <w:pPr>
      <w:adjustRightInd w:val="0"/>
      <w:snapToGrid w:val="0"/>
      <w:spacing w:line="300" w:lineRule="auto"/>
      <w:ind w:firstLine="0" w:firstLineChars="0"/>
    </w:pPr>
    <w:rPr>
      <w:sz w:val="21"/>
      <w:szCs w:val="20"/>
      <w:lang w:eastAsia="zh-TW"/>
    </w:rPr>
  </w:style>
  <w:style w:type="paragraph" w:styleId="8">
    <w:name w:val="envelope return"/>
    <w:basedOn w:val="1"/>
    <w:qFormat/>
    <w:uiPriority w:val="0"/>
    <w:pPr>
      <w:snapToGrid w:val="0"/>
    </w:pPr>
    <w:rPr>
      <w:rFonts w:ascii="Arial" w:hAnsi="Arial"/>
    </w:rPr>
  </w:style>
  <w:style w:type="paragraph" w:styleId="9">
    <w:name w:val="Plain Text"/>
    <w:basedOn w:val="1"/>
    <w:qFormat/>
    <w:uiPriority w:val="0"/>
    <w:pPr>
      <w:adjustRightInd w:val="0"/>
      <w:ind w:firstLine="560" w:firstLineChars="200"/>
    </w:pPr>
    <w:rPr>
      <w:rFonts w:ascii="宋体" w:hAnsi="Courier New" w:eastAsia="仿宋_GB2312"/>
      <w:sz w:val="28"/>
      <w:szCs w:val="2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7"/>
    <w:qFormat/>
    <w:uiPriority w:val="0"/>
    <w:pPr>
      <w:ind w:firstLine="200" w:firstLine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No Spacing"/>
    <w:qFormat/>
    <w:uiPriority w:val="1"/>
    <w:rPr>
      <w:rFonts w:ascii="宋体" w:hAnsi="宋体" w:eastAsia="宋体" w:cs="Times New Roman"/>
      <w:sz w:val="22"/>
      <w:szCs w:val="22"/>
      <w:lang w:val="en-US" w:eastAsia="zh-CN" w:bidi="ar-SA"/>
    </w:rPr>
  </w:style>
  <w:style w:type="paragraph" w:styleId="16">
    <w:name w:val="List Paragraph"/>
    <w:basedOn w:val="1"/>
    <w:qFormat/>
    <w:uiPriority w:val="1"/>
    <w:pPr>
      <w:ind w:left="117" w:right="275" w:firstLine="639"/>
    </w:pPr>
    <w:rPr>
      <w:rFonts w:ascii="仿宋_GB2312" w:hAnsi="仿宋_GB2312" w:eastAsia="仿宋_GB2312" w:cs="仿宋_GB2312"/>
      <w:lang w:val="zh-CN" w:eastAsia="zh-CN" w:bidi="zh-CN"/>
    </w:rPr>
  </w:style>
  <w:style w:type="paragraph" w:customStyle="1" w:styleId="17">
    <w:name w:val="样式 35 10 磅"/>
    <w:qFormat/>
    <w:uiPriority w:val="0"/>
    <w:pPr>
      <w:widowControl w:val="0"/>
      <w:jc w:val="both"/>
    </w:pPr>
    <w:rPr>
      <w:rFonts w:ascii="Times New Roman" w:hAnsi="Times New Roman"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887</Words>
  <Characters>888</Characters>
  <Paragraphs>263</Paragraphs>
  <TotalTime>5</TotalTime>
  <ScaleCrop>false</ScaleCrop>
  <LinksUpToDate>false</LinksUpToDate>
  <CharactersWithSpaces>888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2022-08-03T06:35:00Z</dcterms:created>
  <dc:creator>pengjy</dc:creator>
  <cp:lastModifiedBy>伍小梅</cp:lastModifiedBy>
  <cp:lastPrinted>2025-03-06T07:30:00Z</cp:lastPrinted>
  <dcterms:modified xsi:type="dcterms:W3CDTF">2026-06-15T05:33:33Z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D3922F7C852E48AAA4782EBCD0C3BA5E</vt:lpwstr>
  </property>
  <property fmtid="{D5CDD505-2E9C-101B-9397-08002B2CF9AE}" pid="4" name="KSOTemplateDocerSaveRecord">
    <vt:lpwstr>eyJoZGlkIjoiNDVjMTA0YmU2ZTRjYmU1Y2YxM2I0MTdhOWUwOGRjN2QiLCJ1c2VySWQiOiI0NTc1NTM5MjIifQ==</vt:lpwstr>
  </property>
</Properties>
</file>