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hint="eastAsia" w:ascii="仿宋_GB2312" w:hAnsi="仿宋_GB2312" w:eastAsia="仿宋_GB2312" w:cs="仿宋_GB2312"/>
          <w:kern w:val="0"/>
          <w:sz w:val="36"/>
          <w:szCs w:val="24"/>
        </w:rPr>
      </w:pPr>
      <w:r>
        <w:rPr>
          <w:rFonts w:hint="eastAsia" w:ascii="仿宋_GB2312" w:hAnsi="仿宋_GB2312" w:eastAsia="仿宋_GB2312" w:cs="仿宋_GB2312"/>
        </w:rP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17145"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both"/>
        <w:outlineLvl w:val="0"/>
        <w:rPr>
          <w:rFonts w:hint="eastAsia" w:ascii="仿宋_GB2312" w:hAnsi="仿宋_GB2312" w:eastAsia="仿宋_GB2312" w:cs="仿宋_GB2312"/>
          <w:b/>
          <w:bCs/>
          <w:kern w:val="0"/>
          <w:sz w:val="32"/>
          <w:szCs w:val="32"/>
        </w:rPr>
      </w:pPr>
    </w:p>
    <w:p>
      <w:pPr>
        <w:jc w:val="center"/>
        <w:rPr>
          <w:rFonts w:hint="eastAsia" w:ascii="方正小标宋简体" w:hAnsi="方正小标宋简体" w:eastAsia="方正小标宋简体" w:cs="方正小标宋简体"/>
          <w:w w:val="90"/>
          <w:sz w:val="44"/>
          <w:szCs w:val="44"/>
          <w:lang w:val="en-US" w:eastAsia="zh-CN"/>
        </w:rPr>
      </w:pPr>
      <w:r>
        <w:rPr>
          <w:rFonts w:hint="eastAsia" w:ascii="方正小标宋简体" w:hAnsi="方正小标宋简体" w:eastAsia="方正小标宋简体" w:cs="方正小标宋简体"/>
          <w:w w:val="90"/>
          <w:sz w:val="44"/>
          <w:szCs w:val="44"/>
          <w:lang w:val="en-US" w:eastAsia="zh-CN"/>
        </w:rPr>
        <w:t>南方电网澜湄咨询能源咨询（广东）有限公司</w:t>
      </w:r>
    </w:p>
    <w:p>
      <w:pPr>
        <w:autoSpaceDE w:val="0"/>
        <w:autoSpaceDN w:val="0"/>
        <w:adjustRightInd w:val="0"/>
        <w:jc w:val="center"/>
        <w:outlineLvl w:val="0"/>
        <w:rPr>
          <w:rFonts w:hint="eastAsia" w:ascii="仿宋_GB2312" w:hAnsi="仿宋_GB2312" w:eastAsia="仿宋_GB2312" w:cs="仿宋_GB2312"/>
          <w:sz w:val="44"/>
          <w:szCs w:val="44"/>
          <w:lang w:eastAsia="zh-CN"/>
        </w:rPr>
      </w:pPr>
      <w:r>
        <w:rPr>
          <w:rFonts w:hint="eastAsia" w:ascii="方正小标宋简体" w:hAnsi="方正小标宋简体" w:eastAsia="方正小标宋简体" w:cs="方正小标宋简体"/>
          <w:sz w:val="44"/>
          <w:szCs w:val="44"/>
          <w:lang w:val="en-US" w:eastAsia="zh-CN"/>
        </w:rPr>
        <w:t>办公室</w:t>
      </w:r>
      <w:r>
        <w:rPr>
          <w:rFonts w:hint="eastAsia" w:ascii="方正小标宋简体" w:hAnsi="方正小标宋简体" w:eastAsia="方正小标宋简体" w:cs="方正小标宋简体"/>
          <w:sz w:val="44"/>
          <w:szCs w:val="44"/>
        </w:rPr>
        <w:t>出入口</w:t>
      </w:r>
      <w:r>
        <w:rPr>
          <w:rFonts w:hint="eastAsia" w:ascii="方正小标宋简体" w:hAnsi="方正小标宋简体" w:eastAsia="方正小标宋简体" w:cs="方正小标宋简体"/>
          <w:w w:val="90"/>
          <w:sz w:val="44"/>
          <w:szCs w:val="44"/>
          <w:lang w:val="en-US" w:eastAsia="zh-CN"/>
        </w:rPr>
        <w:t>玻</w:t>
      </w:r>
      <w:r>
        <w:rPr>
          <w:rFonts w:hint="eastAsia" w:ascii="方正小标宋简体" w:hAnsi="方正小标宋简体" w:eastAsia="方正小标宋简体" w:cs="方正小标宋简体"/>
          <w:sz w:val="44"/>
          <w:szCs w:val="44"/>
          <w:lang w:val="en-US" w:eastAsia="zh-CN"/>
        </w:rPr>
        <w:t>璃门安装服务要求</w:t>
      </w:r>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center"/>
        <w:rPr>
          <w:rFonts w:hint="eastAsia" w:ascii="仿宋_GB2312" w:hAnsi="仿宋_GB2312" w:eastAsia="仿宋_GB2312" w:cs="仿宋_GB2312"/>
          <w:kern w:val="0"/>
          <w:sz w:val="36"/>
          <w:szCs w:val="24"/>
        </w:rPr>
      </w:pPr>
      <w:bookmarkStart w:id="0" w:name="_GoBack"/>
      <w:bookmarkEnd w:id="0"/>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center"/>
        <w:rPr>
          <w:rFonts w:hint="eastAsia" w:ascii="仿宋_GB2312" w:hAnsi="仿宋_GB2312" w:eastAsia="仿宋_GB2312" w:cs="仿宋_GB2312"/>
          <w:kern w:val="0"/>
          <w:sz w:val="36"/>
          <w:szCs w:val="24"/>
        </w:rPr>
      </w:pPr>
    </w:p>
    <w:p>
      <w:pPr>
        <w:autoSpaceDE w:val="0"/>
        <w:autoSpaceDN w:val="0"/>
        <w:adjustRightInd w:val="0"/>
        <w:jc w:val="center"/>
        <w:rPr>
          <w:rFonts w:hint="eastAsia" w:ascii="仿宋_GB2312" w:hAnsi="仿宋_GB2312" w:eastAsia="仿宋_GB2312" w:cs="仿宋_GB2312"/>
          <w:kern w:val="0"/>
          <w:sz w:val="28"/>
          <w:szCs w:val="28"/>
        </w:rPr>
      </w:pPr>
    </w:p>
    <w:p>
      <w:pPr>
        <w:widowControl/>
        <w:spacing w:line="440" w:lineRule="exact"/>
        <w:jc w:val="center"/>
        <w:outlineLvl w:val="0"/>
        <w:rPr>
          <w:rFonts w:hint="eastAsia" w:ascii="仿宋_GB2312" w:hAnsi="仿宋_GB2312" w:eastAsia="仿宋_GB2312" w:cs="仿宋_GB2312"/>
          <w:sz w:val="32"/>
          <w:szCs w:val="32"/>
        </w:rPr>
      </w:pPr>
      <w:r>
        <w:rPr>
          <w:rFonts w:hint="eastAsia" w:ascii="仿宋_GB2312" w:hAnsi="仿宋_GB2312" w:eastAsia="仿宋_GB2312" w:cs="仿宋_GB2312"/>
          <w:w w:val="90"/>
          <w:sz w:val="32"/>
          <w:szCs w:val="32"/>
          <w:lang w:val="en-US" w:eastAsia="zh-CN"/>
        </w:rPr>
        <w:t>南方电网澜湄咨询能源咨询（广东）有限公司</w:t>
      </w:r>
    </w:p>
    <w:p>
      <w:pPr>
        <w:widowControl/>
        <w:jc w:val="center"/>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月</w:t>
      </w:r>
    </w:p>
    <w:p>
      <w:pP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br w:type="page"/>
      </w:r>
    </w:p>
    <w:p>
      <w:pPr>
        <w:numPr>
          <w:ilvl w:val="0"/>
          <w:numId w:val="1"/>
        </w:numPr>
        <w:autoSpaceDE w:val="0"/>
        <w:autoSpaceDN w:val="0"/>
        <w:adjustRightInd w:val="0"/>
        <w:spacing w:line="360" w:lineRule="auto"/>
        <w:jc w:val="left"/>
        <w:outlineLvl w:val="0"/>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概况</w:t>
      </w:r>
    </w:p>
    <w:p>
      <w:pPr>
        <w:autoSpaceDE w:val="0"/>
        <w:autoSpaceDN w:val="0"/>
        <w:adjustRightInd w:val="0"/>
        <w:spacing w:line="360" w:lineRule="auto"/>
        <w:ind w:firstLine="560" w:firstLineChars="200"/>
        <w:jc w:val="left"/>
        <w:rPr>
          <w:rFonts w:hint="eastAsia" w:ascii="仿宋_GB2312" w:hAnsi="仿宋_GB2312" w:eastAsia="仿宋_GB2312" w:cs="仿宋_GB2312"/>
          <w:sz w:val="28"/>
          <w:szCs w:val="28"/>
          <w:lang w:val="en-US"/>
        </w:rPr>
      </w:pPr>
      <w:r>
        <w:rPr>
          <w:rFonts w:hint="eastAsia" w:ascii="仿宋_GB2312" w:hAnsi="仿宋_GB2312" w:eastAsia="仿宋_GB2312" w:cs="仿宋_GB2312"/>
          <w:sz w:val="28"/>
          <w:szCs w:val="28"/>
          <w:lang w:val="en-US" w:eastAsia="zh-CN"/>
        </w:rPr>
        <w:t>为</w:t>
      </w:r>
      <w:r>
        <w:rPr>
          <w:rFonts w:hint="eastAsia" w:ascii="仿宋_GB2312" w:hAnsi="仿宋_GB2312" w:eastAsia="仿宋_GB2312" w:cs="仿宋_GB2312"/>
          <w:sz w:val="32"/>
          <w:szCs w:val="32"/>
          <w:lang w:val="en-US" w:eastAsia="zh-CN"/>
        </w:rPr>
        <w:t>我司广州办公地点位于黄埔区神舟路18号润慧科技园C栋1204单元。现出入口为物业原配手动大门，通行效率低、品牌展示受限、安防管控薄弱，故需要将原大门替换为配置人脸识别系统（带考勤打卡功能）的电动感应玻璃门。</w:t>
      </w:r>
    </w:p>
    <w:p>
      <w:pPr>
        <w:numPr>
          <w:ilvl w:val="0"/>
          <w:numId w:val="1"/>
        </w:numPr>
        <w:autoSpaceDE w:val="0"/>
        <w:autoSpaceDN w:val="0"/>
        <w:adjustRightInd w:val="0"/>
        <w:spacing w:line="360" w:lineRule="auto"/>
        <w:jc w:val="left"/>
        <w:outlineLvl w:val="0"/>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服务内容</w:t>
      </w:r>
      <w:r>
        <w:rPr>
          <w:rFonts w:hint="eastAsia" w:ascii="仿宋_GB2312" w:hAnsi="仿宋_GB2312" w:eastAsia="仿宋_GB2312" w:cs="仿宋_GB2312"/>
          <w:b/>
          <w:bCs/>
          <w:kern w:val="0"/>
          <w:sz w:val="28"/>
          <w:szCs w:val="28"/>
          <w:lang w:val="en-US" w:eastAsia="zh-CN"/>
        </w:rPr>
        <w:t>及要求</w:t>
      </w:r>
    </w:p>
    <w:p>
      <w:pPr>
        <w:pStyle w:val="26"/>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乙方应向甲方提供玻璃墙拆卸、玻璃门安装及相关辅助服务，具体情况如下：</w:t>
      </w:r>
    </w:p>
    <w:p>
      <w:pPr>
        <w:pStyle w:val="26"/>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val="en-US" w:eastAsia="zh-CN"/>
        </w:rPr>
        <w:t>）工作地点：广州市黄埔区开发区神州路18号润慧科技园C栋1204单元</w:t>
      </w:r>
    </w:p>
    <w:p>
      <w:pPr>
        <w:pStyle w:val="26"/>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（2）现场测量需拆卸玻璃墙面尺寸，制定玻璃门设计安装方案。</w:t>
      </w:r>
    </w:p>
    <w:p>
      <w:pPr>
        <w:pStyle w:val="26"/>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val="en-US" w:eastAsia="zh-CN"/>
        </w:rPr>
        <w:t>3）提供的玻璃门应采用钢化玻璃，且符合GB15763.2-2005《钢化玻璃》国家标准技术要求。</w:t>
      </w:r>
    </w:p>
    <w:p>
      <w:pPr>
        <w:pStyle w:val="26"/>
        <w:autoSpaceDE w:val="0"/>
        <w:autoSpaceDN w:val="0"/>
        <w:adjustRightInd w:val="0"/>
        <w:spacing w:line="360" w:lineRule="auto"/>
        <w:ind w:left="559" w:leftChars="266" w:firstLine="0" w:firstLineChars="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（4）玻璃门尺寸较大，安装时做好门框等承重结构加固工作，确保承重能力。</w:t>
      </w:r>
      <w:r>
        <w:rPr>
          <w:rFonts w:hint="eastAsia" w:ascii="仿宋_GB2312" w:hAnsi="仿宋_GB2312" w:eastAsia="仿宋_GB2312" w:cs="仿宋_GB2312"/>
          <w:sz w:val="28"/>
          <w:szCs w:val="28"/>
          <w:lang w:val="en-US" w:eastAsia="zh-CN"/>
        </w:rPr>
        <w:br w:type="textWrapping"/>
      </w:r>
      <w:r>
        <w:rPr>
          <w:rFonts w:hint="eastAsia" w:ascii="仿宋_GB2312" w:hAnsi="仿宋_GB2312" w:eastAsia="仿宋_GB2312" w:cs="仿宋_GB2312"/>
          <w:sz w:val="28"/>
          <w:szCs w:val="28"/>
          <w:lang w:val="en-US" w:eastAsia="zh-CN"/>
        </w:rPr>
        <w:t>（5）拆卸原有玻璃门时天花公共区域及室内天花导致破损或塌陷需重新安装确保安全。</w:t>
      </w:r>
    </w:p>
    <w:p>
      <w:pPr>
        <w:pStyle w:val="26"/>
        <w:autoSpaceDE w:val="0"/>
        <w:autoSpaceDN w:val="0"/>
        <w:adjustRightInd w:val="0"/>
        <w:spacing w:line="360" w:lineRule="auto"/>
        <w:ind w:left="559" w:leftChars="266" w:firstLine="0" w:firstLineChars="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（6）拆卸原有玻璃门时因门槛石有地弹簧需拆除重新更换。</w:t>
      </w:r>
    </w:p>
    <w:p>
      <w:pPr>
        <w:pStyle w:val="26"/>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（7）考虑到需通过该玻璃门搬运展示物，安装时应为玻璃门配备常开模式。</w:t>
      </w:r>
    </w:p>
    <w:p>
      <w:pPr>
        <w:pStyle w:val="26"/>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（8）甲方人脸识别机需配备考勤记录功能。</w:t>
      </w:r>
    </w:p>
    <w:p>
      <w:pPr>
        <w:pStyle w:val="26"/>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（9）施工现场已有人员办公，施工期间需预留安全通道让员工可以正常上班。</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560" w:firstLineChars="200"/>
        <w:jc w:val="lef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（10）应物业管理要求，进场施工前须完成货梯全程成品防护，避免电梯轿厢、门套、通道墙面地面磕碰刮损，具体防护标准如下：</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firstLine="1120" w:firstLineChars="400"/>
        <w:jc w:val="lef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1、货梯轿厢内部防护轿厢地面、四壁、轿门、轿门套全部采用厚度不低于 0.9mm 夹板全覆盖包裹；夹板与金属饰面之间加铺保护膜隔离，夹板拼接牢固无松动、无尖锐边角外露。</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840" w:firstLineChars="300"/>
        <w:jc w:val="lef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2、货梯出入口至施工区域通道防护</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地面：满铺 0.9mm 夹板，夹板下方铺垫保护膜，夹板接缝拼接严实，防止推车、材料碾压磨损原地面石材 / 地砖；</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kern w:val="2"/>
          <w:sz w:val="28"/>
          <w:szCs w:val="28"/>
          <w:lang w:val="en-US" w:eastAsia="zh-CN" w:bidi="ar-SA"/>
        </w:rPr>
        <w:t>墙身、柱面：通道两侧墙体、立柱统一使用 0.9mm 夹板竖向全覆盖防护，高度不低于 2m，夹板内衬保护膜，杜绝材料搬运剐蹭墙面涂料、瓷砖。</w:t>
      </w:r>
    </w:p>
    <w:p>
      <w:pPr>
        <w:pStyle w:val="26"/>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（11）现场施工安全帽、安全带需提供2026年度第三方检测机构出具的合格检测报告。</w:t>
      </w:r>
    </w:p>
    <w:p>
      <w:pPr>
        <w:pStyle w:val="26"/>
        <w:autoSpaceDE w:val="0"/>
        <w:autoSpaceDN w:val="0"/>
        <w:adjustRightInd w:val="0"/>
        <w:spacing w:line="360" w:lineRule="auto"/>
        <w:ind w:firstLine="560"/>
        <w:jc w:val="both"/>
        <w:rPr>
          <w:rFonts w:hint="eastAsia" w:ascii="仿宋_GB2312" w:hAnsi="仿宋_GB2312" w:eastAsia="仿宋_GB2312" w:cs="仿宋_GB2312"/>
          <w:sz w:val="28"/>
          <w:szCs w:val="28"/>
          <w:lang w:val="en-US" w:eastAsia="zh-CN"/>
        </w:rPr>
      </w:pPr>
    </w:p>
    <w:p>
      <w:pPr>
        <w:pStyle w:val="26"/>
        <w:numPr>
          <w:ilvl w:val="0"/>
          <w:numId w:val="0"/>
        </w:numPr>
        <w:spacing w:line="360" w:lineRule="auto"/>
        <w:rPr>
          <w:rFonts w:hint="eastAsia" w:ascii="仿宋_GB2312" w:hAnsi="仿宋_GB2312" w:eastAsia="仿宋_GB2312" w:cs="仿宋_GB2312"/>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auto"/>
    <w:pitch w:val="default"/>
    <w:sig w:usb0="00000001" w:usb1="080E0000" w:usb2="00000000" w:usb3="00000000" w:csb0="00040000" w:csb1="00000000"/>
  </w:font>
  <w:font w:name="new times roman">
    <w:altName w:val="Times New Roman"/>
    <w:panose1 w:val="00000000000000000000"/>
    <w:charset w:val="00"/>
    <w:family w:val="roman"/>
    <w:pitch w:val="default"/>
    <w:sig w:usb0="00000000" w:usb1="00000000" w:usb2="00000000"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Light">
    <w:panose1 w:val="020B0502040204020203"/>
    <w:charset w:val="86"/>
    <w:family w:val="auto"/>
    <w:pitch w:val="default"/>
    <w:sig w:usb0="80000287" w:usb1="2ACF001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0BC3A5"/>
    <w:multiLevelType w:val="multilevel"/>
    <w:tmpl w:val="640BC3A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6974C003"/>
    <w:multiLevelType w:val="singleLevel"/>
    <w:tmpl w:val="6974C003"/>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2D94"/>
    <w:rsid w:val="00083AB3"/>
    <w:rsid w:val="000D106A"/>
    <w:rsid w:val="000F273A"/>
    <w:rsid w:val="00123DF7"/>
    <w:rsid w:val="00142302"/>
    <w:rsid w:val="00172A27"/>
    <w:rsid w:val="00187D55"/>
    <w:rsid w:val="001E04EE"/>
    <w:rsid w:val="00210657"/>
    <w:rsid w:val="00236809"/>
    <w:rsid w:val="00287BEC"/>
    <w:rsid w:val="00321964"/>
    <w:rsid w:val="00325C66"/>
    <w:rsid w:val="003266BC"/>
    <w:rsid w:val="00337B27"/>
    <w:rsid w:val="00341606"/>
    <w:rsid w:val="00366377"/>
    <w:rsid w:val="003A1721"/>
    <w:rsid w:val="003C706E"/>
    <w:rsid w:val="003E5A3C"/>
    <w:rsid w:val="00420C94"/>
    <w:rsid w:val="00437A91"/>
    <w:rsid w:val="00447FCD"/>
    <w:rsid w:val="00456F27"/>
    <w:rsid w:val="004B1CE5"/>
    <w:rsid w:val="004B79E2"/>
    <w:rsid w:val="004C3484"/>
    <w:rsid w:val="004D5BD8"/>
    <w:rsid w:val="005537A6"/>
    <w:rsid w:val="00616B6C"/>
    <w:rsid w:val="0081018D"/>
    <w:rsid w:val="00826EF5"/>
    <w:rsid w:val="00831C4B"/>
    <w:rsid w:val="00863430"/>
    <w:rsid w:val="0086677D"/>
    <w:rsid w:val="0088226B"/>
    <w:rsid w:val="008D7045"/>
    <w:rsid w:val="009401A9"/>
    <w:rsid w:val="00954F21"/>
    <w:rsid w:val="009E04AF"/>
    <w:rsid w:val="009E0C98"/>
    <w:rsid w:val="00A7489D"/>
    <w:rsid w:val="00A86032"/>
    <w:rsid w:val="00AD3EB9"/>
    <w:rsid w:val="00B14BCA"/>
    <w:rsid w:val="00B160E0"/>
    <w:rsid w:val="00B41A7F"/>
    <w:rsid w:val="00B51BDC"/>
    <w:rsid w:val="00B81AE0"/>
    <w:rsid w:val="00B8508C"/>
    <w:rsid w:val="00C43426"/>
    <w:rsid w:val="00C63EDE"/>
    <w:rsid w:val="00C7108B"/>
    <w:rsid w:val="00C8425E"/>
    <w:rsid w:val="00C92048"/>
    <w:rsid w:val="00C97A21"/>
    <w:rsid w:val="00CB5E57"/>
    <w:rsid w:val="00CB6AE2"/>
    <w:rsid w:val="00D104EE"/>
    <w:rsid w:val="00D16642"/>
    <w:rsid w:val="00D76456"/>
    <w:rsid w:val="00D94AEA"/>
    <w:rsid w:val="00DC4AFF"/>
    <w:rsid w:val="00E47440"/>
    <w:rsid w:val="00E64B88"/>
    <w:rsid w:val="00E932F9"/>
    <w:rsid w:val="00E96788"/>
    <w:rsid w:val="00EA140D"/>
    <w:rsid w:val="00EA7412"/>
    <w:rsid w:val="00F671DF"/>
    <w:rsid w:val="00FB1645"/>
    <w:rsid w:val="00FE1549"/>
    <w:rsid w:val="0165179B"/>
    <w:rsid w:val="01B557AE"/>
    <w:rsid w:val="01CF0DAA"/>
    <w:rsid w:val="01EA1DC9"/>
    <w:rsid w:val="01FF0B3D"/>
    <w:rsid w:val="02623349"/>
    <w:rsid w:val="026A2A1F"/>
    <w:rsid w:val="02801C1C"/>
    <w:rsid w:val="02AA59F9"/>
    <w:rsid w:val="02B9405E"/>
    <w:rsid w:val="03810661"/>
    <w:rsid w:val="039236C6"/>
    <w:rsid w:val="03D1663D"/>
    <w:rsid w:val="03E97682"/>
    <w:rsid w:val="04021DA2"/>
    <w:rsid w:val="040A10E4"/>
    <w:rsid w:val="048712D8"/>
    <w:rsid w:val="04960B84"/>
    <w:rsid w:val="04E1472A"/>
    <w:rsid w:val="05593076"/>
    <w:rsid w:val="057924B0"/>
    <w:rsid w:val="05917840"/>
    <w:rsid w:val="05A72B53"/>
    <w:rsid w:val="0601301B"/>
    <w:rsid w:val="060A401D"/>
    <w:rsid w:val="068F2D48"/>
    <w:rsid w:val="06A43F1E"/>
    <w:rsid w:val="06EE239A"/>
    <w:rsid w:val="071E2AB7"/>
    <w:rsid w:val="074B54DA"/>
    <w:rsid w:val="074F78CE"/>
    <w:rsid w:val="07683286"/>
    <w:rsid w:val="07743F71"/>
    <w:rsid w:val="07BB7D8D"/>
    <w:rsid w:val="082D4789"/>
    <w:rsid w:val="082D52D8"/>
    <w:rsid w:val="084A3DBD"/>
    <w:rsid w:val="09185575"/>
    <w:rsid w:val="09324D92"/>
    <w:rsid w:val="0A0B4B3B"/>
    <w:rsid w:val="0A2C2540"/>
    <w:rsid w:val="0A8F3D28"/>
    <w:rsid w:val="0A9B20DF"/>
    <w:rsid w:val="0AAC174B"/>
    <w:rsid w:val="0AB23221"/>
    <w:rsid w:val="0AD067DB"/>
    <w:rsid w:val="0ADA25A4"/>
    <w:rsid w:val="0C244EA4"/>
    <w:rsid w:val="0C707023"/>
    <w:rsid w:val="0C7861A9"/>
    <w:rsid w:val="0CE57AF0"/>
    <w:rsid w:val="0CF376EC"/>
    <w:rsid w:val="0D121D2E"/>
    <w:rsid w:val="0D7615A7"/>
    <w:rsid w:val="0D920319"/>
    <w:rsid w:val="0DB76B06"/>
    <w:rsid w:val="0DDD3F3D"/>
    <w:rsid w:val="0E1C5B21"/>
    <w:rsid w:val="0E48210F"/>
    <w:rsid w:val="0E504514"/>
    <w:rsid w:val="0ED25FF9"/>
    <w:rsid w:val="0EDB1B2B"/>
    <w:rsid w:val="0F1B15A6"/>
    <w:rsid w:val="0F471063"/>
    <w:rsid w:val="0F473661"/>
    <w:rsid w:val="0F527136"/>
    <w:rsid w:val="0F660171"/>
    <w:rsid w:val="0F735516"/>
    <w:rsid w:val="0FAF407C"/>
    <w:rsid w:val="0FC622F2"/>
    <w:rsid w:val="10270EDB"/>
    <w:rsid w:val="103248A2"/>
    <w:rsid w:val="105C425C"/>
    <w:rsid w:val="109E603B"/>
    <w:rsid w:val="11076250"/>
    <w:rsid w:val="111B503A"/>
    <w:rsid w:val="11425799"/>
    <w:rsid w:val="11927D72"/>
    <w:rsid w:val="11C3285E"/>
    <w:rsid w:val="1244051D"/>
    <w:rsid w:val="12452E4F"/>
    <w:rsid w:val="12E93E0E"/>
    <w:rsid w:val="134B0333"/>
    <w:rsid w:val="13585392"/>
    <w:rsid w:val="137E190D"/>
    <w:rsid w:val="1382324F"/>
    <w:rsid w:val="13DD5F15"/>
    <w:rsid w:val="13EA65AD"/>
    <w:rsid w:val="13EE564D"/>
    <w:rsid w:val="14035B7D"/>
    <w:rsid w:val="14167264"/>
    <w:rsid w:val="14331BFF"/>
    <w:rsid w:val="14BC74D7"/>
    <w:rsid w:val="14C010ED"/>
    <w:rsid w:val="14CD3063"/>
    <w:rsid w:val="14D50533"/>
    <w:rsid w:val="14DE28A5"/>
    <w:rsid w:val="14E0386B"/>
    <w:rsid w:val="15460840"/>
    <w:rsid w:val="15840B0E"/>
    <w:rsid w:val="15FE4A6D"/>
    <w:rsid w:val="16517944"/>
    <w:rsid w:val="16854B91"/>
    <w:rsid w:val="16FF05D2"/>
    <w:rsid w:val="170C3A2F"/>
    <w:rsid w:val="172F6004"/>
    <w:rsid w:val="17EA0339"/>
    <w:rsid w:val="18015EE8"/>
    <w:rsid w:val="183C7393"/>
    <w:rsid w:val="183E24B6"/>
    <w:rsid w:val="18512546"/>
    <w:rsid w:val="189D786B"/>
    <w:rsid w:val="18C20C7A"/>
    <w:rsid w:val="18C27855"/>
    <w:rsid w:val="19705809"/>
    <w:rsid w:val="19874102"/>
    <w:rsid w:val="199103BC"/>
    <w:rsid w:val="1999149E"/>
    <w:rsid w:val="1A5374E2"/>
    <w:rsid w:val="1A7147DF"/>
    <w:rsid w:val="1AAE0179"/>
    <w:rsid w:val="1AB80EC8"/>
    <w:rsid w:val="1AC5226E"/>
    <w:rsid w:val="1ACE506C"/>
    <w:rsid w:val="1AD27639"/>
    <w:rsid w:val="1B177672"/>
    <w:rsid w:val="1B3D37DC"/>
    <w:rsid w:val="1B8E41A8"/>
    <w:rsid w:val="1B9E0735"/>
    <w:rsid w:val="1BDB6AB7"/>
    <w:rsid w:val="1C384504"/>
    <w:rsid w:val="1C9566F9"/>
    <w:rsid w:val="1CA11D11"/>
    <w:rsid w:val="1CE50F6B"/>
    <w:rsid w:val="1D066FCD"/>
    <w:rsid w:val="1D645265"/>
    <w:rsid w:val="1DF90E7F"/>
    <w:rsid w:val="1E3345B3"/>
    <w:rsid w:val="1E5302B1"/>
    <w:rsid w:val="1E6074F1"/>
    <w:rsid w:val="1E642E1C"/>
    <w:rsid w:val="1E8557E5"/>
    <w:rsid w:val="1ED5682D"/>
    <w:rsid w:val="1EDB2EB0"/>
    <w:rsid w:val="1EE526DC"/>
    <w:rsid w:val="1EF3098F"/>
    <w:rsid w:val="1F037940"/>
    <w:rsid w:val="1F0804BF"/>
    <w:rsid w:val="1F29049F"/>
    <w:rsid w:val="1F747DED"/>
    <w:rsid w:val="1FCA7497"/>
    <w:rsid w:val="1FEA58A9"/>
    <w:rsid w:val="1FEF3281"/>
    <w:rsid w:val="20971925"/>
    <w:rsid w:val="209B74C0"/>
    <w:rsid w:val="20B32556"/>
    <w:rsid w:val="20C37F23"/>
    <w:rsid w:val="21303C61"/>
    <w:rsid w:val="219605E1"/>
    <w:rsid w:val="21DD20D0"/>
    <w:rsid w:val="220F1BCC"/>
    <w:rsid w:val="221344B9"/>
    <w:rsid w:val="227B5802"/>
    <w:rsid w:val="22A656E9"/>
    <w:rsid w:val="22A86585"/>
    <w:rsid w:val="23994B37"/>
    <w:rsid w:val="23A932A9"/>
    <w:rsid w:val="23C26AA2"/>
    <w:rsid w:val="23E2785D"/>
    <w:rsid w:val="23ED68B4"/>
    <w:rsid w:val="23EE32D1"/>
    <w:rsid w:val="23FC5EB6"/>
    <w:rsid w:val="2401666E"/>
    <w:rsid w:val="240B4C15"/>
    <w:rsid w:val="243741FD"/>
    <w:rsid w:val="24530675"/>
    <w:rsid w:val="24590F2A"/>
    <w:rsid w:val="24A55B87"/>
    <w:rsid w:val="24EC455A"/>
    <w:rsid w:val="24F935D0"/>
    <w:rsid w:val="25854050"/>
    <w:rsid w:val="258E56E0"/>
    <w:rsid w:val="26843176"/>
    <w:rsid w:val="26F64AE2"/>
    <w:rsid w:val="2722740D"/>
    <w:rsid w:val="27752175"/>
    <w:rsid w:val="277C131D"/>
    <w:rsid w:val="27B71D93"/>
    <w:rsid w:val="27CC5669"/>
    <w:rsid w:val="28114E20"/>
    <w:rsid w:val="282F3BB7"/>
    <w:rsid w:val="282F45DD"/>
    <w:rsid w:val="28A66581"/>
    <w:rsid w:val="28F75C65"/>
    <w:rsid w:val="2919128B"/>
    <w:rsid w:val="2936049C"/>
    <w:rsid w:val="29395EFD"/>
    <w:rsid w:val="29507C43"/>
    <w:rsid w:val="297D6C12"/>
    <w:rsid w:val="299A2436"/>
    <w:rsid w:val="29B344C4"/>
    <w:rsid w:val="2A3B1B8A"/>
    <w:rsid w:val="2A5041B4"/>
    <w:rsid w:val="2A8A6841"/>
    <w:rsid w:val="2A8C7F61"/>
    <w:rsid w:val="2AD8693E"/>
    <w:rsid w:val="2B2D666D"/>
    <w:rsid w:val="2B5C63EA"/>
    <w:rsid w:val="2B666D7B"/>
    <w:rsid w:val="2B8D7902"/>
    <w:rsid w:val="2B9B141D"/>
    <w:rsid w:val="2BAE712D"/>
    <w:rsid w:val="2BF341E8"/>
    <w:rsid w:val="2BFC715E"/>
    <w:rsid w:val="2C5C64CA"/>
    <w:rsid w:val="2C666F4E"/>
    <w:rsid w:val="2C6C1F22"/>
    <w:rsid w:val="2C7471A0"/>
    <w:rsid w:val="2CEB1F74"/>
    <w:rsid w:val="2CFC6455"/>
    <w:rsid w:val="2D670596"/>
    <w:rsid w:val="2D707D8B"/>
    <w:rsid w:val="2D9051F0"/>
    <w:rsid w:val="2DC5490B"/>
    <w:rsid w:val="2DD54C00"/>
    <w:rsid w:val="2E230E07"/>
    <w:rsid w:val="2E2D3D48"/>
    <w:rsid w:val="2E435DF3"/>
    <w:rsid w:val="2E593BF5"/>
    <w:rsid w:val="2E6D2AE0"/>
    <w:rsid w:val="2ED326C7"/>
    <w:rsid w:val="2F7D637C"/>
    <w:rsid w:val="300A3D28"/>
    <w:rsid w:val="301154A7"/>
    <w:rsid w:val="303D7211"/>
    <w:rsid w:val="30435AFA"/>
    <w:rsid w:val="30666A78"/>
    <w:rsid w:val="306940AF"/>
    <w:rsid w:val="30803814"/>
    <w:rsid w:val="30B2392A"/>
    <w:rsid w:val="30B34EC1"/>
    <w:rsid w:val="30C2028B"/>
    <w:rsid w:val="311D2C13"/>
    <w:rsid w:val="31206574"/>
    <w:rsid w:val="312D6F18"/>
    <w:rsid w:val="31396370"/>
    <w:rsid w:val="316C4464"/>
    <w:rsid w:val="31E64107"/>
    <w:rsid w:val="32187CDF"/>
    <w:rsid w:val="323557EF"/>
    <w:rsid w:val="3244367B"/>
    <w:rsid w:val="32734028"/>
    <w:rsid w:val="32C960CA"/>
    <w:rsid w:val="32D45BE3"/>
    <w:rsid w:val="32E7568D"/>
    <w:rsid w:val="33002668"/>
    <w:rsid w:val="333C714C"/>
    <w:rsid w:val="3363042A"/>
    <w:rsid w:val="33783BFA"/>
    <w:rsid w:val="339E1E37"/>
    <w:rsid w:val="33B22D39"/>
    <w:rsid w:val="33DC3C86"/>
    <w:rsid w:val="340035A6"/>
    <w:rsid w:val="3429120A"/>
    <w:rsid w:val="348747A9"/>
    <w:rsid w:val="34CF5F28"/>
    <w:rsid w:val="3596107F"/>
    <w:rsid w:val="35D759A6"/>
    <w:rsid w:val="35E6089B"/>
    <w:rsid w:val="36142D6A"/>
    <w:rsid w:val="36151E3B"/>
    <w:rsid w:val="36650B85"/>
    <w:rsid w:val="36920B2B"/>
    <w:rsid w:val="36CF54A7"/>
    <w:rsid w:val="36D3521C"/>
    <w:rsid w:val="36D66338"/>
    <w:rsid w:val="371D4235"/>
    <w:rsid w:val="37327FA5"/>
    <w:rsid w:val="37E1774C"/>
    <w:rsid w:val="382B129D"/>
    <w:rsid w:val="382E2765"/>
    <w:rsid w:val="383739BA"/>
    <w:rsid w:val="386F39FC"/>
    <w:rsid w:val="38A16D3E"/>
    <w:rsid w:val="39020864"/>
    <w:rsid w:val="39536DF9"/>
    <w:rsid w:val="39843CA2"/>
    <w:rsid w:val="39D676C8"/>
    <w:rsid w:val="39E25D72"/>
    <w:rsid w:val="39E92533"/>
    <w:rsid w:val="3A137218"/>
    <w:rsid w:val="3A927C61"/>
    <w:rsid w:val="3AC14675"/>
    <w:rsid w:val="3AC419F1"/>
    <w:rsid w:val="3ACA75CD"/>
    <w:rsid w:val="3AD26500"/>
    <w:rsid w:val="3B034233"/>
    <w:rsid w:val="3B327B7C"/>
    <w:rsid w:val="3B5604D9"/>
    <w:rsid w:val="3BB9404A"/>
    <w:rsid w:val="3BC716BC"/>
    <w:rsid w:val="3BD93D5D"/>
    <w:rsid w:val="3C50019F"/>
    <w:rsid w:val="3C8E5645"/>
    <w:rsid w:val="3C921859"/>
    <w:rsid w:val="3CF419C7"/>
    <w:rsid w:val="3D1A53ED"/>
    <w:rsid w:val="3D1B4927"/>
    <w:rsid w:val="3D4A096E"/>
    <w:rsid w:val="3D6652DD"/>
    <w:rsid w:val="3D9E35EF"/>
    <w:rsid w:val="3DCC7B36"/>
    <w:rsid w:val="3DE94BE4"/>
    <w:rsid w:val="3E0F69F0"/>
    <w:rsid w:val="3EB11EE4"/>
    <w:rsid w:val="3ED661C4"/>
    <w:rsid w:val="3F4B0E20"/>
    <w:rsid w:val="3F560D5F"/>
    <w:rsid w:val="3FA8490D"/>
    <w:rsid w:val="3FD46175"/>
    <w:rsid w:val="400548DD"/>
    <w:rsid w:val="40495463"/>
    <w:rsid w:val="40CD6F99"/>
    <w:rsid w:val="40F24582"/>
    <w:rsid w:val="411A1219"/>
    <w:rsid w:val="41356E15"/>
    <w:rsid w:val="41715CBE"/>
    <w:rsid w:val="4192404A"/>
    <w:rsid w:val="41AE5C1C"/>
    <w:rsid w:val="4210739E"/>
    <w:rsid w:val="422B7C10"/>
    <w:rsid w:val="42716D27"/>
    <w:rsid w:val="427D1EB5"/>
    <w:rsid w:val="42852418"/>
    <w:rsid w:val="42886253"/>
    <w:rsid w:val="42B9051C"/>
    <w:rsid w:val="435D0CB1"/>
    <w:rsid w:val="437C425B"/>
    <w:rsid w:val="43840507"/>
    <w:rsid w:val="43A322E2"/>
    <w:rsid w:val="43A66C84"/>
    <w:rsid w:val="43B50434"/>
    <w:rsid w:val="43F20ADC"/>
    <w:rsid w:val="44857567"/>
    <w:rsid w:val="45094A66"/>
    <w:rsid w:val="45B97D85"/>
    <w:rsid w:val="45E44368"/>
    <w:rsid w:val="4626525B"/>
    <w:rsid w:val="465234A1"/>
    <w:rsid w:val="4683467D"/>
    <w:rsid w:val="46BA1332"/>
    <w:rsid w:val="46CC1287"/>
    <w:rsid w:val="47016C7B"/>
    <w:rsid w:val="47196B00"/>
    <w:rsid w:val="47583A70"/>
    <w:rsid w:val="475A6D38"/>
    <w:rsid w:val="47764E89"/>
    <w:rsid w:val="47981D0E"/>
    <w:rsid w:val="47BA7F94"/>
    <w:rsid w:val="47D73C04"/>
    <w:rsid w:val="483C0008"/>
    <w:rsid w:val="48C400B8"/>
    <w:rsid w:val="4904437A"/>
    <w:rsid w:val="49663C4A"/>
    <w:rsid w:val="49790416"/>
    <w:rsid w:val="499E3E50"/>
    <w:rsid w:val="49BC4058"/>
    <w:rsid w:val="49E02780"/>
    <w:rsid w:val="4A0641CB"/>
    <w:rsid w:val="4AD05206"/>
    <w:rsid w:val="4B367FC4"/>
    <w:rsid w:val="4B3763AF"/>
    <w:rsid w:val="4B5522CB"/>
    <w:rsid w:val="4B665B71"/>
    <w:rsid w:val="4B6C2B6D"/>
    <w:rsid w:val="4B9435D8"/>
    <w:rsid w:val="4C484D5E"/>
    <w:rsid w:val="4C5C6832"/>
    <w:rsid w:val="4D0D3C2E"/>
    <w:rsid w:val="4D214B08"/>
    <w:rsid w:val="4D474336"/>
    <w:rsid w:val="4D8E11B5"/>
    <w:rsid w:val="4D8E4C01"/>
    <w:rsid w:val="4DC5583E"/>
    <w:rsid w:val="4E4717E9"/>
    <w:rsid w:val="4E8843A8"/>
    <w:rsid w:val="4EA3051B"/>
    <w:rsid w:val="4F166437"/>
    <w:rsid w:val="4F193A8F"/>
    <w:rsid w:val="4F864CAC"/>
    <w:rsid w:val="4FB56BEC"/>
    <w:rsid w:val="4FEF4FDB"/>
    <w:rsid w:val="503264DF"/>
    <w:rsid w:val="505F4B88"/>
    <w:rsid w:val="508F5CB2"/>
    <w:rsid w:val="50C77DF5"/>
    <w:rsid w:val="50ED46C3"/>
    <w:rsid w:val="5117101B"/>
    <w:rsid w:val="51472966"/>
    <w:rsid w:val="51F03F7F"/>
    <w:rsid w:val="521176C7"/>
    <w:rsid w:val="526049B5"/>
    <w:rsid w:val="526835F8"/>
    <w:rsid w:val="526C1A1F"/>
    <w:rsid w:val="526F1FF0"/>
    <w:rsid w:val="52BB37CB"/>
    <w:rsid w:val="52DA7F4B"/>
    <w:rsid w:val="53630E90"/>
    <w:rsid w:val="53705072"/>
    <w:rsid w:val="537C0CFA"/>
    <w:rsid w:val="53D771F1"/>
    <w:rsid w:val="54F60380"/>
    <w:rsid w:val="551222CD"/>
    <w:rsid w:val="55452CCE"/>
    <w:rsid w:val="55853858"/>
    <w:rsid w:val="558B1717"/>
    <w:rsid w:val="5591169A"/>
    <w:rsid w:val="55B14D5E"/>
    <w:rsid w:val="55D03204"/>
    <w:rsid w:val="568C4881"/>
    <w:rsid w:val="56900AFE"/>
    <w:rsid w:val="57082427"/>
    <w:rsid w:val="570B6497"/>
    <w:rsid w:val="5765181A"/>
    <w:rsid w:val="57801B9F"/>
    <w:rsid w:val="578C5302"/>
    <w:rsid w:val="57D73E96"/>
    <w:rsid w:val="57EF3F62"/>
    <w:rsid w:val="57FC06A2"/>
    <w:rsid w:val="57FF49B8"/>
    <w:rsid w:val="58175106"/>
    <w:rsid w:val="583D10E5"/>
    <w:rsid w:val="58501AD0"/>
    <w:rsid w:val="585603EC"/>
    <w:rsid w:val="585D1D72"/>
    <w:rsid w:val="586F4218"/>
    <w:rsid w:val="587A2F1E"/>
    <w:rsid w:val="587F441B"/>
    <w:rsid w:val="588F0521"/>
    <w:rsid w:val="58B81E24"/>
    <w:rsid w:val="58BC3D96"/>
    <w:rsid w:val="58D93266"/>
    <w:rsid w:val="58E1021A"/>
    <w:rsid w:val="593F12C0"/>
    <w:rsid w:val="594A1649"/>
    <w:rsid w:val="59B74C85"/>
    <w:rsid w:val="59C169F7"/>
    <w:rsid w:val="59E81486"/>
    <w:rsid w:val="5A2E59B9"/>
    <w:rsid w:val="5A40333F"/>
    <w:rsid w:val="5A7944D4"/>
    <w:rsid w:val="5A8208A2"/>
    <w:rsid w:val="5A8C0926"/>
    <w:rsid w:val="5AB6389A"/>
    <w:rsid w:val="5B537A18"/>
    <w:rsid w:val="5B8E3665"/>
    <w:rsid w:val="5C3A520B"/>
    <w:rsid w:val="5C827BFF"/>
    <w:rsid w:val="5CA7145C"/>
    <w:rsid w:val="5CAA6954"/>
    <w:rsid w:val="5D1D0EB8"/>
    <w:rsid w:val="5D303EFE"/>
    <w:rsid w:val="5D315E77"/>
    <w:rsid w:val="5D8226A3"/>
    <w:rsid w:val="5DB07A5C"/>
    <w:rsid w:val="5E07505C"/>
    <w:rsid w:val="5E2A1CE5"/>
    <w:rsid w:val="5E316DF4"/>
    <w:rsid w:val="5E4A560C"/>
    <w:rsid w:val="5E663924"/>
    <w:rsid w:val="5E881574"/>
    <w:rsid w:val="5E9203E8"/>
    <w:rsid w:val="5E9A60D1"/>
    <w:rsid w:val="5EA600DE"/>
    <w:rsid w:val="5EAA72D3"/>
    <w:rsid w:val="5ED77BD3"/>
    <w:rsid w:val="5F3A6301"/>
    <w:rsid w:val="600F38FF"/>
    <w:rsid w:val="60190396"/>
    <w:rsid w:val="605C51CD"/>
    <w:rsid w:val="60723DA4"/>
    <w:rsid w:val="60775982"/>
    <w:rsid w:val="60826F0E"/>
    <w:rsid w:val="608D461B"/>
    <w:rsid w:val="609363E3"/>
    <w:rsid w:val="6120300B"/>
    <w:rsid w:val="612050D0"/>
    <w:rsid w:val="61311BB8"/>
    <w:rsid w:val="614F0131"/>
    <w:rsid w:val="61505064"/>
    <w:rsid w:val="616B01A2"/>
    <w:rsid w:val="617A5473"/>
    <w:rsid w:val="61A337EB"/>
    <w:rsid w:val="61BD6FBF"/>
    <w:rsid w:val="61D32B23"/>
    <w:rsid w:val="624803C3"/>
    <w:rsid w:val="635F1BBC"/>
    <w:rsid w:val="637E2453"/>
    <w:rsid w:val="639A3607"/>
    <w:rsid w:val="63A62353"/>
    <w:rsid w:val="63D43330"/>
    <w:rsid w:val="63F54ED6"/>
    <w:rsid w:val="64147C2C"/>
    <w:rsid w:val="643F5F8D"/>
    <w:rsid w:val="648F101E"/>
    <w:rsid w:val="64CC1281"/>
    <w:rsid w:val="64D8686B"/>
    <w:rsid w:val="6504730F"/>
    <w:rsid w:val="650D0AAD"/>
    <w:rsid w:val="654F34CD"/>
    <w:rsid w:val="6570071F"/>
    <w:rsid w:val="65757DF0"/>
    <w:rsid w:val="657A507C"/>
    <w:rsid w:val="65B5006F"/>
    <w:rsid w:val="65EF46D7"/>
    <w:rsid w:val="66043371"/>
    <w:rsid w:val="661D7ED2"/>
    <w:rsid w:val="66453F9F"/>
    <w:rsid w:val="664D489C"/>
    <w:rsid w:val="665F2973"/>
    <w:rsid w:val="6662415F"/>
    <w:rsid w:val="66D62169"/>
    <w:rsid w:val="6717350B"/>
    <w:rsid w:val="674A6543"/>
    <w:rsid w:val="67527507"/>
    <w:rsid w:val="67E917C8"/>
    <w:rsid w:val="67FE6E9C"/>
    <w:rsid w:val="684A2016"/>
    <w:rsid w:val="684C0101"/>
    <w:rsid w:val="68522950"/>
    <w:rsid w:val="68631BB9"/>
    <w:rsid w:val="687F3BCD"/>
    <w:rsid w:val="689601AE"/>
    <w:rsid w:val="68B41639"/>
    <w:rsid w:val="68D341F1"/>
    <w:rsid w:val="68D71B57"/>
    <w:rsid w:val="690370E9"/>
    <w:rsid w:val="692B0547"/>
    <w:rsid w:val="69416C8F"/>
    <w:rsid w:val="696005E3"/>
    <w:rsid w:val="69667A6D"/>
    <w:rsid w:val="696A5C6F"/>
    <w:rsid w:val="69721999"/>
    <w:rsid w:val="69F7519D"/>
    <w:rsid w:val="69FA0D8E"/>
    <w:rsid w:val="6A223902"/>
    <w:rsid w:val="6A4249F6"/>
    <w:rsid w:val="6AA412C4"/>
    <w:rsid w:val="6AD20CD4"/>
    <w:rsid w:val="6AE63701"/>
    <w:rsid w:val="6B0F7A3F"/>
    <w:rsid w:val="6B8E0387"/>
    <w:rsid w:val="6C1B777B"/>
    <w:rsid w:val="6C6853B0"/>
    <w:rsid w:val="6C693F60"/>
    <w:rsid w:val="6C7D726C"/>
    <w:rsid w:val="6C832705"/>
    <w:rsid w:val="6C9F200E"/>
    <w:rsid w:val="6CE140D6"/>
    <w:rsid w:val="6D7221EC"/>
    <w:rsid w:val="6D8A1C7A"/>
    <w:rsid w:val="6DA24AA3"/>
    <w:rsid w:val="6DA503CD"/>
    <w:rsid w:val="6E2428ED"/>
    <w:rsid w:val="6E313E94"/>
    <w:rsid w:val="6EC62B4E"/>
    <w:rsid w:val="6EFE2F78"/>
    <w:rsid w:val="6F260D87"/>
    <w:rsid w:val="6F2C3AE6"/>
    <w:rsid w:val="6F552E3C"/>
    <w:rsid w:val="6F6E0CE2"/>
    <w:rsid w:val="6FA87A7B"/>
    <w:rsid w:val="6FEE2CAD"/>
    <w:rsid w:val="705E6BF0"/>
    <w:rsid w:val="70731742"/>
    <w:rsid w:val="70F25D35"/>
    <w:rsid w:val="7123401C"/>
    <w:rsid w:val="71B3664E"/>
    <w:rsid w:val="71B75675"/>
    <w:rsid w:val="71D20F89"/>
    <w:rsid w:val="72165E82"/>
    <w:rsid w:val="725957B0"/>
    <w:rsid w:val="725E7366"/>
    <w:rsid w:val="72787244"/>
    <w:rsid w:val="72A716D3"/>
    <w:rsid w:val="72CA5BFD"/>
    <w:rsid w:val="730E08D5"/>
    <w:rsid w:val="73406D1B"/>
    <w:rsid w:val="73BD347F"/>
    <w:rsid w:val="73BE1753"/>
    <w:rsid w:val="73F60B9E"/>
    <w:rsid w:val="741B4843"/>
    <w:rsid w:val="74363F6A"/>
    <w:rsid w:val="74D63243"/>
    <w:rsid w:val="75226CE2"/>
    <w:rsid w:val="757D2F3E"/>
    <w:rsid w:val="75913EB1"/>
    <w:rsid w:val="75C53246"/>
    <w:rsid w:val="75FB76DD"/>
    <w:rsid w:val="76332EAB"/>
    <w:rsid w:val="7639200D"/>
    <w:rsid w:val="763F00D9"/>
    <w:rsid w:val="764F477C"/>
    <w:rsid w:val="765B3029"/>
    <w:rsid w:val="76975EB4"/>
    <w:rsid w:val="76B75D8D"/>
    <w:rsid w:val="76DD02B2"/>
    <w:rsid w:val="76E276BB"/>
    <w:rsid w:val="77024563"/>
    <w:rsid w:val="775D1AA8"/>
    <w:rsid w:val="77C8661E"/>
    <w:rsid w:val="794C6D8D"/>
    <w:rsid w:val="79517494"/>
    <w:rsid w:val="798A6D28"/>
    <w:rsid w:val="79C2664A"/>
    <w:rsid w:val="79DE66BC"/>
    <w:rsid w:val="79ED1096"/>
    <w:rsid w:val="79ED79C7"/>
    <w:rsid w:val="79F9156A"/>
    <w:rsid w:val="7A92417F"/>
    <w:rsid w:val="7AF14245"/>
    <w:rsid w:val="7B2A66A8"/>
    <w:rsid w:val="7B4113BF"/>
    <w:rsid w:val="7B444034"/>
    <w:rsid w:val="7B480CF0"/>
    <w:rsid w:val="7B4B7F86"/>
    <w:rsid w:val="7B4C0E21"/>
    <w:rsid w:val="7B9F4D42"/>
    <w:rsid w:val="7BB75C10"/>
    <w:rsid w:val="7BC2007F"/>
    <w:rsid w:val="7BDF19DA"/>
    <w:rsid w:val="7BEF139B"/>
    <w:rsid w:val="7C115EBA"/>
    <w:rsid w:val="7C622B72"/>
    <w:rsid w:val="7C8539E9"/>
    <w:rsid w:val="7C931F66"/>
    <w:rsid w:val="7CB47FFC"/>
    <w:rsid w:val="7CB6231A"/>
    <w:rsid w:val="7D003359"/>
    <w:rsid w:val="7D030E26"/>
    <w:rsid w:val="7D0845C1"/>
    <w:rsid w:val="7D0B5208"/>
    <w:rsid w:val="7D0D71CD"/>
    <w:rsid w:val="7D0F5F42"/>
    <w:rsid w:val="7D1D1649"/>
    <w:rsid w:val="7D221868"/>
    <w:rsid w:val="7D5333CE"/>
    <w:rsid w:val="7DEB11AF"/>
    <w:rsid w:val="7E084DFF"/>
    <w:rsid w:val="7E0F314F"/>
    <w:rsid w:val="7E5367A8"/>
    <w:rsid w:val="7E5C071A"/>
    <w:rsid w:val="7F02547C"/>
    <w:rsid w:val="7F851875"/>
    <w:rsid w:val="7FE714A0"/>
    <w:rsid w:val="DF3DEC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ody Text"/>
    <w:basedOn w:val="1"/>
    <w:next w:val="4"/>
    <w:unhideWhenUsed/>
    <w:qFormat/>
    <w:uiPriority w:val="99"/>
    <w:rPr>
      <w:rFonts w:ascii="宋体" w:hAnsi="宋体" w:eastAsia="宋体" w:cs="宋体"/>
      <w:sz w:val="24"/>
      <w:szCs w:val="24"/>
      <w:lang w:val="zh-CN" w:bidi="zh-CN"/>
    </w:rPr>
  </w:style>
  <w:style w:type="paragraph" w:styleId="4">
    <w:name w:val="Title"/>
    <w:basedOn w:val="1"/>
    <w:next w:val="1"/>
    <w:qFormat/>
    <w:uiPriority w:val="0"/>
    <w:pPr>
      <w:spacing w:before="240" w:after="60"/>
      <w:jc w:val="center"/>
      <w:outlineLvl w:val="0"/>
    </w:pPr>
    <w:rPr>
      <w:rFonts w:ascii="Cambria" w:hAnsi="Cambria" w:eastAsia="宋体"/>
      <w:b/>
      <w:bCs/>
      <w:sz w:val="32"/>
      <w:szCs w:val="32"/>
    </w:rPr>
  </w:style>
  <w:style w:type="paragraph" w:styleId="5">
    <w:name w:val="Plain Text"/>
    <w:basedOn w:val="1"/>
    <w:unhideWhenUsed/>
    <w:qFormat/>
    <w:uiPriority w:val="99"/>
    <w:rPr>
      <w:rFonts w:ascii="宋体" w:hAnsi="Courier New"/>
      <w:kern w:val="0"/>
      <w:sz w:val="20"/>
    </w:rPr>
  </w:style>
  <w:style w:type="paragraph" w:styleId="6">
    <w:name w:val="Balloon Text"/>
    <w:basedOn w:val="1"/>
    <w:link w:val="20"/>
    <w:unhideWhenUsed/>
    <w:qFormat/>
    <w:uiPriority w:val="99"/>
    <w:rPr>
      <w:sz w:val="18"/>
      <w:szCs w:val="18"/>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4"/>
    <w:basedOn w:val="1"/>
    <w:next w:val="1"/>
    <w:unhideWhenUsed/>
    <w:qFormat/>
    <w:uiPriority w:val="39"/>
    <w:pPr>
      <w:ind w:left="1260" w:leftChars="600"/>
    </w:pPr>
    <w:rPr>
      <w:rFonts w:ascii="等线" w:hAnsi="等线" w:eastAsia="等线" w:cs="Times New Roman"/>
    </w:rPr>
  </w:style>
  <w:style w:type="table" w:styleId="11">
    <w:name w:val="Table Grid"/>
    <w:basedOn w:val="10"/>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rPr>
  </w:style>
  <w:style w:type="character" w:styleId="14">
    <w:name w:val="annotation reference"/>
    <w:basedOn w:val="12"/>
    <w:unhideWhenUsed/>
    <w:qFormat/>
    <w:uiPriority w:val="99"/>
    <w:rPr>
      <w:sz w:val="21"/>
      <w:szCs w:val="21"/>
    </w:rPr>
  </w:style>
  <w:style w:type="character" w:customStyle="1" w:styleId="15">
    <w:name w:val="页眉 字符"/>
    <w:basedOn w:val="12"/>
    <w:link w:val="8"/>
    <w:qFormat/>
    <w:uiPriority w:val="99"/>
    <w:rPr>
      <w:sz w:val="18"/>
      <w:szCs w:val="18"/>
    </w:rPr>
  </w:style>
  <w:style w:type="character" w:customStyle="1" w:styleId="16">
    <w:name w:val="页脚 字符"/>
    <w:basedOn w:val="12"/>
    <w:link w:val="7"/>
    <w:qFormat/>
    <w:uiPriority w:val="99"/>
    <w:rPr>
      <w:sz w:val="18"/>
      <w:szCs w:val="18"/>
    </w:rPr>
  </w:style>
  <w:style w:type="paragraph" w:customStyle="1" w:styleId="17">
    <w:name w:val="列出段落1"/>
    <w:basedOn w:val="1"/>
    <w:qFormat/>
    <w:uiPriority w:val="34"/>
    <w:pPr>
      <w:ind w:firstLine="420" w:firstLineChars="200"/>
    </w:pPr>
  </w:style>
  <w:style w:type="character" w:customStyle="1" w:styleId="18">
    <w:name w:val="font01"/>
    <w:basedOn w:val="12"/>
    <w:qFormat/>
    <w:uiPriority w:val="0"/>
    <w:rPr>
      <w:rFonts w:ascii="Arial" w:hAnsi="Arial" w:cs="Arial"/>
      <w:color w:val="000000"/>
      <w:sz w:val="28"/>
      <w:szCs w:val="28"/>
      <w:u w:val="none"/>
    </w:rPr>
  </w:style>
  <w:style w:type="character" w:customStyle="1" w:styleId="19">
    <w:name w:val="font41"/>
    <w:basedOn w:val="12"/>
    <w:qFormat/>
    <w:uiPriority w:val="0"/>
    <w:rPr>
      <w:rFonts w:hint="default" w:ascii="Arial" w:hAnsi="Arial" w:cs="Arial"/>
      <w:color w:val="000000"/>
      <w:sz w:val="21"/>
      <w:szCs w:val="21"/>
      <w:u w:val="none"/>
    </w:rPr>
  </w:style>
  <w:style w:type="character" w:customStyle="1" w:styleId="20">
    <w:name w:val="批注框文本 字符"/>
    <w:basedOn w:val="12"/>
    <w:link w:val="6"/>
    <w:semiHidden/>
    <w:qFormat/>
    <w:uiPriority w:val="99"/>
    <w:rPr>
      <w:rFonts w:asciiTheme="minorHAnsi" w:hAnsiTheme="minorHAnsi" w:eastAsiaTheme="minorEastAsia" w:cstheme="minorBidi"/>
      <w:kern w:val="2"/>
      <w:sz w:val="18"/>
      <w:szCs w:val="18"/>
    </w:rPr>
  </w:style>
  <w:style w:type="paragraph" w:customStyle="1" w:styleId="21">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
    <w:name w:val="纯文本2"/>
    <w:basedOn w:val="1"/>
    <w:qFormat/>
    <w:uiPriority w:val="0"/>
    <w:pPr>
      <w:adjustRightInd w:val="0"/>
    </w:pPr>
    <w:rPr>
      <w:rFonts w:hint="eastAsia" w:ascii="宋体" w:hAnsi="Times New Roman" w:eastAsia="宋体" w:cs="Times New Roman"/>
      <w:kern w:val="0"/>
      <w:sz w:val="24"/>
      <w:szCs w:val="20"/>
    </w:rPr>
  </w:style>
  <w:style w:type="paragraph" w:customStyle="1" w:styleId="23">
    <w:name w:val="样式 4级目录 + 首行缩进:  0.85 厘米 段后: 1 行"/>
    <w:basedOn w:val="24"/>
    <w:qFormat/>
    <w:uiPriority w:val="0"/>
    <w:pPr>
      <w:spacing w:after="100"/>
    </w:pPr>
    <w:rPr>
      <w:rFonts w:hint="eastAsia" w:cs="Times New Roman"/>
      <w:szCs w:val="20"/>
    </w:rPr>
  </w:style>
  <w:style w:type="paragraph" w:customStyle="1" w:styleId="24">
    <w:name w:val="4级目录"/>
    <w:basedOn w:val="9"/>
    <w:next w:val="9"/>
    <w:qFormat/>
    <w:uiPriority w:val="0"/>
    <w:pPr>
      <w:spacing w:before="120" w:afterLines="100" w:line="480" w:lineRule="exact"/>
      <w:ind w:left="0"/>
      <w:outlineLvl w:val="3"/>
    </w:pPr>
    <w:rPr>
      <w:rFonts w:ascii="黑体" w:hAnsi="宋体" w:eastAsia="黑体" w:cs="宋体"/>
      <w:bCs/>
      <w:sz w:val="24"/>
      <w:szCs w:val="24"/>
    </w:rPr>
  </w:style>
  <w:style w:type="paragraph" w:customStyle="1" w:styleId="25">
    <w:name w:val="列表段落1"/>
    <w:basedOn w:val="1"/>
    <w:qFormat/>
    <w:uiPriority w:val="99"/>
    <w:pPr>
      <w:ind w:firstLine="420" w:firstLineChars="200"/>
    </w:pPr>
  </w:style>
  <w:style w:type="paragraph" w:styleId="26">
    <w:name w:val="List Paragraph"/>
    <w:basedOn w:val="1"/>
    <w:qFormat/>
    <w:uiPriority w:val="99"/>
    <w:pPr>
      <w:ind w:firstLine="420" w:firstLineChars="200"/>
    </w:pPr>
  </w:style>
  <w:style w:type="paragraph" w:customStyle="1" w:styleId="27">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8">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
    <w:name w:val="图表目录1"/>
    <w:basedOn w:val="28"/>
    <w:next w:val="28"/>
    <w:qFormat/>
    <w:uiPriority w:val="0"/>
    <w:pPr>
      <w:ind w:left="200" w:leftChars="200" w:hanging="200" w:hanging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Pages>
  <Words>840</Words>
  <Characters>882</Characters>
  <Lines>7</Lines>
  <Paragraphs>2</Paragraphs>
  <TotalTime>27</TotalTime>
  <ScaleCrop>false</ScaleCrop>
  <LinksUpToDate>false</LinksUpToDate>
  <CharactersWithSpaces>891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2019-04-01T10:51:00Z</dcterms:created>
  <dc:creator>卓钢新</dc:creator>
  <cp:lastModifiedBy>lmi</cp:lastModifiedBy>
  <cp:lastPrinted>2021-08-16T03:49:00Z</cp:lastPrinted>
  <dcterms:modified xsi:type="dcterms:W3CDTF">2026-06-17T07:33:38Z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D86B30CFCA684BC3A9416ED7FF056F4B_13</vt:lpwstr>
  </property>
  <property fmtid="{D5CDD505-2E9C-101B-9397-08002B2CF9AE}" pid="4" name="KSOTemplateDocerSaveRecord">
    <vt:lpwstr>eyJoZGlkIjoiODViY2JkMjU3NGYzZTEwMzZmMGFkZWViYmNkYWU3NDIiLCJ1c2VySWQiOiI0MzYwMTQ3NDkifQ==</vt:lpwstr>
  </property>
</Properties>
</file>