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jc w:val="center"/>
        <w:rPr>
          <w:rFonts w:hint="eastAsia" w:ascii="宋体" w:hAnsi="宋体" w:eastAsia="宋体"/>
          <w:b/>
          <w:bCs/>
          <w:color w:val="000000" w:themeColor="text1"/>
          <w14:textFill>
            <w14:solidFill>
              <w14:schemeClr w14:val="tx1"/>
            </w14:solidFill>
          </w14:textFill>
        </w:rPr>
      </w:pPr>
      <w:r>
        <w:rPr>
          <w:rFonts w:hint="eastAsia" w:ascii="宋体" w:hAnsi="宋体" w:eastAsia="宋体"/>
          <w:b/>
          <w:bCs/>
          <w:color w:val="000000" w:themeColor="text1"/>
          <w14:textFill>
            <w14:solidFill>
              <w14:schemeClr w14:val="tx1"/>
            </w14:solidFill>
          </w14:textFill>
        </w:rPr>
        <w:t>技术规范书</w:t>
      </w:r>
    </w:p>
    <w:p>
      <w:pPr>
        <w:pStyle w:val="2"/>
        <w:rPr>
          <w:rFonts w:hint="eastAsia" w:ascii="仿宋" w:hAnsi="仿宋" w:eastAsia="仿宋" w:cs="仿宋"/>
          <w:color w:val="000000"/>
        </w:rPr>
      </w:pPr>
    </w:p>
    <w:p>
      <w:pPr>
        <w:numPr>
          <w:ilvl w:val="0"/>
          <w:numId w:val="1"/>
        </w:numPr>
        <w:rPr>
          <w:b/>
          <w:bCs/>
          <w:sz w:val="32"/>
          <w:szCs w:val="32"/>
        </w:rPr>
      </w:pPr>
      <w:r>
        <w:rPr>
          <w:rFonts w:hint="eastAsia"/>
          <w:b/>
          <w:bCs/>
          <w:sz w:val="32"/>
          <w:szCs w:val="32"/>
        </w:rPr>
        <w:t>项目概况</w:t>
      </w:r>
    </w:p>
    <w:p>
      <w:pPr>
        <w:ind w:firstLine="640" w:firstLineChars="200"/>
        <w:rPr>
          <w:sz w:val="32"/>
          <w:szCs w:val="32"/>
        </w:rPr>
      </w:pPr>
      <w:r>
        <w:rPr>
          <w:rFonts w:hint="eastAsia"/>
          <w:sz w:val="32"/>
          <w:szCs w:val="32"/>
        </w:rPr>
        <w:t>甲方拟将自主研制的高效电机-SiC变频器集成一体机推广应用于节能改造领域，为验证其相较传统驱动方案的节能效果及运行性能，在实际应用前需开展能效对比测试。本零星采购项目为南方电网调峰调频发电有限公司储能科研院电机变频器一体机与传统驱动方案能效对比测试服务，乙方需自备15kW功率等级、额定转速1500rpm的分体式异步电机</w:t>
      </w:r>
      <w:r>
        <w:rPr>
          <w:rFonts w:hint="eastAsia"/>
          <w:sz w:val="32"/>
          <w:szCs w:val="32"/>
          <w:lang w:val="en-US" w:eastAsia="zh-CN"/>
        </w:rPr>
        <w:t>与</w:t>
      </w:r>
      <w:r>
        <w:rPr>
          <w:rFonts w:hint="eastAsia"/>
          <w:sz w:val="32"/>
          <w:szCs w:val="32"/>
        </w:rPr>
        <w:t>分体式永磁同步电机(IE5能效)、ABB公司acs580变频器，根据甲方提供的电机变频器一体机与实际负荷曲线，拟完成对现有电机</w:t>
      </w:r>
      <w:r>
        <w:rPr>
          <w:rFonts w:hint="eastAsia"/>
          <w:sz w:val="32"/>
          <w:szCs w:val="32"/>
          <w:lang w:val="en-US" w:eastAsia="zh-CN"/>
        </w:rPr>
        <w:t>-</w:t>
      </w:r>
      <w:r>
        <w:rPr>
          <w:rFonts w:hint="eastAsia"/>
          <w:sz w:val="32"/>
          <w:szCs w:val="32"/>
        </w:rPr>
        <w:t>变频器一体机、传统分体式异步电机＋变频器、传统分体式永磁同步电机＋变频器进行多工况性能测试，计算节能改造效果，提供运行测试报告、节能改造经济性分析报告。</w:t>
      </w:r>
    </w:p>
    <w:p>
      <w:pPr>
        <w:rPr>
          <w:rFonts w:hint="eastAsia" w:ascii="宋体" w:hAnsi="宋体"/>
          <w:b/>
          <w:bCs/>
          <w:sz w:val="32"/>
          <w:szCs w:val="32"/>
        </w:rPr>
      </w:pPr>
      <w:r>
        <w:rPr>
          <w:rFonts w:hint="eastAsia"/>
          <w:b/>
          <w:bCs/>
          <w:sz w:val="32"/>
          <w:szCs w:val="32"/>
        </w:rPr>
        <w:t>二、</w:t>
      </w:r>
      <w:bookmarkStart w:id="0" w:name="OLE_LINK2"/>
      <w:bookmarkStart w:id="1" w:name="OLE_LINK1"/>
      <w:r>
        <w:rPr>
          <w:rFonts w:hint="eastAsia"/>
          <w:b/>
          <w:bCs/>
          <w:sz w:val="32"/>
          <w:szCs w:val="32"/>
        </w:rPr>
        <w:t>采购内容</w:t>
      </w:r>
      <w:bookmarkEnd w:id="0"/>
      <w:bookmarkEnd w:id="1"/>
    </w:p>
    <w:p>
      <w:pPr>
        <w:ind w:firstLine="640" w:firstLineChars="200"/>
        <w:rPr>
          <w:sz w:val="32"/>
          <w:szCs w:val="32"/>
        </w:rPr>
      </w:pPr>
      <w:r>
        <w:rPr>
          <w:rFonts w:hint="eastAsia"/>
          <w:sz w:val="32"/>
          <w:szCs w:val="32"/>
        </w:rPr>
        <w:t>电机变频器一体机与传统驱动方案能效对比测试服务1项。</w:t>
      </w:r>
    </w:p>
    <w:p>
      <w:pPr>
        <w:ind w:firstLine="640" w:firstLineChars="200"/>
        <w:rPr>
          <w:rFonts w:hint="eastAsia" w:ascii="宋体" w:hAnsi="宋体"/>
          <w:sz w:val="32"/>
          <w:szCs w:val="32"/>
        </w:rPr>
      </w:pPr>
      <w:r>
        <w:rPr>
          <w:rFonts w:hint="eastAsia" w:ascii="宋体" w:hAnsi="宋体"/>
          <w:sz w:val="32"/>
          <w:szCs w:val="32"/>
        </w:rPr>
        <w:t>服务期：自</w:t>
      </w:r>
      <w:bookmarkStart w:id="2" w:name="OLE_LINK4"/>
      <w:r>
        <w:rPr>
          <w:rFonts w:hint="eastAsia" w:ascii="宋体" w:hAnsi="宋体"/>
          <w:sz w:val="32"/>
          <w:szCs w:val="32"/>
          <w:lang w:val="en-US" w:eastAsia="zh-CN"/>
        </w:rPr>
        <w:t>合同签订之日</w:t>
      </w:r>
      <w:bookmarkEnd w:id="2"/>
      <w:r>
        <w:rPr>
          <w:rFonts w:hint="eastAsia" w:ascii="宋体" w:hAnsi="宋体"/>
          <w:sz w:val="32"/>
          <w:szCs w:val="32"/>
        </w:rPr>
        <w:t>起</w:t>
      </w:r>
      <w:r>
        <w:rPr>
          <w:rFonts w:hint="eastAsia" w:ascii="宋体" w:hAnsi="宋体"/>
          <w:sz w:val="32"/>
          <w:szCs w:val="32"/>
          <w:lang w:val="en-US" w:eastAsia="zh-CN"/>
        </w:rPr>
        <w:t>一个月内</w:t>
      </w:r>
      <w:r>
        <w:rPr>
          <w:rFonts w:hint="eastAsia" w:ascii="宋体" w:hAnsi="宋体"/>
          <w:sz w:val="32"/>
          <w:szCs w:val="32"/>
        </w:rPr>
        <w:t>。</w:t>
      </w:r>
    </w:p>
    <w:p>
      <w:pPr>
        <w:pStyle w:val="12"/>
        <w:rPr>
          <w:rFonts w:hint="eastAsia" w:ascii="宋体" w:hAnsi="宋体"/>
          <w:b/>
          <w:bCs/>
          <w:sz w:val="32"/>
          <w:szCs w:val="32"/>
        </w:rPr>
      </w:pPr>
      <w:r>
        <w:rPr>
          <w:rFonts w:hint="eastAsia" w:ascii="宋体" w:hAnsi="宋体"/>
          <w:b/>
          <w:bCs/>
          <w:sz w:val="32"/>
          <w:szCs w:val="32"/>
        </w:rPr>
        <w:t>三、技术规范</w:t>
      </w:r>
    </w:p>
    <w:p>
      <w:pPr>
        <w:pStyle w:val="4"/>
        <w:numPr>
          <w:ilvl w:val="1"/>
          <w:numId w:val="0"/>
        </w:numPr>
        <w:spacing w:before="0" w:after="0" w:line="360" w:lineRule="auto"/>
        <w:ind w:right="105" w:rightChars="50"/>
        <w:rPr>
          <w:rFonts w:hint="default" w:ascii="宋体" w:hAnsi="宋体" w:eastAsia="宋体"/>
          <w:b/>
          <w:bCs/>
          <w:color w:val="000000"/>
          <w:szCs w:val="32"/>
          <w:highlight w:val="none"/>
          <w:lang w:val="en-US" w:eastAsia="zh-CN"/>
        </w:rPr>
      </w:pPr>
      <w:r>
        <w:rPr>
          <w:rFonts w:hint="eastAsia" w:ascii="宋体" w:hAnsi="宋体" w:eastAsia="宋体"/>
          <w:bCs/>
          <w:color w:val="000000"/>
          <w:sz w:val="32"/>
          <w:szCs w:val="24"/>
          <w:highlight w:val="none"/>
        </w:rPr>
        <w:t>1、</w:t>
      </w:r>
      <w:r>
        <w:rPr>
          <w:rFonts w:hint="eastAsia" w:ascii="宋体" w:hAnsi="宋体" w:eastAsia="宋体"/>
          <w:bCs/>
          <w:color w:val="000000"/>
          <w:sz w:val="32"/>
          <w:szCs w:val="24"/>
          <w:highlight w:val="none"/>
          <w:lang w:val="en-US" w:eastAsia="zh-CN"/>
        </w:rPr>
        <w:t>电机测试台架工装制作</w:t>
      </w:r>
    </w:p>
    <w:p>
      <w:pPr>
        <w:spacing w:line="360" w:lineRule="auto"/>
        <w:ind w:firstLine="640" w:firstLineChars="200"/>
        <w:rPr>
          <w:rFonts w:hint="eastAsia" w:ascii="宋体" w:hAnsi="宋体"/>
          <w:bCs/>
          <w:color w:val="000000"/>
          <w:sz w:val="32"/>
          <w:szCs w:val="32"/>
          <w:highlight w:val="none"/>
        </w:rPr>
      </w:pPr>
      <w:r>
        <w:rPr>
          <w:rFonts w:hint="eastAsia" w:ascii="宋体" w:hAnsi="宋体"/>
          <w:bCs/>
          <w:color w:val="000000"/>
          <w:sz w:val="32"/>
          <w:szCs w:val="32"/>
          <w:highlight w:val="none"/>
        </w:rPr>
        <w:t>为保证本项目</w:t>
      </w:r>
      <w:r>
        <w:rPr>
          <w:rFonts w:hint="eastAsia" w:ascii="宋体" w:hAnsi="宋体"/>
          <w:bCs/>
          <w:color w:val="000000"/>
          <w:sz w:val="32"/>
          <w:szCs w:val="32"/>
          <w:highlight w:val="none"/>
          <w:lang w:val="en-US" w:eastAsia="zh-CN"/>
        </w:rPr>
        <w:t>电机测试</w:t>
      </w:r>
      <w:r>
        <w:rPr>
          <w:rFonts w:hint="eastAsia" w:ascii="宋体" w:hAnsi="宋体"/>
          <w:bCs/>
          <w:color w:val="000000"/>
          <w:sz w:val="32"/>
          <w:szCs w:val="32"/>
          <w:highlight w:val="none"/>
        </w:rPr>
        <w:t>及时、高效</w:t>
      </w:r>
      <w:r>
        <w:rPr>
          <w:rFonts w:hint="eastAsia" w:ascii="宋体" w:hAnsi="宋体"/>
          <w:bCs/>
          <w:color w:val="000000"/>
          <w:sz w:val="32"/>
          <w:szCs w:val="32"/>
          <w:highlight w:val="none"/>
          <w:lang w:val="en-US" w:eastAsia="zh-CN"/>
        </w:rPr>
        <w:t>地顺利进行</w:t>
      </w:r>
      <w:r>
        <w:rPr>
          <w:rFonts w:hint="eastAsia" w:ascii="宋体" w:hAnsi="宋体"/>
          <w:bCs/>
          <w:color w:val="000000"/>
          <w:sz w:val="32"/>
          <w:szCs w:val="32"/>
          <w:highlight w:val="none"/>
        </w:rPr>
        <w:t>，乙方</w:t>
      </w:r>
      <w:r>
        <w:rPr>
          <w:rFonts w:hint="eastAsia" w:ascii="宋体" w:hAnsi="宋体"/>
          <w:bCs/>
          <w:color w:val="000000"/>
          <w:sz w:val="32"/>
          <w:szCs w:val="32"/>
          <w:highlight w:val="none"/>
          <w:lang w:val="en-US" w:eastAsia="zh-CN"/>
        </w:rPr>
        <w:t>需根据甲方提供电机</w:t>
      </w:r>
      <w:r>
        <w:rPr>
          <w:rFonts w:hint="eastAsia"/>
          <w:sz w:val="32"/>
          <w:szCs w:val="32"/>
        </w:rPr>
        <w:t>-</w:t>
      </w:r>
      <w:r>
        <w:rPr>
          <w:rFonts w:hint="eastAsia" w:ascii="宋体" w:hAnsi="宋体"/>
          <w:bCs/>
          <w:color w:val="000000"/>
          <w:sz w:val="32"/>
          <w:szCs w:val="32"/>
          <w:highlight w:val="none"/>
          <w:lang w:val="en-US" w:eastAsia="zh-CN"/>
        </w:rPr>
        <w:t>变频器一体机的接口尺寸，并结合乙方自备变频器与电机的接口尺寸和测试台架，设计电机测试工装并制作</w:t>
      </w:r>
      <w:r>
        <w:rPr>
          <w:rFonts w:hint="eastAsia" w:ascii="宋体" w:hAnsi="宋体"/>
          <w:bCs/>
          <w:color w:val="000000"/>
          <w:sz w:val="32"/>
          <w:szCs w:val="32"/>
          <w:highlight w:val="none"/>
        </w:rPr>
        <w:t>。</w:t>
      </w:r>
    </w:p>
    <w:p>
      <w:pPr>
        <w:pStyle w:val="4"/>
        <w:numPr>
          <w:ilvl w:val="1"/>
          <w:numId w:val="0"/>
        </w:numPr>
        <w:spacing w:before="0" w:after="0" w:line="360" w:lineRule="auto"/>
        <w:ind w:right="105" w:rightChars="50"/>
        <w:rPr>
          <w:rFonts w:hint="eastAsia" w:ascii="宋体" w:hAnsi="宋体" w:eastAsia="宋体"/>
          <w:b/>
          <w:bCs/>
          <w:color w:val="000000"/>
          <w:sz w:val="32"/>
          <w:szCs w:val="24"/>
          <w:highlight w:val="none"/>
          <w:lang w:eastAsia="zh-CN"/>
        </w:rPr>
      </w:pPr>
      <w:r>
        <w:rPr>
          <w:rFonts w:hint="eastAsia" w:ascii="宋体" w:hAnsi="宋体" w:eastAsia="宋体"/>
          <w:bCs/>
          <w:color w:val="000000"/>
          <w:sz w:val="32"/>
          <w:szCs w:val="24"/>
          <w:highlight w:val="none"/>
        </w:rPr>
        <w:t>2、</w:t>
      </w:r>
      <w:r>
        <w:rPr>
          <w:rFonts w:hint="eastAsia" w:ascii="宋体" w:hAnsi="宋体" w:eastAsia="宋体"/>
          <w:bCs/>
          <w:color w:val="000000"/>
          <w:sz w:val="32"/>
          <w:szCs w:val="24"/>
          <w:highlight w:val="none"/>
          <w:lang w:val="en-US" w:eastAsia="zh-CN"/>
        </w:rPr>
        <w:t>实验测试</w:t>
      </w:r>
    </w:p>
    <w:p>
      <w:pPr>
        <w:spacing w:line="360" w:lineRule="auto"/>
        <w:ind w:firstLine="640" w:firstLineChars="200"/>
        <w:jc w:val="left"/>
        <w:rPr>
          <w:rFonts w:hint="eastAsia" w:ascii="宋体" w:hAnsi="宋体"/>
          <w:sz w:val="32"/>
          <w:szCs w:val="32"/>
          <w:highlight w:val="none"/>
        </w:rPr>
      </w:pPr>
      <w:r>
        <w:rPr>
          <w:rFonts w:hint="eastAsia" w:ascii="宋体" w:hAnsi="宋体"/>
          <w:sz w:val="32"/>
          <w:szCs w:val="32"/>
          <w:highlight w:val="none"/>
        </w:rPr>
        <w:t>乙方需</w:t>
      </w:r>
      <w:r>
        <w:rPr>
          <w:rFonts w:hint="eastAsia" w:ascii="宋体" w:hAnsi="宋体"/>
          <w:sz w:val="32"/>
          <w:szCs w:val="32"/>
          <w:highlight w:val="none"/>
          <w:lang w:val="en-US" w:eastAsia="zh-CN"/>
        </w:rPr>
        <w:t>测试</w:t>
      </w:r>
      <w:r>
        <w:rPr>
          <w:rFonts w:hint="eastAsia"/>
          <w:sz w:val="32"/>
          <w:szCs w:val="32"/>
        </w:rPr>
        <w:t>电机</w:t>
      </w:r>
      <w:r>
        <w:rPr>
          <w:rFonts w:hint="eastAsia"/>
          <w:sz w:val="32"/>
          <w:szCs w:val="32"/>
          <w:lang w:val="en-US" w:eastAsia="zh-CN"/>
        </w:rPr>
        <w:t>-</w:t>
      </w:r>
      <w:r>
        <w:rPr>
          <w:rFonts w:hint="eastAsia"/>
          <w:sz w:val="32"/>
          <w:szCs w:val="32"/>
        </w:rPr>
        <w:t>变频器一体机、传统分体式异步电机＋变频器、传统分体式永磁同步电机＋变频器</w:t>
      </w:r>
      <w:r>
        <w:rPr>
          <w:rFonts w:hint="eastAsia"/>
          <w:sz w:val="32"/>
          <w:szCs w:val="32"/>
          <w:lang w:val="en-US" w:eastAsia="zh-CN"/>
        </w:rPr>
        <w:t>三种电驱方案的多工况效率Map图，测试内容应覆盖不同转速、转矩及典型运行工况，确保数据真实、完整、有效，并满足能效对比分析要求</w:t>
      </w:r>
      <w:r>
        <w:rPr>
          <w:rFonts w:hint="eastAsia" w:ascii="宋体" w:hAnsi="宋体"/>
          <w:sz w:val="32"/>
          <w:szCs w:val="32"/>
          <w:highlight w:val="none"/>
        </w:rPr>
        <w:t>。</w:t>
      </w:r>
    </w:p>
    <w:p>
      <w:pPr>
        <w:spacing w:line="360" w:lineRule="auto"/>
        <w:jc w:val="left"/>
        <w:rPr>
          <w:rFonts w:hint="default" w:ascii="宋体" w:hAnsi="宋体" w:eastAsia="宋体"/>
          <w:sz w:val="32"/>
          <w:szCs w:val="32"/>
          <w:highlight w:val="none"/>
          <w:lang w:val="en-US" w:eastAsia="zh-CN"/>
        </w:rPr>
      </w:pPr>
      <w:r>
        <w:rPr>
          <w:rFonts w:hint="eastAsia" w:ascii="宋体" w:hAnsi="宋体"/>
          <w:sz w:val="32"/>
          <w:szCs w:val="32"/>
          <w:highlight w:val="none"/>
        </w:rPr>
        <w:t>3、</w:t>
      </w:r>
      <w:r>
        <w:rPr>
          <w:rFonts w:hint="eastAsia" w:ascii="宋体" w:hAnsi="宋体"/>
          <w:sz w:val="32"/>
          <w:szCs w:val="32"/>
          <w:highlight w:val="none"/>
          <w:lang w:val="en-US" w:eastAsia="zh-CN"/>
        </w:rPr>
        <w:t>测试报告</w:t>
      </w:r>
    </w:p>
    <w:p>
      <w:pPr>
        <w:pStyle w:val="2"/>
        <w:ind w:firstLine="640" w:firstLineChars="200"/>
        <w:rPr>
          <w:rFonts w:hint="default" w:ascii="宋体" w:hAnsi="宋体" w:eastAsia="宋体"/>
          <w:kern w:val="2"/>
          <w:sz w:val="32"/>
          <w:szCs w:val="32"/>
          <w:highlight w:val="none"/>
          <w:lang w:val="en-US" w:eastAsia="zh-CN"/>
        </w:rPr>
      </w:pPr>
      <w:r>
        <w:rPr>
          <w:rFonts w:hint="eastAsia" w:ascii="宋体" w:hAnsi="宋体"/>
          <w:kern w:val="2"/>
          <w:sz w:val="32"/>
          <w:szCs w:val="32"/>
          <w:highlight w:val="none"/>
          <w:lang w:val="en-US" w:eastAsia="zh-CN"/>
        </w:rPr>
        <w:t>在完成电机测试后，乙方需要出具完整的电机运行测试报告</w:t>
      </w:r>
      <w:r>
        <w:rPr>
          <w:rFonts w:hint="eastAsia" w:ascii="宋体" w:hAnsi="宋体"/>
          <w:kern w:val="2"/>
          <w:sz w:val="32"/>
          <w:szCs w:val="32"/>
          <w:highlight w:val="none"/>
        </w:rPr>
        <w:t>。</w:t>
      </w:r>
    </w:p>
    <w:p>
      <w:pPr>
        <w:spacing w:line="360" w:lineRule="auto"/>
        <w:jc w:val="left"/>
        <w:rPr>
          <w:rFonts w:hint="default" w:ascii="宋体" w:hAnsi="宋体" w:eastAsia="宋体"/>
          <w:sz w:val="32"/>
          <w:szCs w:val="32"/>
          <w:highlight w:val="none"/>
          <w:lang w:val="en-US" w:eastAsia="zh-CN"/>
        </w:rPr>
      </w:pPr>
      <w:r>
        <w:rPr>
          <w:rFonts w:hint="eastAsia" w:ascii="宋体" w:hAnsi="宋体"/>
          <w:sz w:val="32"/>
          <w:szCs w:val="32"/>
          <w:highlight w:val="none"/>
          <w:lang w:val="en-US" w:eastAsia="zh-CN"/>
        </w:rPr>
        <w:t>4</w:t>
      </w:r>
      <w:r>
        <w:rPr>
          <w:rFonts w:hint="eastAsia" w:ascii="宋体" w:hAnsi="宋体"/>
          <w:sz w:val="32"/>
          <w:szCs w:val="32"/>
          <w:highlight w:val="none"/>
        </w:rPr>
        <w:t>、</w:t>
      </w:r>
      <w:r>
        <w:rPr>
          <w:rFonts w:hint="eastAsia" w:ascii="宋体" w:hAnsi="宋体"/>
          <w:sz w:val="32"/>
          <w:szCs w:val="32"/>
          <w:highlight w:val="none"/>
          <w:lang w:val="en-US" w:eastAsia="zh-CN"/>
        </w:rPr>
        <w:t>节能改造经济性分析报告</w:t>
      </w:r>
    </w:p>
    <w:p>
      <w:pPr>
        <w:pStyle w:val="2"/>
        <w:ind w:firstLine="640" w:firstLineChars="200"/>
        <w:rPr>
          <w:rFonts w:hint="eastAsia" w:ascii="宋体" w:hAnsi="宋体"/>
          <w:kern w:val="2"/>
          <w:sz w:val="32"/>
          <w:szCs w:val="32"/>
          <w:highlight w:val="none"/>
          <w:lang w:eastAsia="zh-CN"/>
        </w:rPr>
      </w:pPr>
      <w:r>
        <w:rPr>
          <w:rFonts w:hint="eastAsia" w:ascii="宋体" w:hAnsi="宋体"/>
          <w:kern w:val="2"/>
          <w:sz w:val="32"/>
          <w:szCs w:val="32"/>
          <w:highlight w:val="none"/>
          <w:lang w:val="en-US" w:eastAsia="zh-CN"/>
        </w:rPr>
        <w:t>结合甲方提供的负荷曲线，乙方需对上述三种电驱方案的运行能效进行对比分析，并出具详细的节能改造经济性分析报告</w:t>
      </w:r>
      <w:r>
        <w:rPr>
          <w:rFonts w:hint="eastAsia" w:ascii="宋体" w:hAnsi="宋体"/>
          <w:kern w:val="2"/>
          <w:sz w:val="32"/>
          <w:szCs w:val="32"/>
          <w:highlight w:val="none"/>
        </w:rPr>
        <w:t>。</w:t>
      </w:r>
    </w:p>
    <w:p>
      <w:pPr>
        <w:rPr>
          <w:rFonts w:hint="eastAsia" w:ascii="宋体" w:hAnsi="宋体"/>
          <w:sz w:val="32"/>
          <w:szCs w:val="32"/>
        </w:rPr>
      </w:pPr>
      <w:r>
        <w:rPr>
          <w:rFonts w:hint="eastAsia" w:ascii="宋体" w:hAnsi="宋体"/>
          <w:b/>
          <w:bCs/>
          <w:sz w:val="32"/>
          <w:szCs w:val="32"/>
        </w:rPr>
        <w:t>四、资质证明文件</w:t>
      </w:r>
    </w:p>
    <w:p>
      <w:pPr>
        <w:pStyle w:val="2"/>
        <w:rPr>
          <w:rFonts w:hint="eastAsia" w:ascii="宋体" w:hAnsi="宋体"/>
          <w:sz w:val="32"/>
          <w:szCs w:val="32"/>
        </w:rPr>
      </w:pPr>
      <w:bookmarkStart w:id="3" w:name="OLE_LINK3"/>
      <w:r>
        <w:rPr>
          <w:rFonts w:hint="eastAsia" w:ascii="宋体" w:hAnsi="宋体"/>
          <w:kern w:val="2"/>
          <w:sz w:val="32"/>
          <w:szCs w:val="32"/>
        </w:rPr>
        <w:t>（一）</w:t>
      </w:r>
      <w:bookmarkEnd w:id="3"/>
      <w:r>
        <w:rPr>
          <w:rFonts w:hint="eastAsia" w:ascii="宋体" w:hAnsi="宋体"/>
          <w:kern w:val="2"/>
          <w:sz w:val="32"/>
          <w:szCs w:val="32"/>
        </w:rPr>
        <w:t>具备电机和控制器开发业绩</w:t>
      </w:r>
    </w:p>
    <w:p>
      <w:pPr>
        <w:pStyle w:val="2"/>
        <w:rPr>
          <w:rFonts w:hint="eastAsia" w:ascii="宋体" w:hAnsi="宋体"/>
          <w:b/>
          <w:sz w:val="32"/>
          <w:szCs w:val="32"/>
        </w:rPr>
      </w:pPr>
      <w:r>
        <w:rPr>
          <w:rFonts w:hint="eastAsia" w:ascii="宋体" w:hAnsi="宋体"/>
          <w:b/>
          <w:sz w:val="32"/>
          <w:szCs w:val="32"/>
        </w:rPr>
        <w:t>五、项目服务质量要求</w:t>
      </w:r>
    </w:p>
    <w:p>
      <w:pPr>
        <w:pStyle w:val="2"/>
        <w:rPr>
          <w:rFonts w:hint="eastAsia" w:ascii="宋体" w:hAnsi="宋体"/>
          <w:sz w:val="32"/>
          <w:szCs w:val="32"/>
        </w:rPr>
      </w:pPr>
      <w:r>
        <w:rPr>
          <w:rFonts w:hint="eastAsia" w:ascii="宋体" w:hAnsi="宋体"/>
          <w:sz w:val="32"/>
          <w:szCs w:val="32"/>
        </w:rPr>
        <w:t>1</w:t>
      </w:r>
      <w:r>
        <w:rPr>
          <w:rFonts w:ascii="宋体" w:hAnsi="宋体"/>
          <w:sz w:val="32"/>
          <w:szCs w:val="32"/>
        </w:rPr>
        <w:t>、乙方在服务过程中，按照相关</w:t>
      </w:r>
      <w:bookmarkStart w:id="4" w:name="_GoBack"/>
      <w:bookmarkEnd w:id="4"/>
      <w:r>
        <w:rPr>
          <w:rFonts w:ascii="宋体" w:hAnsi="宋体"/>
          <w:sz w:val="32"/>
          <w:szCs w:val="32"/>
        </w:rPr>
        <w:t>法律法规规定、独立、客观、专业的完成工作任务。</w:t>
      </w:r>
    </w:p>
    <w:p>
      <w:pPr>
        <w:pStyle w:val="2"/>
        <w:rPr>
          <w:rFonts w:hint="eastAsia" w:ascii="宋体" w:hAnsi="宋体"/>
          <w:sz w:val="32"/>
          <w:szCs w:val="32"/>
        </w:rPr>
      </w:pPr>
      <w:r>
        <w:rPr>
          <w:rFonts w:hint="eastAsia" w:ascii="宋体" w:hAnsi="宋体"/>
          <w:sz w:val="32"/>
          <w:szCs w:val="32"/>
        </w:rPr>
        <w:t>2</w:t>
      </w:r>
      <w:r>
        <w:rPr>
          <w:rFonts w:ascii="宋体" w:hAnsi="宋体"/>
          <w:sz w:val="32"/>
          <w:szCs w:val="32"/>
        </w:rPr>
        <w:t>、乙方需要严格按照约定内容，提供足够的人员力量，确保服务工作平稳运行，保证工作质量。</w:t>
      </w:r>
    </w:p>
    <w:p>
      <w:pPr>
        <w:pStyle w:val="2"/>
        <w:rPr>
          <w:rFonts w:hint="eastAsia" w:ascii="宋体" w:hAnsi="宋体"/>
          <w:sz w:val="32"/>
          <w:szCs w:val="32"/>
        </w:rPr>
      </w:pPr>
      <w:r>
        <w:rPr>
          <w:rFonts w:hint="eastAsia" w:ascii="宋体" w:hAnsi="宋体"/>
          <w:sz w:val="32"/>
          <w:szCs w:val="32"/>
        </w:rPr>
        <w:t>3</w:t>
      </w:r>
      <w:r>
        <w:rPr>
          <w:rFonts w:ascii="宋体" w:hAnsi="宋体"/>
          <w:sz w:val="32"/>
          <w:szCs w:val="32"/>
        </w:rPr>
        <w:t>、甲方在乙方</w:t>
      </w:r>
      <w:r>
        <w:rPr>
          <w:rFonts w:hint="eastAsia" w:ascii="宋体" w:hAnsi="宋体"/>
          <w:sz w:val="32"/>
          <w:szCs w:val="32"/>
        </w:rPr>
        <w:t>团队成员</w:t>
      </w:r>
      <w:r>
        <w:rPr>
          <w:rFonts w:ascii="宋体" w:hAnsi="宋体"/>
          <w:sz w:val="32"/>
          <w:szCs w:val="32"/>
        </w:rPr>
        <w:t>不能胜任</w:t>
      </w:r>
      <w:r>
        <w:rPr>
          <w:rFonts w:hint="eastAsia" w:ascii="宋体" w:hAnsi="宋体"/>
          <w:sz w:val="32"/>
          <w:szCs w:val="32"/>
        </w:rPr>
        <w:t>技术规范书要求</w:t>
      </w:r>
      <w:r>
        <w:rPr>
          <w:rFonts w:ascii="宋体" w:hAnsi="宋体"/>
          <w:sz w:val="32"/>
          <w:szCs w:val="32"/>
        </w:rPr>
        <w:t>工作时，有权要求乙方更换，乙方不能及时更换或累计更换两次后仍不能</w:t>
      </w:r>
      <w:r>
        <w:rPr>
          <w:rFonts w:hint="eastAsia" w:ascii="宋体" w:hAnsi="宋体"/>
          <w:sz w:val="32"/>
          <w:szCs w:val="32"/>
        </w:rPr>
        <w:t>胜任技术规范书要求工作时，甲方有权拒绝支付中标通知书约定金额。</w:t>
      </w:r>
    </w:p>
    <w:p>
      <w:pPr>
        <w:pStyle w:val="2"/>
        <w:rPr>
          <w:rFonts w:hint="eastAsia" w:ascii="宋体" w:hAnsi="宋体"/>
          <w:kern w:val="2"/>
          <w:sz w:val="32"/>
          <w:szCs w:val="32"/>
        </w:rPr>
      </w:pPr>
      <w:r>
        <w:rPr>
          <w:rFonts w:hint="eastAsia" w:ascii="宋体" w:hAnsi="宋体"/>
          <w:b/>
          <w:bCs/>
          <w:sz w:val="32"/>
          <w:szCs w:val="32"/>
        </w:rPr>
        <w:t>六、报价要求</w:t>
      </w:r>
    </w:p>
    <w:p>
      <w:pPr>
        <w:pStyle w:val="2"/>
        <w:ind w:firstLine="640" w:firstLineChars="200"/>
        <w:rPr>
          <w:rFonts w:hint="eastAsia" w:ascii="宋体" w:hAnsi="宋体"/>
          <w:kern w:val="2"/>
          <w:sz w:val="32"/>
          <w:szCs w:val="32"/>
        </w:rPr>
      </w:pPr>
      <w:r>
        <w:rPr>
          <w:rFonts w:ascii="宋体" w:hAnsi="宋体"/>
          <w:kern w:val="2"/>
          <w:sz w:val="32"/>
          <w:szCs w:val="32"/>
        </w:rPr>
        <w:t>投标报价单中所有报价均为含增值税报价。</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456179F"/>
    <w:multiLevelType w:val="singleLevel"/>
    <w:tmpl w:val="0456179F"/>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41B4"/>
    <w:rsid w:val="00311C5B"/>
    <w:rsid w:val="0087484F"/>
    <w:rsid w:val="009567BA"/>
    <w:rsid w:val="009B41B4"/>
    <w:rsid w:val="00A805A0"/>
    <w:rsid w:val="00AE1599"/>
    <w:rsid w:val="00AE5164"/>
    <w:rsid w:val="00BE386E"/>
    <w:rsid w:val="00CB4BB6"/>
    <w:rsid w:val="00F548E2"/>
    <w:rsid w:val="03087086"/>
    <w:rsid w:val="06FE1C75"/>
    <w:rsid w:val="077730CD"/>
    <w:rsid w:val="07F55F19"/>
    <w:rsid w:val="09161874"/>
    <w:rsid w:val="0A7E33C5"/>
    <w:rsid w:val="0DAE6A7F"/>
    <w:rsid w:val="0DC566A4"/>
    <w:rsid w:val="10324220"/>
    <w:rsid w:val="10A741DE"/>
    <w:rsid w:val="117016A9"/>
    <w:rsid w:val="11C8272D"/>
    <w:rsid w:val="11DE1CDD"/>
    <w:rsid w:val="12216A8A"/>
    <w:rsid w:val="12A63CA4"/>
    <w:rsid w:val="135B24CE"/>
    <w:rsid w:val="15D31ACB"/>
    <w:rsid w:val="16B71ED0"/>
    <w:rsid w:val="183B7ACD"/>
    <w:rsid w:val="1A2F1202"/>
    <w:rsid w:val="1C3E0F62"/>
    <w:rsid w:val="1F3F2AA7"/>
    <w:rsid w:val="1FC5502B"/>
    <w:rsid w:val="203A2A6C"/>
    <w:rsid w:val="209E2790"/>
    <w:rsid w:val="2223038E"/>
    <w:rsid w:val="239E30FD"/>
    <w:rsid w:val="250F4259"/>
    <w:rsid w:val="267B47B0"/>
    <w:rsid w:val="26F9507E"/>
    <w:rsid w:val="28312B7C"/>
    <w:rsid w:val="286D3DE2"/>
    <w:rsid w:val="29772E93"/>
    <w:rsid w:val="29975957"/>
    <w:rsid w:val="2A2D713F"/>
    <w:rsid w:val="2A903960"/>
    <w:rsid w:val="2DB81C0E"/>
    <w:rsid w:val="2DBF701B"/>
    <w:rsid w:val="30257789"/>
    <w:rsid w:val="316F64A7"/>
    <w:rsid w:val="33442E8A"/>
    <w:rsid w:val="3888244C"/>
    <w:rsid w:val="394E45BA"/>
    <w:rsid w:val="3A4750C6"/>
    <w:rsid w:val="3B5073DC"/>
    <w:rsid w:val="3B8A62BD"/>
    <w:rsid w:val="3BBD1F8F"/>
    <w:rsid w:val="434E48F9"/>
    <w:rsid w:val="43AD2714"/>
    <w:rsid w:val="44174342"/>
    <w:rsid w:val="44F639B0"/>
    <w:rsid w:val="44FA23B6"/>
    <w:rsid w:val="467D2532"/>
    <w:rsid w:val="47D427DC"/>
    <w:rsid w:val="48AD50B3"/>
    <w:rsid w:val="49547705"/>
    <w:rsid w:val="495A3BE4"/>
    <w:rsid w:val="4A7C753F"/>
    <w:rsid w:val="4C574C58"/>
    <w:rsid w:val="4DF27705"/>
    <w:rsid w:val="500130CE"/>
    <w:rsid w:val="50836259"/>
    <w:rsid w:val="515B2086"/>
    <w:rsid w:val="542E4534"/>
    <w:rsid w:val="5912188E"/>
    <w:rsid w:val="598A38BC"/>
    <w:rsid w:val="5A086442"/>
    <w:rsid w:val="5AA56E6D"/>
    <w:rsid w:val="5B6E491E"/>
    <w:rsid w:val="5CBA3DA8"/>
    <w:rsid w:val="5CD807DE"/>
    <w:rsid w:val="5F0720F8"/>
    <w:rsid w:val="60BE4A2C"/>
    <w:rsid w:val="60D121A3"/>
    <w:rsid w:val="62D3782F"/>
    <w:rsid w:val="638D24E1"/>
    <w:rsid w:val="63AD4F94"/>
    <w:rsid w:val="63F22205"/>
    <w:rsid w:val="649D011F"/>
    <w:rsid w:val="64BB76D0"/>
    <w:rsid w:val="66B64012"/>
    <w:rsid w:val="677B7253"/>
    <w:rsid w:val="6A636C96"/>
    <w:rsid w:val="6BFB3534"/>
    <w:rsid w:val="6D783D26"/>
    <w:rsid w:val="6E701FAC"/>
    <w:rsid w:val="70DC41AD"/>
    <w:rsid w:val="72974CCA"/>
    <w:rsid w:val="72C309D4"/>
    <w:rsid w:val="757C314C"/>
    <w:rsid w:val="75845FDA"/>
    <w:rsid w:val="766E748D"/>
    <w:rsid w:val="76B07CC5"/>
    <w:rsid w:val="78555DF8"/>
    <w:rsid w:val="7B7F2E2C"/>
    <w:rsid w:val="7D012093"/>
    <w:rsid w:val="7DD11077"/>
    <w:rsid w:val="7EF22A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宋体"/>
      <w:kern w:val="2"/>
      <w:sz w:val="21"/>
      <w:szCs w:val="24"/>
      <w:lang w:val="en-US" w:eastAsia="zh-CN" w:bidi="ar-SA"/>
    </w:rPr>
  </w:style>
  <w:style w:type="paragraph" w:styleId="3">
    <w:name w:val="heading 1"/>
    <w:basedOn w:val="1"/>
    <w:next w:val="1"/>
    <w:link w:val="17"/>
    <w:qFormat/>
    <w:uiPriority w:val="9"/>
    <w:pPr>
      <w:keepNext/>
      <w:keepLines/>
      <w:spacing w:before="480" w:after="80"/>
      <w:outlineLvl w:val="0"/>
    </w:pPr>
    <w:rPr>
      <w:rFonts w:asciiTheme="majorHAnsi" w:hAnsiTheme="majorHAnsi" w:eastAsiaTheme="majorEastAsia" w:cstheme="majorBidi"/>
      <w:color w:val="104862" w:themeColor="accent1" w:themeShade="BF"/>
      <w:sz w:val="48"/>
      <w:szCs w:val="48"/>
    </w:rPr>
  </w:style>
  <w:style w:type="paragraph" w:styleId="4">
    <w:name w:val="heading 2"/>
    <w:basedOn w:val="1"/>
    <w:next w:val="1"/>
    <w:link w:val="18"/>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40"/>
      <w:szCs w:val="40"/>
    </w:rPr>
  </w:style>
  <w:style w:type="paragraph" w:styleId="5">
    <w:name w:val="heading 3"/>
    <w:basedOn w:val="1"/>
    <w:next w:val="1"/>
    <w:link w:val="19"/>
    <w:semiHidden/>
    <w:unhideWhenUsed/>
    <w:qFormat/>
    <w:uiPriority w:val="9"/>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6">
    <w:name w:val="heading 4"/>
    <w:basedOn w:val="1"/>
    <w:next w:val="1"/>
    <w:link w:val="20"/>
    <w:semiHidden/>
    <w:unhideWhenUsed/>
    <w:qFormat/>
    <w:uiPriority w:val="9"/>
    <w:pPr>
      <w:keepNext/>
      <w:keepLines/>
      <w:spacing w:before="80" w:after="40"/>
      <w:outlineLvl w:val="3"/>
    </w:pPr>
    <w:rPr>
      <w:rFonts w:cstheme="majorBidi"/>
      <w:color w:val="104862" w:themeColor="accent1" w:themeShade="BF"/>
      <w:sz w:val="28"/>
      <w:szCs w:val="28"/>
    </w:rPr>
  </w:style>
  <w:style w:type="paragraph" w:styleId="7">
    <w:name w:val="heading 5"/>
    <w:basedOn w:val="1"/>
    <w:next w:val="1"/>
    <w:link w:val="21"/>
    <w:semiHidden/>
    <w:unhideWhenUsed/>
    <w:qFormat/>
    <w:uiPriority w:val="9"/>
    <w:pPr>
      <w:keepNext/>
      <w:keepLines/>
      <w:spacing w:before="80" w:after="40"/>
      <w:outlineLvl w:val="4"/>
    </w:pPr>
    <w:rPr>
      <w:rFonts w:cstheme="majorBidi"/>
      <w:color w:val="104862" w:themeColor="accent1" w:themeShade="BF"/>
      <w:sz w:val="24"/>
    </w:rPr>
  </w:style>
  <w:style w:type="paragraph" w:styleId="8">
    <w:name w:val="heading 6"/>
    <w:basedOn w:val="1"/>
    <w:next w:val="1"/>
    <w:link w:val="22"/>
    <w:semiHidden/>
    <w:unhideWhenUsed/>
    <w:qFormat/>
    <w:uiPriority w:val="9"/>
    <w:pPr>
      <w:keepNext/>
      <w:keepLines/>
      <w:spacing w:before="40"/>
      <w:outlineLvl w:val="5"/>
    </w:pPr>
    <w:rPr>
      <w:rFonts w:cstheme="majorBidi"/>
      <w:b/>
      <w:bCs/>
      <w:color w:val="104862" w:themeColor="accent1" w:themeShade="BF"/>
    </w:rPr>
  </w:style>
  <w:style w:type="paragraph" w:styleId="9">
    <w:name w:val="heading 7"/>
    <w:basedOn w:val="1"/>
    <w:next w:val="1"/>
    <w:link w:val="23"/>
    <w:semiHidden/>
    <w:unhideWhenUsed/>
    <w:qFormat/>
    <w:uiPriority w:val="9"/>
    <w:pPr>
      <w:keepNext/>
      <w:keepLines/>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10">
    <w:name w:val="heading 8"/>
    <w:basedOn w:val="1"/>
    <w:next w:val="1"/>
    <w:link w:val="24"/>
    <w:semiHidden/>
    <w:unhideWhenUsed/>
    <w:qFormat/>
    <w:uiPriority w:val="9"/>
    <w:pPr>
      <w:keepNext/>
      <w:keepLines/>
      <w:outlineLvl w:val="7"/>
    </w:pPr>
    <w:rPr>
      <w:rFonts w:cstheme="majorBidi"/>
      <w:color w:val="595959" w:themeColor="text1" w:themeTint="A6"/>
      <w14:textFill>
        <w14:solidFill>
          <w14:schemeClr w14:val="tx1">
            <w14:lumMod w14:val="65000"/>
            <w14:lumOff w14:val="35000"/>
          </w14:schemeClr>
        </w14:solidFill>
      </w14:textFill>
    </w:rPr>
  </w:style>
  <w:style w:type="paragraph" w:styleId="11">
    <w:name w:val="heading 9"/>
    <w:basedOn w:val="1"/>
    <w:next w:val="1"/>
    <w:link w:val="25"/>
    <w:semiHidden/>
    <w:unhideWhenUsed/>
    <w:qFormat/>
    <w:uiPriority w:val="9"/>
    <w:pPr>
      <w:keepNext/>
      <w:keepLines/>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16">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customStyle="1" w:styleId="2">
    <w:name w:val="Fließtext"/>
    <w:basedOn w:val="1"/>
    <w:qFormat/>
    <w:uiPriority w:val="99"/>
    <w:pPr>
      <w:overflowPunct w:val="0"/>
      <w:autoSpaceDE w:val="0"/>
      <w:autoSpaceDN w:val="0"/>
      <w:adjustRightInd w:val="0"/>
      <w:textAlignment w:val="baseline"/>
    </w:pPr>
    <w:rPr>
      <w:kern w:val="28"/>
    </w:rPr>
  </w:style>
  <w:style w:type="paragraph" w:styleId="12">
    <w:name w:val="Body Text"/>
    <w:basedOn w:val="1"/>
    <w:next w:val="13"/>
    <w:link w:val="35"/>
    <w:qFormat/>
    <w:uiPriority w:val="0"/>
    <w:pPr>
      <w:spacing w:after="120"/>
    </w:pPr>
  </w:style>
  <w:style w:type="paragraph" w:styleId="13">
    <w:name w:val="Title"/>
    <w:basedOn w:val="1"/>
    <w:next w:val="1"/>
    <w:link w:val="26"/>
    <w:qFormat/>
    <w:uiPriority w:val="10"/>
    <w:pPr>
      <w:spacing w:after="80"/>
      <w:contextualSpacing/>
      <w:jc w:val="center"/>
    </w:pPr>
    <w:rPr>
      <w:rFonts w:asciiTheme="majorHAnsi" w:hAnsiTheme="majorHAnsi" w:eastAsiaTheme="majorEastAsia" w:cstheme="majorBidi"/>
      <w:spacing w:val="-10"/>
      <w:kern w:val="28"/>
      <w:sz w:val="56"/>
      <w:szCs w:val="56"/>
    </w:rPr>
  </w:style>
  <w:style w:type="paragraph" w:styleId="14">
    <w:name w:val="Subtitle"/>
    <w:basedOn w:val="1"/>
    <w:next w:val="1"/>
    <w:link w:val="27"/>
    <w:qFormat/>
    <w:uiPriority w:val="11"/>
    <w:pPr>
      <w:spacing w:after="160"/>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character" w:customStyle="1" w:styleId="17">
    <w:name w:val="标题 1 字符"/>
    <w:basedOn w:val="16"/>
    <w:link w:val="3"/>
    <w:qFormat/>
    <w:uiPriority w:val="9"/>
    <w:rPr>
      <w:rFonts w:asciiTheme="majorHAnsi" w:hAnsiTheme="majorHAnsi" w:eastAsiaTheme="majorEastAsia" w:cstheme="majorBidi"/>
      <w:color w:val="104862" w:themeColor="accent1" w:themeShade="BF"/>
      <w:sz w:val="48"/>
      <w:szCs w:val="48"/>
    </w:rPr>
  </w:style>
  <w:style w:type="character" w:customStyle="1" w:styleId="18">
    <w:name w:val="标题 2 字符"/>
    <w:basedOn w:val="16"/>
    <w:link w:val="4"/>
    <w:semiHidden/>
    <w:qFormat/>
    <w:uiPriority w:val="9"/>
    <w:rPr>
      <w:rFonts w:asciiTheme="majorHAnsi" w:hAnsiTheme="majorHAnsi" w:eastAsiaTheme="majorEastAsia" w:cstheme="majorBidi"/>
      <w:color w:val="104862" w:themeColor="accent1" w:themeShade="BF"/>
      <w:sz w:val="40"/>
      <w:szCs w:val="40"/>
    </w:rPr>
  </w:style>
  <w:style w:type="character" w:customStyle="1" w:styleId="19">
    <w:name w:val="标题 3 字符"/>
    <w:basedOn w:val="16"/>
    <w:link w:val="5"/>
    <w:semiHidden/>
    <w:qFormat/>
    <w:uiPriority w:val="9"/>
    <w:rPr>
      <w:rFonts w:asciiTheme="majorHAnsi" w:hAnsiTheme="majorHAnsi" w:eastAsiaTheme="majorEastAsia" w:cstheme="majorBidi"/>
      <w:color w:val="104862" w:themeColor="accent1" w:themeShade="BF"/>
      <w:sz w:val="32"/>
      <w:szCs w:val="32"/>
    </w:rPr>
  </w:style>
  <w:style w:type="character" w:customStyle="1" w:styleId="20">
    <w:name w:val="标题 4 字符"/>
    <w:basedOn w:val="16"/>
    <w:link w:val="6"/>
    <w:semiHidden/>
    <w:qFormat/>
    <w:uiPriority w:val="9"/>
    <w:rPr>
      <w:rFonts w:cstheme="majorBidi"/>
      <w:color w:val="104862" w:themeColor="accent1" w:themeShade="BF"/>
      <w:sz w:val="28"/>
      <w:szCs w:val="28"/>
    </w:rPr>
  </w:style>
  <w:style w:type="character" w:customStyle="1" w:styleId="21">
    <w:name w:val="标题 5 字符"/>
    <w:basedOn w:val="16"/>
    <w:link w:val="7"/>
    <w:semiHidden/>
    <w:qFormat/>
    <w:uiPriority w:val="9"/>
    <w:rPr>
      <w:rFonts w:cstheme="majorBidi"/>
      <w:color w:val="104862" w:themeColor="accent1" w:themeShade="BF"/>
      <w:sz w:val="24"/>
      <w:szCs w:val="24"/>
    </w:rPr>
  </w:style>
  <w:style w:type="character" w:customStyle="1" w:styleId="22">
    <w:name w:val="标题 6 字符"/>
    <w:basedOn w:val="16"/>
    <w:link w:val="8"/>
    <w:semiHidden/>
    <w:qFormat/>
    <w:uiPriority w:val="9"/>
    <w:rPr>
      <w:rFonts w:cstheme="majorBidi"/>
      <w:b/>
      <w:bCs/>
      <w:color w:val="104862" w:themeColor="accent1" w:themeShade="BF"/>
    </w:rPr>
  </w:style>
  <w:style w:type="character" w:customStyle="1" w:styleId="23">
    <w:name w:val="标题 7 字符"/>
    <w:basedOn w:val="16"/>
    <w:link w:val="9"/>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24">
    <w:name w:val="标题 8 字符"/>
    <w:basedOn w:val="16"/>
    <w:link w:val="10"/>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25">
    <w:name w:val="标题 9 字符"/>
    <w:basedOn w:val="16"/>
    <w:link w:val="11"/>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6">
    <w:name w:val="标题 字符"/>
    <w:basedOn w:val="16"/>
    <w:link w:val="13"/>
    <w:qFormat/>
    <w:uiPriority w:val="10"/>
    <w:rPr>
      <w:rFonts w:asciiTheme="majorHAnsi" w:hAnsiTheme="majorHAnsi" w:eastAsiaTheme="majorEastAsia" w:cstheme="majorBidi"/>
      <w:spacing w:val="-10"/>
      <w:kern w:val="28"/>
      <w:sz w:val="56"/>
      <w:szCs w:val="56"/>
    </w:rPr>
  </w:style>
  <w:style w:type="character" w:customStyle="1" w:styleId="27">
    <w:name w:val="副标题 字符"/>
    <w:basedOn w:val="16"/>
    <w:link w:val="14"/>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28">
    <w:name w:val="Quote"/>
    <w:basedOn w:val="1"/>
    <w:next w:val="1"/>
    <w:link w:val="29"/>
    <w:qFormat/>
    <w:uiPriority w:val="29"/>
    <w:pPr>
      <w:spacing w:before="160" w:after="160"/>
      <w:jc w:val="center"/>
    </w:pPr>
    <w:rPr>
      <w:i/>
      <w:iCs/>
      <w:color w:val="404040" w:themeColor="text1" w:themeTint="BF"/>
      <w14:textFill>
        <w14:solidFill>
          <w14:schemeClr w14:val="tx1">
            <w14:lumMod w14:val="75000"/>
            <w14:lumOff w14:val="25000"/>
          </w14:schemeClr>
        </w14:solidFill>
      </w14:textFill>
    </w:rPr>
  </w:style>
  <w:style w:type="character" w:customStyle="1" w:styleId="29">
    <w:name w:val="引用 字符"/>
    <w:basedOn w:val="16"/>
    <w:link w:val="28"/>
    <w:qFormat/>
    <w:uiPriority w:val="29"/>
    <w:rPr>
      <w:i/>
      <w:iCs/>
      <w:color w:val="404040" w:themeColor="text1" w:themeTint="BF"/>
      <w14:textFill>
        <w14:solidFill>
          <w14:schemeClr w14:val="tx1">
            <w14:lumMod w14:val="75000"/>
            <w14:lumOff w14:val="25000"/>
          </w14:schemeClr>
        </w14:solidFill>
      </w14:textFill>
    </w:rPr>
  </w:style>
  <w:style w:type="paragraph" w:styleId="30">
    <w:name w:val="List Paragraph"/>
    <w:basedOn w:val="1"/>
    <w:qFormat/>
    <w:uiPriority w:val="34"/>
    <w:pPr>
      <w:ind w:left="720"/>
      <w:contextualSpacing/>
    </w:pPr>
  </w:style>
  <w:style w:type="character" w:customStyle="1" w:styleId="31">
    <w:name w:val="Intense Emphasis"/>
    <w:basedOn w:val="16"/>
    <w:qFormat/>
    <w:uiPriority w:val="21"/>
    <w:rPr>
      <w:i/>
      <w:iCs/>
      <w:color w:val="104862" w:themeColor="accent1" w:themeShade="BF"/>
    </w:rPr>
  </w:style>
  <w:style w:type="paragraph" w:styleId="32">
    <w:name w:val="Intense Quote"/>
    <w:basedOn w:val="1"/>
    <w:next w:val="1"/>
    <w:link w:val="33"/>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33">
    <w:name w:val="明显引用 字符"/>
    <w:basedOn w:val="16"/>
    <w:link w:val="32"/>
    <w:qFormat/>
    <w:uiPriority w:val="30"/>
    <w:rPr>
      <w:i/>
      <w:iCs/>
      <w:color w:val="104862" w:themeColor="accent1" w:themeShade="BF"/>
    </w:rPr>
  </w:style>
  <w:style w:type="character" w:customStyle="1" w:styleId="34">
    <w:name w:val="Intense Reference"/>
    <w:basedOn w:val="16"/>
    <w:qFormat/>
    <w:uiPriority w:val="32"/>
    <w:rPr>
      <w:b/>
      <w:bCs/>
      <w:smallCaps/>
      <w:color w:val="104862" w:themeColor="accent1" w:themeShade="BF"/>
      <w:spacing w:val="5"/>
    </w:rPr>
  </w:style>
  <w:style w:type="character" w:customStyle="1" w:styleId="35">
    <w:name w:val="正文文本 字符"/>
    <w:basedOn w:val="16"/>
    <w:link w:val="12"/>
    <w:qFormat/>
    <w:uiPriority w:val="0"/>
    <w:rPr>
      <w:rFonts w:ascii="Calibri" w:hAnsi="Calibri" w:eastAsia="宋体" w:cs="宋体"/>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Pages>
  <Words>740</Words>
  <Characters>753</Characters>
  <Lines>21</Lines>
  <Paragraphs>22</Paragraphs>
  <TotalTime>9</TotalTime>
  <ScaleCrop>false</ScaleCrop>
  <LinksUpToDate>false</LinksUpToDate>
  <CharactersWithSpaces>753</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2025-07-21T07:13:00Z</dcterms:created>
  <dc:creator>翰源 李</dc:creator>
  <cp:lastModifiedBy>A9C20B9D59CC4C97908C6528B02D27BB</cp:lastModifiedBy>
  <dcterms:modified xsi:type="dcterms:W3CDTF">2026-05-22T01:33:09Z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eyJoZGlkIjoiYTY5ZTU3MTkyYTZkZTNlYzExZDBjOWI2NzgwMWMzOGUiLCJ1c2VySWQiOiIyNTY0NzQ3NjcifQ==</vt:lpwstr>
  </property>
  <property fmtid="{D5CDD505-2E9C-101B-9397-08002B2CF9AE}" pid="3" name="KSOProductBuildVer">
    <vt:lpwstr>2052-11.8.2.12309</vt:lpwstr>
  </property>
  <property fmtid="{D5CDD505-2E9C-101B-9397-08002B2CF9AE}" pid="4" name="ICV">
    <vt:lpwstr>F5B32A0FA19F4957BE2644A40E3F9980_12</vt:lpwstr>
  </property>
</Properties>
</file>