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themeColor="background1"/>
  <w:body>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黑体" w:hAnsi="黑体" w:eastAsia="黑体" w:cs="黑体"/>
          <w:color w:val="auto"/>
          <w:sz w:val="32"/>
          <w:szCs w:val="32"/>
          <w:lang w:val="en-US" w:eastAsia="zh-CN"/>
        </w:rPr>
      </w:pPr>
      <w:r>
        <w:rPr>
          <w:rFonts w:hint="eastAsia" w:ascii="黑体" w:hAnsi="黑体" w:eastAsia="黑体" w:cs="黑体"/>
          <w:color w:val="auto"/>
          <w:sz w:val="28"/>
          <w:szCs w:val="28"/>
          <w:lang w:val="en-US" w:eastAsia="zh-CN"/>
        </w:rPr>
        <w:t>甲方合同编号：</w:t>
      </w:r>
      <w:r>
        <w:rPr>
          <w:rFonts w:hint="eastAsia" w:asciiTheme="minorEastAsia" w:hAnsiTheme="minorEastAsia" w:eastAsiaTheme="minorEastAsia" w:cstheme="minorEastAsia"/>
          <w:color w:val="auto"/>
          <w:sz w:val="28"/>
          <w:szCs w:val="28"/>
          <w:u w:val="none"/>
          <w:lang w:val="en-US" w:eastAsia="zh-CN"/>
        </w:rPr>
        <w:t xml:space="preserve">                  </w:t>
      </w:r>
      <w:r>
        <w:rPr>
          <w:rFonts w:hint="eastAsia" w:ascii="黑体" w:hAnsi="黑体" w:eastAsia="黑体" w:cs="黑体"/>
          <w:color w:val="auto"/>
          <w:sz w:val="32"/>
          <w:szCs w:val="32"/>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黑体" w:hAnsi="黑体" w:eastAsia="黑体" w:cs="黑体"/>
          <w:color w:val="auto"/>
          <w:sz w:val="32"/>
          <w:szCs w:val="32"/>
          <w:lang w:val="en-US" w:eastAsia="zh-CN"/>
        </w:rPr>
      </w:pPr>
      <w:r>
        <w:rPr>
          <w:rFonts w:hint="eastAsia" w:ascii="黑体" w:hAnsi="黑体" w:eastAsia="黑体" w:cs="黑体"/>
          <w:color w:val="auto"/>
          <w:sz w:val="28"/>
          <w:szCs w:val="28"/>
          <w:lang w:val="en-US" w:eastAsia="zh-CN"/>
        </w:rPr>
        <w:t>乙方合同编号：</w:t>
      </w:r>
      <w:r>
        <w:rPr>
          <w:rFonts w:hint="eastAsia" w:asciiTheme="minorEastAsia" w:hAnsiTheme="minorEastAsia" w:eastAsiaTheme="minorEastAsia" w:cstheme="minorEastAsia"/>
          <w:color w:val="auto"/>
          <w:sz w:val="28"/>
          <w:szCs w:val="28"/>
          <w:u w:val="non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Theme="minorEastAsia" w:hAnsiTheme="minorEastAsia" w:eastAsiaTheme="minorEastAsia" w:cstheme="minorEastAsia"/>
          <w:color w:val="auto"/>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Theme="minorEastAsia" w:hAnsiTheme="minorEastAsia" w:eastAsiaTheme="minorEastAsia" w:cstheme="minorEastAsia"/>
          <w:color w:val="auto"/>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Theme="minorEastAsia" w:hAnsiTheme="minorEastAsia" w:eastAsiaTheme="minorEastAsia" w:cstheme="minorEastAsia"/>
          <w:color w:val="auto"/>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Theme="minorEastAsia" w:hAnsiTheme="minorEastAsia" w:eastAsiaTheme="minorEastAsia" w:cstheme="minorEastAsia"/>
          <w:color w:val="auto"/>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Theme="minorEastAsia" w:hAnsiTheme="minorEastAsia" w:eastAsiaTheme="minorEastAsia" w:cstheme="minorEastAsia"/>
          <w:color w:val="auto"/>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Theme="minorEastAsia" w:hAnsiTheme="minorEastAsia" w:eastAsiaTheme="minorEastAsia" w:cstheme="minorEastAsia"/>
          <w:color w:val="auto"/>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Theme="minorEastAsia" w:hAnsiTheme="minorEastAsia" w:eastAsiaTheme="minorEastAsia" w:cstheme="minorEastAsia"/>
          <w:color w:val="auto"/>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Theme="minorEastAsia" w:hAnsiTheme="minorEastAsia" w:eastAsiaTheme="minorEastAsia" w:cstheme="minorEastAsia"/>
          <w:color w:val="auto"/>
          <w:sz w:val="28"/>
          <w:szCs w:val="28"/>
          <w:lang w:val="en-US"/>
        </w:rPr>
      </w:pPr>
      <w:r>
        <w:rPr>
          <w:rFonts w:hint="eastAsia" w:ascii="黑体" w:hAnsi="黑体" w:eastAsia="黑体" w:cs="黑体"/>
          <w:b/>
          <w:bCs/>
          <w:color w:val="auto"/>
          <w:sz w:val="72"/>
          <w:szCs w:val="72"/>
          <w:lang w:val="en-US" w:eastAsia="zh-CN"/>
        </w:rPr>
        <w:t>职工健康检查服务合同</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left"/>
        <w:textAlignment w:val="auto"/>
        <w:outlineLvl w:val="9"/>
        <w:rPr>
          <w:rFonts w:hint="eastAsia" w:asciiTheme="minorEastAsia" w:hAnsiTheme="minorEastAsia" w:eastAsiaTheme="minorEastAsia" w:cstheme="minorEastAsia"/>
          <w:color w:val="auto"/>
          <w:sz w:val="28"/>
          <w:szCs w:val="28"/>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lang w:val="en-US" w:eastAsia="zh-CN"/>
        </w:rPr>
      </w:pPr>
    </w:p>
    <w:p>
      <w:pPr>
        <w:spacing w:line="360" w:lineRule="auto"/>
        <w:ind w:firstLine="840" w:firstLineChars="300"/>
        <w:rPr>
          <w:rFonts w:hint="eastAsia" w:ascii="黑体" w:hAnsi="黑体" w:eastAsia="黑体" w:cs="黑体"/>
          <w:bCs/>
          <w:color w:val="auto"/>
          <w:sz w:val="28"/>
          <w:szCs w:val="28"/>
        </w:rPr>
      </w:pPr>
      <w:r>
        <w:rPr>
          <w:rFonts w:hint="eastAsia" w:ascii="黑体" w:hAnsi="黑体" w:eastAsia="黑体" w:cs="黑体"/>
          <w:bCs/>
          <w:color w:val="auto"/>
          <w:sz w:val="28"/>
          <w:szCs w:val="28"/>
        </w:rPr>
        <w:t>委托方（甲方）：</w:t>
      </w:r>
      <w:r>
        <w:rPr>
          <w:rFonts w:hint="eastAsia" w:ascii="黑体" w:hAnsi="黑体" w:eastAsia="黑体" w:cs="黑体"/>
          <w:bCs/>
          <w:color w:val="auto"/>
          <w:sz w:val="28"/>
          <w:szCs w:val="28"/>
          <w:u w:val="single"/>
        </w:rPr>
        <w:t xml:space="preserve"> </w:t>
      </w:r>
      <w:r>
        <w:rPr>
          <w:rFonts w:hint="eastAsia" w:ascii="黑体" w:hAnsi="黑体" w:eastAsia="黑体" w:cs="黑体"/>
          <w:bCs/>
          <w:color w:val="auto"/>
          <w:sz w:val="28"/>
          <w:szCs w:val="28"/>
          <w:u w:val="single"/>
          <w:lang w:eastAsia="zh-CN"/>
        </w:rPr>
        <w:t>南方电网综合能源股份有限公司</w:t>
      </w:r>
      <w:r>
        <w:rPr>
          <w:rFonts w:hint="eastAsia" w:ascii="黑体" w:hAnsi="黑体" w:eastAsia="黑体" w:cs="黑体"/>
          <w:bCs/>
          <w:color w:val="auto"/>
          <w:sz w:val="28"/>
          <w:szCs w:val="28"/>
          <w:u w:val="single"/>
        </w:rPr>
        <w:t xml:space="preserve"> </w:t>
      </w:r>
      <w:r>
        <w:rPr>
          <w:rFonts w:hint="eastAsia" w:ascii="黑体" w:hAnsi="黑体" w:eastAsia="黑体" w:cs="黑体"/>
          <w:bCs/>
          <w:color w:val="auto"/>
          <w:sz w:val="28"/>
          <w:szCs w:val="28"/>
        </w:rPr>
        <w:t xml:space="preserve">   </w:t>
      </w:r>
    </w:p>
    <w:p>
      <w:pPr>
        <w:spacing w:line="360" w:lineRule="auto"/>
        <w:ind w:firstLine="840" w:firstLineChars="300"/>
        <w:rPr>
          <w:rFonts w:hint="eastAsia" w:ascii="黑体" w:hAnsi="黑体" w:eastAsia="黑体" w:cs="黑体"/>
          <w:b/>
          <w:bCs/>
          <w:color w:val="auto"/>
          <w:sz w:val="28"/>
          <w:szCs w:val="28"/>
        </w:rPr>
      </w:pPr>
      <w:r>
        <w:rPr>
          <w:rFonts w:hint="eastAsia" w:ascii="黑体" w:hAnsi="黑体" w:eastAsia="黑体" w:cs="黑体"/>
          <w:bCs/>
          <w:color w:val="auto"/>
          <w:sz w:val="28"/>
          <w:szCs w:val="28"/>
        </w:rPr>
        <w:t>受托方（乙方）</w:t>
      </w:r>
      <w:r>
        <w:rPr>
          <w:rFonts w:hint="eastAsia" w:ascii="黑体" w:hAnsi="黑体" w:eastAsia="黑体" w:cs="黑体"/>
          <w:color w:val="auto"/>
          <w:sz w:val="28"/>
          <w:szCs w:val="28"/>
        </w:rPr>
        <w:t>：</w:t>
      </w:r>
      <w:r>
        <w:rPr>
          <w:rFonts w:hint="eastAsia" w:ascii="黑体" w:hAnsi="黑体" w:eastAsia="黑体" w:cs="黑体"/>
          <w:color w:val="auto"/>
          <w:sz w:val="28"/>
          <w:szCs w:val="28"/>
          <w:u w:val="single"/>
        </w:rPr>
        <w:t xml:space="preserve">                               </w:t>
      </w:r>
      <w:r>
        <w:rPr>
          <w:rFonts w:hint="eastAsia" w:ascii="黑体" w:hAnsi="黑体" w:eastAsia="黑体" w:cs="黑体"/>
          <w:bCs/>
          <w:color w:val="auto"/>
          <w:sz w:val="28"/>
          <w:szCs w:val="28"/>
        </w:rPr>
        <w:t xml:space="preserve">  </w:t>
      </w:r>
      <w:r>
        <w:rPr>
          <w:rFonts w:hint="eastAsia" w:ascii="黑体" w:hAnsi="黑体" w:eastAsia="黑体" w:cs="黑体"/>
          <w:color w:val="auto"/>
          <w:sz w:val="28"/>
          <w:szCs w:val="28"/>
        </w:rPr>
        <w:t xml:space="preserve">      </w:t>
      </w:r>
      <w:r>
        <w:rPr>
          <w:rFonts w:hint="eastAsia" w:ascii="黑体" w:hAnsi="黑体" w:eastAsia="黑体" w:cs="黑体"/>
          <w:b/>
          <w:bCs/>
          <w:color w:val="auto"/>
          <w:sz w:val="28"/>
          <w:szCs w:val="28"/>
        </w:rPr>
        <w:t xml:space="preserve">                 </w:t>
      </w:r>
    </w:p>
    <w:p>
      <w:pPr>
        <w:spacing w:line="360" w:lineRule="auto"/>
        <w:ind w:firstLine="840" w:firstLineChars="300"/>
        <w:rPr>
          <w:rFonts w:hint="eastAsia" w:ascii="黑体" w:hAnsi="黑体" w:eastAsia="黑体" w:cs="黑体"/>
          <w:bCs/>
          <w:color w:val="auto"/>
          <w:sz w:val="28"/>
          <w:szCs w:val="28"/>
        </w:rPr>
      </w:pPr>
      <w:r>
        <w:rPr>
          <w:rFonts w:hint="eastAsia" w:ascii="黑体" w:hAnsi="黑体" w:eastAsia="黑体" w:cs="黑体"/>
          <w:bCs/>
          <w:color w:val="auto"/>
          <w:sz w:val="28"/>
          <w:szCs w:val="28"/>
        </w:rPr>
        <w:t>签订时间：</w:t>
      </w:r>
      <w:r>
        <w:rPr>
          <w:rFonts w:hint="eastAsia" w:ascii="黑体" w:hAnsi="黑体" w:eastAsia="黑体" w:cs="黑体"/>
          <w:color w:val="auto"/>
          <w:sz w:val="28"/>
          <w:szCs w:val="28"/>
          <w:u w:val="single"/>
        </w:rPr>
        <w:t xml:space="preserve">                               </w:t>
      </w:r>
      <w:r>
        <w:rPr>
          <w:rFonts w:hint="eastAsia" w:ascii="黑体" w:hAnsi="黑体" w:eastAsia="黑体" w:cs="黑体"/>
          <w:color w:val="auto"/>
          <w:sz w:val="28"/>
          <w:szCs w:val="28"/>
        </w:rPr>
        <w:t xml:space="preserve">             </w:t>
      </w:r>
      <w:r>
        <w:rPr>
          <w:rFonts w:hint="eastAsia" w:ascii="黑体" w:hAnsi="黑体" w:eastAsia="黑体" w:cs="黑体"/>
          <w:bCs/>
          <w:color w:val="auto"/>
          <w:sz w:val="28"/>
          <w:szCs w:val="28"/>
        </w:rPr>
        <w:t xml:space="preserve">                 </w:t>
      </w:r>
    </w:p>
    <w:p>
      <w:pPr>
        <w:spacing w:line="360" w:lineRule="auto"/>
        <w:rPr>
          <w:rFonts w:hint="eastAsia" w:ascii="黑体" w:hAnsi="黑体" w:eastAsia="黑体" w:cs="黑体"/>
          <w:color w:val="auto"/>
          <w:sz w:val="28"/>
          <w:szCs w:val="28"/>
        </w:rPr>
      </w:pPr>
      <w:r>
        <w:rPr>
          <w:rFonts w:hint="eastAsia" w:ascii="黑体" w:hAnsi="黑体" w:eastAsia="黑体" w:cs="黑体"/>
          <w:color w:val="auto"/>
          <w:sz w:val="28"/>
          <w:szCs w:val="28"/>
        </w:rPr>
        <w:t xml:space="preserve">      </w:t>
      </w:r>
      <w:r>
        <w:rPr>
          <w:rFonts w:hint="eastAsia" w:ascii="黑体" w:hAnsi="黑体" w:eastAsia="黑体" w:cs="黑体"/>
          <w:bCs/>
          <w:color w:val="auto"/>
          <w:sz w:val="28"/>
          <w:szCs w:val="28"/>
        </w:rPr>
        <w:t>签订地点：</w:t>
      </w:r>
      <w:r>
        <w:rPr>
          <w:rFonts w:hint="eastAsia" w:ascii="黑体" w:hAnsi="黑体" w:eastAsia="黑体" w:cs="黑体"/>
          <w:color w:val="auto"/>
          <w:sz w:val="28"/>
          <w:szCs w:val="28"/>
          <w:u w:val="single"/>
        </w:rPr>
        <w:t xml:space="preserve">                               </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rPr>
      </w:pPr>
    </w:p>
    <w:p>
      <w:pPr>
        <w:keepNext w:val="0"/>
        <w:keepLines w:val="0"/>
        <w:pageBreakBefore w:val="0"/>
        <w:widowControl w:val="0"/>
        <w:kinsoku/>
        <w:wordWrap/>
        <w:overflowPunct/>
        <w:topLinePunct w:val="0"/>
        <w:autoSpaceDE/>
        <w:autoSpaceDN/>
        <w:bidi w:val="0"/>
        <w:adjustRightInd w:val="0"/>
        <w:snapToGrid w:val="0"/>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lang w:val="en-US" w:eastAsia="zh-CN"/>
        </w:rPr>
      </w:pPr>
      <w:r>
        <w:rPr>
          <w:rFonts w:hint="eastAsia" w:asciiTheme="minorEastAsia" w:hAnsiTheme="minorEastAsia" w:eastAsiaTheme="minorEastAsia" w:cstheme="minorEastAsia"/>
          <w:color w:val="auto"/>
          <w:sz w:val="28"/>
          <w:szCs w:val="28"/>
          <w:lang w:val="en-US" w:eastAsia="zh-CN"/>
        </w:rPr>
        <w:t>甲  方</w:t>
      </w:r>
      <w:r>
        <w:rPr>
          <w:rFonts w:hint="eastAsia" w:asciiTheme="minorEastAsia" w:hAnsiTheme="minorEastAsia" w:eastAsiaTheme="minorEastAsia" w:cstheme="minorEastAsia"/>
          <w:color w:val="auto"/>
          <w:sz w:val="28"/>
          <w:szCs w:val="28"/>
        </w:rPr>
        <w:t>：</w:t>
      </w:r>
      <w:r>
        <w:rPr>
          <w:rFonts w:hint="eastAsia" w:asciiTheme="minorEastAsia" w:hAnsiTheme="minorEastAsia" w:eastAsiaTheme="minorEastAsia" w:cstheme="minorEastAsia"/>
          <w:color w:val="auto"/>
          <w:sz w:val="28"/>
          <w:szCs w:val="28"/>
          <w:u w:val="non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none"/>
          <w:lang w:val="en-US" w:eastAsia="zh-CN"/>
        </w:rPr>
        <w:t xml:space="preserve">                                                </w:t>
      </w:r>
    </w:p>
    <w:p>
      <w:pPr>
        <w:keepNext w:val="0"/>
        <w:keepLines w:val="0"/>
        <w:pageBreakBefore w:val="0"/>
        <w:widowControl w:val="0"/>
        <w:kinsoku/>
        <w:wordWrap/>
        <w:overflowPunct/>
        <w:topLinePunct w:val="0"/>
        <w:autoSpaceDE/>
        <w:autoSpaceDN/>
        <w:bidi w:val="0"/>
        <w:adjustRightInd w:val="0"/>
        <w:snapToGrid w:val="0"/>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住 所 地：</w:t>
      </w:r>
      <w:r>
        <w:rPr>
          <w:rFonts w:hint="eastAsia" w:asciiTheme="minorEastAsia" w:hAnsiTheme="minorEastAsia" w:eastAsiaTheme="minorEastAsia" w:cstheme="minorEastAsia"/>
          <w:color w:val="auto"/>
          <w:sz w:val="28"/>
          <w:szCs w:val="28"/>
          <w:u w:val="single"/>
          <w:lang w:val="en-US" w:eastAsia="zh-CN"/>
        </w:rPr>
        <w:t xml:space="preserve">                                </w:t>
      </w:r>
    </w:p>
    <w:p>
      <w:pPr>
        <w:keepNext w:val="0"/>
        <w:keepLines w:val="0"/>
        <w:pageBreakBefore w:val="0"/>
        <w:widowControl w:val="0"/>
        <w:kinsoku/>
        <w:wordWrap/>
        <w:overflowPunct/>
        <w:topLinePunct w:val="0"/>
        <w:autoSpaceDE/>
        <w:autoSpaceDN/>
        <w:bidi w:val="0"/>
        <w:adjustRightInd w:val="0"/>
        <w:snapToGrid w:val="0"/>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法定代表人（负责人）：</w:t>
      </w:r>
      <w:r>
        <w:rPr>
          <w:rFonts w:hint="eastAsia" w:asciiTheme="minorEastAsia" w:hAnsiTheme="minorEastAsia" w:eastAsiaTheme="minorEastAsia" w:cstheme="minorEastAsia"/>
          <w:color w:val="auto"/>
          <w:sz w:val="28"/>
          <w:szCs w:val="28"/>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default" w:asciiTheme="minorEastAsia" w:hAnsiTheme="minorEastAsia" w:eastAsiaTheme="minorEastAsia" w:cstheme="minorEastAsia"/>
          <w:sz w:val="28"/>
          <w:szCs w:val="28"/>
          <w:lang w:val="en-US" w:eastAsia="zh-CN"/>
        </w:rPr>
      </w:pPr>
      <w:r>
        <w:rPr>
          <w:rFonts w:hint="eastAsia" w:asciiTheme="minorEastAsia" w:hAnsiTheme="minorEastAsia" w:cstheme="minorEastAsia"/>
          <w:sz w:val="28"/>
          <w:szCs w:val="28"/>
          <w:lang w:val="en-US" w:eastAsia="zh-CN"/>
        </w:rPr>
        <w:t>统一社会信用代码：</w:t>
      </w:r>
      <w:r>
        <w:rPr>
          <w:rFonts w:hint="eastAsia" w:asciiTheme="minorEastAsia" w:hAnsiTheme="minorEastAsia" w:cstheme="minorEastAsia"/>
          <w:sz w:val="28"/>
          <w:szCs w:val="28"/>
          <w:u w:val="single"/>
          <w:lang w:val="en-US" w:eastAsia="zh-CN"/>
        </w:rPr>
        <w:t xml:space="preserve">                        </w:t>
      </w:r>
    </w:p>
    <w:p>
      <w:pPr>
        <w:keepNext w:val="0"/>
        <w:keepLines w:val="0"/>
        <w:pageBreakBefore w:val="0"/>
        <w:widowControl w:val="0"/>
        <w:kinsoku/>
        <w:wordWrap/>
        <w:overflowPunct/>
        <w:topLinePunct w:val="0"/>
        <w:autoSpaceDE/>
        <w:autoSpaceDN/>
        <w:bidi w:val="0"/>
        <w:adjustRightInd w:val="0"/>
        <w:snapToGrid w:val="0"/>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开户行：</w:t>
      </w:r>
      <w:r>
        <w:rPr>
          <w:rFonts w:hint="eastAsia" w:asciiTheme="minorEastAsia" w:hAnsiTheme="minorEastAsia" w:eastAsiaTheme="minorEastAsia" w:cstheme="minorEastAsia"/>
          <w:color w:val="auto"/>
          <w:sz w:val="28"/>
          <w:szCs w:val="28"/>
          <w:u w:val="single"/>
          <w:lang w:val="en-US" w:eastAsia="zh-CN"/>
        </w:rPr>
        <w:t xml:space="preserve">                                  </w:t>
      </w:r>
    </w:p>
    <w:p>
      <w:pPr>
        <w:keepNext w:val="0"/>
        <w:keepLines w:val="0"/>
        <w:pageBreakBefore w:val="0"/>
        <w:widowControl w:val="0"/>
        <w:kinsoku/>
        <w:wordWrap/>
        <w:overflowPunct/>
        <w:topLinePunct w:val="0"/>
        <w:autoSpaceDE/>
        <w:autoSpaceDN/>
        <w:bidi w:val="0"/>
        <w:adjustRightInd w:val="0"/>
        <w:snapToGrid w:val="0"/>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账  号：</w:t>
      </w:r>
      <w:r>
        <w:rPr>
          <w:rFonts w:hint="eastAsia" w:asciiTheme="minorEastAsia" w:hAnsiTheme="minorEastAsia" w:eastAsiaTheme="minorEastAsia" w:cstheme="minorEastAsia"/>
          <w:color w:val="auto"/>
          <w:sz w:val="28"/>
          <w:szCs w:val="28"/>
          <w:u w:val="single"/>
          <w:lang w:val="en-US" w:eastAsia="zh-CN"/>
        </w:rPr>
        <w:t xml:space="preserve">                                  </w:t>
      </w:r>
    </w:p>
    <w:p>
      <w:pPr>
        <w:keepNext w:val="0"/>
        <w:keepLines w:val="0"/>
        <w:pageBreakBefore w:val="0"/>
        <w:widowControl w:val="0"/>
        <w:kinsoku/>
        <w:wordWrap/>
        <w:overflowPunct/>
        <w:topLinePunct w:val="0"/>
        <w:autoSpaceDE/>
        <w:autoSpaceDN/>
        <w:bidi w:val="0"/>
        <w:adjustRightInd w:val="0"/>
        <w:snapToGrid w:val="0"/>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项目联系人：</w:t>
      </w:r>
      <w:r>
        <w:rPr>
          <w:rFonts w:hint="eastAsia" w:asciiTheme="minorEastAsia" w:hAnsiTheme="minorEastAsia" w:eastAsiaTheme="minorEastAsia" w:cstheme="minorEastAsia"/>
          <w:color w:val="auto"/>
          <w:sz w:val="28"/>
          <w:szCs w:val="28"/>
          <w:u w:val="single"/>
          <w:lang w:val="en-US" w:eastAsia="zh-CN"/>
        </w:rPr>
        <w:t xml:space="preserve">                              </w:t>
      </w:r>
    </w:p>
    <w:p>
      <w:pPr>
        <w:keepNext w:val="0"/>
        <w:keepLines w:val="0"/>
        <w:pageBreakBefore w:val="0"/>
        <w:widowControl w:val="0"/>
        <w:kinsoku/>
        <w:wordWrap/>
        <w:overflowPunct/>
        <w:topLinePunct w:val="0"/>
        <w:autoSpaceDE/>
        <w:autoSpaceDN/>
        <w:bidi w:val="0"/>
        <w:adjustRightInd w:val="0"/>
        <w:snapToGrid w:val="0"/>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pct10" w:color="auto" w:fill="FFFFFF"/>
        </w:rPr>
      </w:pPr>
      <w:r>
        <w:rPr>
          <w:rFonts w:hint="eastAsia" w:asciiTheme="minorEastAsia" w:hAnsiTheme="minorEastAsia" w:eastAsiaTheme="minorEastAsia" w:cstheme="minorEastAsia"/>
          <w:color w:val="auto"/>
          <w:sz w:val="28"/>
          <w:szCs w:val="28"/>
        </w:rPr>
        <w:t>通讯地址：</w:t>
      </w:r>
      <w:r>
        <w:rPr>
          <w:rFonts w:hint="eastAsia" w:asciiTheme="minorEastAsia" w:hAnsiTheme="minorEastAsia" w:eastAsiaTheme="minorEastAsia" w:cstheme="minorEastAsia"/>
          <w:color w:val="auto"/>
          <w:sz w:val="28"/>
          <w:szCs w:val="28"/>
          <w:u w:val="single"/>
          <w:lang w:val="en-US" w:eastAsia="zh-CN"/>
        </w:rPr>
        <w:t xml:space="preserve">                                </w:t>
      </w:r>
    </w:p>
    <w:p>
      <w:pPr>
        <w:keepNext w:val="0"/>
        <w:keepLines w:val="0"/>
        <w:pageBreakBefore w:val="0"/>
        <w:widowControl w:val="0"/>
        <w:kinsoku/>
        <w:wordWrap/>
        <w:overflowPunct/>
        <w:topLinePunct w:val="0"/>
        <w:autoSpaceDE/>
        <w:autoSpaceDN/>
        <w:bidi w:val="0"/>
        <w:adjustRightInd w:val="0"/>
        <w:snapToGrid w:val="0"/>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手    机：</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
    <w:p>
      <w:pPr>
        <w:keepNext w:val="0"/>
        <w:keepLines w:val="0"/>
        <w:pageBreakBefore w:val="0"/>
        <w:widowControl w:val="0"/>
        <w:kinsoku/>
        <w:wordWrap/>
        <w:overflowPunct/>
        <w:topLinePunct w:val="0"/>
        <w:autoSpaceDE/>
        <w:autoSpaceDN/>
        <w:bidi w:val="0"/>
        <w:adjustRightInd w:val="0"/>
        <w:snapToGrid w:val="0"/>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电    话：</w:t>
      </w:r>
      <w:r>
        <w:rPr>
          <w:rFonts w:hint="eastAsia" w:asciiTheme="minorEastAsia" w:hAnsiTheme="minorEastAsia" w:eastAsiaTheme="minorEastAsia" w:cstheme="minorEastAsia"/>
          <w:color w:val="auto"/>
          <w:sz w:val="28"/>
          <w:szCs w:val="28"/>
          <w:u w:val="single"/>
          <w:lang w:val="en-US" w:eastAsia="zh-CN"/>
        </w:rPr>
        <w:t xml:space="preserve">                                </w:t>
      </w:r>
    </w:p>
    <w:p>
      <w:pPr>
        <w:keepNext w:val="0"/>
        <w:keepLines w:val="0"/>
        <w:pageBreakBefore w:val="0"/>
        <w:widowControl w:val="0"/>
        <w:kinsoku/>
        <w:wordWrap/>
        <w:overflowPunct/>
        <w:topLinePunct w:val="0"/>
        <w:autoSpaceDE/>
        <w:autoSpaceDN/>
        <w:bidi w:val="0"/>
        <w:adjustRightInd w:val="0"/>
        <w:snapToGrid w:val="0"/>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pct10" w:color="auto" w:fill="FFFFFF"/>
        </w:rPr>
      </w:pPr>
      <w:r>
        <w:rPr>
          <w:rFonts w:hint="eastAsia" w:asciiTheme="minorEastAsia" w:hAnsiTheme="minorEastAsia" w:eastAsiaTheme="minorEastAsia" w:cstheme="minorEastAsia"/>
          <w:color w:val="auto"/>
          <w:sz w:val="28"/>
          <w:szCs w:val="28"/>
        </w:rPr>
        <w:t>电子信箱：</w:t>
      </w:r>
      <w:r>
        <w:rPr>
          <w:rFonts w:hint="eastAsia" w:asciiTheme="minorEastAsia" w:hAnsiTheme="minorEastAsia" w:eastAsiaTheme="minorEastAsia" w:cstheme="minorEastAsia"/>
          <w:color w:val="auto"/>
          <w:sz w:val="28"/>
          <w:szCs w:val="28"/>
          <w:u w:val="single"/>
          <w:lang w:val="en-US" w:eastAsia="zh-CN"/>
        </w:rPr>
        <w:t xml:space="preserve">                                </w:t>
      </w:r>
    </w:p>
    <w:p>
      <w:pPr>
        <w:keepNext w:val="0"/>
        <w:keepLines w:val="0"/>
        <w:pageBreakBefore w:val="0"/>
        <w:widowControl w:val="0"/>
        <w:kinsoku/>
        <w:wordWrap/>
        <w:overflowPunct/>
        <w:topLinePunct w:val="0"/>
        <w:autoSpaceDE/>
        <w:autoSpaceDN/>
        <w:bidi w:val="0"/>
        <w:adjustRightInd w:val="0"/>
        <w:snapToGrid w:val="0"/>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lang w:val="en-US" w:eastAsia="zh-CN"/>
        </w:rPr>
      </w:pPr>
    </w:p>
    <w:p>
      <w:pPr>
        <w:keepNext w:val="0"/>
        <w:keepLines w:val="0"/>
        <w:pageBreakBefore w:val="0"/>
        <w:widowControl w:val="0"/>
        <w:kinsoku/>
        <w:wordWrap/>
        <w:overflowPunct/>
        <w:topLinePunct w:val="0"/>
        <w:autoSpaceDE/>
        <w:autoSpaceDN/>
        <w:bidi w:val="0"/>
        <w:adjustRightInd w:val="0"/>
        <w:snapToGrid w:val="0"/>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lang w:val="en-US" w:eastAsia="zh-CN"/>
        </w:rPr>
      </w:pPr>
      <w:r>
        <w:rPr>
          <w:rFonts w:hint="eastAsia" w:asciiTheme="minorEastAsia" w:hAnsiTheme="minorEastAsia" w:eastAsiaTheme="minorEastAsia" w:cstheme="minorEastAsia"/>
          <w:color w:val="auto"/>
          <w:sz w:val="28"/>
          <w:szCs w:val="28"/>
          <w:lang w:val="en-US" w:eastAsia="zh-CN"/>
        </w:rPr>
        <w:t>乙    方：</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none"/>
          <w:lang w:val="en-US" w:eastAsia="zh-CN"/>
        </w:rPr>
        <w:t xml:space="preserve">                                              </w:t>
      </w:r>
    </w:p>
    <w:p>
      <w:pPr>
        <w:keepNext w:val="0"/>
        <w:keepLines w:val="0"/>
        <w:pageBreakBefore w:val="0"/>
        <w:widowControl w:val="0"/>
        <w:kinsoku/>
        <w:wordWrap/>
        <w:overflowPunct/>
        <w:topLinePunct w:val="0"/>
        <w:autoSpaceDE/>
        <w:autoSpaceDN/>
        <w:bidi w:val="0"/>
        <w:adjustRightInd w:val="0"/>
        <w:snapToGrid w:val="0"/>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住 所 地：</w:t>
      </w:r>
      <w:r>
        <w:rPr>
          <w:rFonts w:hint="eastAsia" w:asciiTheme="minorEastAsia" w:hAnsiTheme="minorEastAsia" w:eastAsiaTheme="minorEastAsia" w:cstheme="minorEastAsia"/>
          <w:color w:val="auto"/>
          <w:sz w:val="28"/>
          <w:szCs w:val="28"/>
          <w:u w:val="single"/>
          <w:lang w:val="en-US" w:eastAsia="zh-CN"/>
        </w:rPr>
        <w:t xml:space="preserve">                                </w:t>
      </w:r>
    </w:p>
    <w:p>
      <w:pPr>
        <w:keepNext w:val="0"/>
        <w:keepLines w:val="0"/>
        <w:pageBreakBefore w:val="0"/>
        <w:widowControl w:val="0"/>
        <w:kinsoku/>
        <w:wordWrap/>
        <w:overflowPunct/>
        <w:topLinePunct w:val="0"/>
        <w:autoSpaceDE/>
        <w:autoSpaceDN/>
        <w:bidi w:val="0"/>
        <w:adjustRightInd w:val="0"/>
        <w:snapToGrid w:val="0"/>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lang w:val="en-US"/>
        </w:rPr>
      </w:pPr>
      <w:r>
        <w:rPr>
          <w:rFonts w:hint="eastAsia" w:asciiTheme="minorEastAsia" w:hAnsiTheme="minorEastAsia" w:eastAsiaTheme="minorEastAsia" w:cstheme="minorEastAsia"/>
          <w:color w:val="auto"/>
          <w:sz w:val="28"/>
          <w:szCs w:val="28"/>
        </w:rPr>
        <w:t>法定代表人（负责人）：</w:t>
      </w:r>
      <w:r>
        <w:rPr>
          <w:rFonts w:hint="eastAsia" w:asciiTheme="minorEastAsia" w:hAnsiTheme="minorEastAsia" w:eastAsiaTheme="minorEastAsia" w:cstheme="minorEastAsia"/>
          <w:color w:val="auto"/>
          <w:sz w:val="28"/>
          <w:szCs w:val="28"/>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default" w:asciiTheme="minorEastAsia" w:hAnsiTheme="minorEastAsia" w:eastAsiaTheme="minorEastAsia" w:cstheme="minorEastAsia"/>
          <w:sz w:val="28"/>
          <w:szCs w:val="28"/>
          <w:lang w:val="en-US" w:eastAsia="zh-CN"/>
        </w:rPr>
      </w:pPr>
      <w:r>
        <w:rPr>
          <w:rFonts w:hint="eastAsia" w:asciiTheme="minorEastAsia" w:hAnsiTheme="minorEastAsia" w:cstheme="minorEastAsia"/>
          <w:sz w:val="28"/>
          <w:szCs w:val="28"/>
          <w:lang w:val="en-US" w:eastAsia="zh-CN"/>
        </w:rPr>
        <w:t>统一社会信用代码：</w:t>
      </w:r>
      <w:r>
        <w:rPr>
          <w:rFonts w:hint="eastAsia" w:asciiTheme="minorEastAsia" w:hAnsiTheme="minorEastAsia" w:cstheme="minorEastAsia"/>
          <w:sz w:val="28"/>
          <w:szCs w:val="28"/>
          <w:u w:val="single"/>
          <w:lang w:val="en-US" w:eastAsia="zh-CN"/>
        </w:rPr>
        <w:t xml:space="preserve">                        </w:t>
      </w:r>
    </w:p>
    <w:p>
      <w:pPr>
        <w:keepNext w:val="0"/>
        <w:keepLines w:val="0"/>
        <w:pageBreakBefore w:val="0"/>
        <w:widowControl w:val="0"/>
        <w:kinsoku/>
        <w:wordWrap/>
        <w:overflowPunct/>
        <w:topLinePunct w:val="0"/>
        <w:autoSpaceDE/>
        <w:autoSpaceDN/>
        <w:bidi w:val="0"/>
        <w:adjustRightInd w:val="0"/>
        <w:snapToGrid w:val="0"/>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开户行：</w:t>
      </w:r>
      <w:r>
        <w:rPr>
          <w:rFonts w:hint="eastAsia" w:asciiTheme="minorEastAsia" w:hAnsiTheme="minorEastAsia" w:eastAsiaTheme="minorEastAsia" w:cstheme="minorEastAsia"/>
          <w:color w:val="auto"/>
          <w:sz w:val="28"/>
          <w:szCs w:val="28"/>
          <w:u w:val="single"/>
          <w:lang w:val="en-US" w:eastAsia="zh-CN"/>
        </w:rPr>
        <w:t xml:space="preserve">                                  </w:t>
      </w:r>
    </w:p>
    <w:p>
      <w:pPr>
        <w:keepNext w:val="0"/>
        <w:keepLines w:val="0"/>
        <w:pageBreakBefore w:val="0"/>
        <w:widowControl w:val="0"/>
        <w:kinsoku/>
        <w:wordWrap/>
        <w:overflowPunct/>
        <w:topLinePunct w:val="0"/>
        <w:autoSpaceDE/>
        <w:autoSpaceDN/>
        <w:bidi w:val="0"/>
        <w:adjustRightInd w:val="0"/>
        <w:snapToGrid w:val="0"/>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账  号：</w:t>
      </w:r>
      <w:r>
        <w:rPr>
          <w:rFonts w:hint="eastAsia" w:asciiTheme="minorEastAsia" w:hAnsiTheme="minorEastAsia" w:eastAsiaTheme="minorEastAsia" w:cstheme="minorEastAsia"/>
          <w:color w:val="auto"/>
          <w:sz w:val="28"/>
          <w:szCs w:val="28"/>
          <w:u w:val="single"/>
          <w:lang w:val="en-US" w:eastAsia="zh-CN"/>
        </w:rPr>
        <w:t xml:space="preserve">                                  </w:t>
      </w:r>
    </w:p>
    <w:p>
      <w:pPr>
        <w:keepNext w:val="0"/>
        <w:keepLines w:val="0"/>
        <w:pageBreakBefore w:val="0"/>
        <w:widowControl w:val="0"/>
        <w:kinsoku/>
        <w:wordWrap/>
        <w:overflowPunct/>
        <w:topLinePunct w:val="0"/>
        <w:autoSpaceDE/>
        <w:autoSpaceDN/>
        <w:bidi w:val="0"/>
        <w:adjustRightInd w:val="0"/>
        <w:snapToGrid w:val="0"/>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lang w:val="en-US"/>
        </w:rPr>
      </w:pPr>
      <w:r>
        <w:rPr>
          <w:rFonts w:hint="eastAsia" w:asciiTheme="minorEastAsia" w:hAnsiTheme="minorEastAsia" w:eastAsiaTheme="minorEastAsia" w:cstheme="minorEastAsia"/>
          <w:color w:val="auto"/>
          <w:sz w:val="28"/>
          <w:szCs w:val="28"/>
        </w:rPr>
        <w:t>项目联系人：</w:t>
      </w:r>
      <w:r>
        <w:rPr>
          <w:rFonts w:hint="eastAsia" w:asciiTheme="minorEastAsia" w:hAnsiTheme="minorEastAsia" w:eastAsiaTheme="minorEastAsia" w:cstheme="minorEastAsia"/>
          <w:color w:val="auto"/>
          <w:sz w:val="28"/>
          <w:szCs w:val="28"/>
          <w:u w:val="single"/>
          <w:lang w:val="en-US" w:eastAsia="zh-CN"/>
        </w:rPr>
        <w:t xml:space="preserve">                              </w:t>
      </w:r>
    </w:p>
    <w:p>
      <w:pPr>
        <w:keepNext w:val="0"/>
        <w:keepLines w:val="0"/>
        <w:pageBreakBefore w:val="0"/>
        <w:widowControl w:val="0"/>
        <w:kinsoku/>
        <w:wordWrap/>
        <w:overflowPunct/>
        <w:topLinePunct w:val="0"/>
        <w:autoSpaceDE/>
        <w:autoSpaceDN/>
        <w:bidi w:val="0"/>
        <w:adjustRightInd w:val="0"/>
        <w:snapToGrid w:val="0"/>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pct10" w:color="auto" w:fill="FFFFFF"/>
          <w:lang w:val="en-US"/>
        </w:rPr>
      </w:pPr>
      <w:r>
        <w:rPr>
          <w:rFonts w:hint="eastAsia" w:asciiTheme="minorEastAsia" w:hAnsiTheme="minorEastAsia" w:eastAsiaTheme="minorEastAsia" w:cstheme="minorEastAsia"/>
          <w:color w:val="auto"/>
          <w:sz w:val="28"/>
          <w:szCs w:val="28"/>
        </w:rPr>
        <w:t>通讯地址：</w:t>
      </w:r>
      <w:r>
        <w:rPr>
          <w:rFonts w:hint="eastAsia" w:asciiTheme="minorEastAsia" w:hAnsiTheme="minorEastAsia" w:eastAsiaTheme="minorEastAsia" w:cstheme="minorEastAsia"/>
          <w:color w:val="auto"/>
          <w:sz w:val="28"/>
          <w:szCs w:val="28"/>
          <w:u w:val="single"/>
          <w:lang w:val="en-US" w:eastAsia="zh-CN"/>
        </w:rPr>
        <w:t xml:space="preserve">                                </w:t>
      </w:r>
    </w:p>
    <w:p>
      <w:pPr>
        <w:keepNext w:val="0"/>
        <w:keepLines w:val="0"/>
        <w:pageBreakBefore w:val="0"/>
        <w:widowControl w:val="0"/>
        <w:kinsoku/>
        <w:wordWrap/>
        <w:overflowPunct/>
        <w:topLinePunct w:val="0"/>
        <w:autoSpaceDE/>
        <w:autoSpaceDN/>
        <w:bidi w:val="0"/>
        <w:adjustRightInd w:val="0"/>
        <w:snapToGrid w:val="0"/>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手    机：</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
    <w:p>
      <w:pPr>
        <w:keepNext w:val="0"/>
        <w:keepLines w:val="0"/>
        <w:pageBreakBefore w:val="0"/>
        <w:widowControl w:val="0"/>
        <w:kinsoku/>
        <w:wordWrap/>
        <w:overflowPunct/>
        <w:topLinePunct w:val="0"/>
        <w:autoSpaceDE/>
        <w:autoSpaceDN/>
        <w:bidi w:val="0"/>
        <w:adjustRightInd w:val="0"/>
        <w:snapToGrid w:val="0"/>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lang w:val="en-US"/>
        </w:rPr>
      </w:pPr>
      <w:r>
        <w:rPr>
          <w:rFonts w:hint="eastAsia" w:asciiTheme="minorEastAsia" w:hAnsiTheme="minorEastAsia" w:eastAsiaTheme="minorEastAsia" w:cstheme="minorEastAsia"/>
          <w:color w:val="auto"/>
          <w:sz w:val="28"/>
          <w:szCs w:val="28"/>
        </w:rPr>
        <w:t>电    话：</w:t>
      </w:r>
      <w:r>
        <w:rPr>
          <w:rFonts w:hint="eastAsia" w:asciiTheme="minorEastAsia" w:hAnsiTheme="minorEastAsia" w:eastAsiaTheme="minorEastAsia" w:cstheme="minorEastAsia"/>
          <w:color w:val="auto"/>
          <w:sz w:val="28"/>
          <w:szCs w:val="28"/>
          <w:u w:val="single"/>
          <w:lang w:val="en-US" w:eastAsia="zh-CN"/>
        </w:rPr>
        <w:t xml:space="preserve">                                </w:t>
      </w:r>
    </w:p>
    <w:p>
      <w:pPr>
        <w:keepNext w:val="0"/>
        <w:keepLines w:val="0"/>
        <w:pageBreakBefore w:val="0"/>
        <w:widowControl w:val="0"/>
        <w:kinsoku/>
        <w:wordWrap/>
        <w:overflowPunct/>
        <w:topLinePunct w:val="0"/>
        <w:autoSpaceDE/>
        <w:autoSpaceDN/>
        <w:bidi w:val="0"/>
        <w:adjustRightInd w:val="0"/>
        <w:snapToGrid w:val="0"/>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pct10" w:color="auto" w:fill="FFFFFF"/>
          <w:lang w:val="en-US"/>
        </w:rPr>
      </w:pPr>
      <w:r>
        <w:rPr>
          <w:rFonts w:hint="eastAsia" w:asciiTheme="minorEastAsia" w:hAnsiTheme="minorEastAsia" w:eastAsiaTheme="minorEastAsia" w:cstheme="minorEastAsia"/>
          <w:color w:val="auto"/>
          <w:sz w:val="28"/>
          <w:szCs w:val="28"/>
        </w:rPr>
        <w:t>电子信箱：</w:t>
      </w:r>
      <w:r>
        <w:rPr>
          <w:rFonts w:hint="eastAsia" w:asciiTheme="minorEastAsia" w:hAnsiTheme="minorEastAsia" w:eastAsiaTheme="minorEastAsia" w:cstheme="minorEastAsia"/>
          <w:color w:val="auto"/>
          <w:sz w:val="28"/>
          <w:szCs w:val="28"/>
          <w:u w:val="single"/>
          <w:lang w:val="en-US" w:eastAsia="zh-CN"/>
        </w:rPr>
        <w:t xml:space="preserve">                                </w:t>
      </w:r>
    </w:p>
    <w:p>
      <w:pPr>
        <w:widowControl/>
        <w:adjustRightInd w:val="0"/>
        <w:spacing w:before="156" w:beforeLines="50" w:after="156" w:afterLines="50" w:line="360" w:lineRule="auto"/>
        <w:jc w:val="left"/>
        <w:textAlignment w:val="baseline"/>
        <w:rPr>
          <w:rFonts w:hint="eastAsia" w:asciiTheme="minorEastAsia" w:hAnsiTheme="minorEastAsia" w:eastAsiaTheme="minorEastAsia" w:cstheme="minorEastAsia"/>
          <w:color w:val="auto"/>
          <w:kern w:val="0"/>
          <w:sz w:val="28"/>
          <w:szCs w:val="28"/>
          <w:u w:val="single"/>
          <w:shd w:val="pct10" w:color="auto" w:fill="FFFFFF"/>
        </w:rPr>
      </w:pPr>
      <w:r>
        <w:rPr>
          <w:rFonts w:hint="eastAsia" w:asciiTheme="minorEastAsia" w:hAnsiTheme="minorEastAsia" w:eastAsiaTheme="minorEastAsia" w:cstheme="minorEastAsia"/>
          <w:b/>
          <w:color w:val="auto"/>
          <w:sz w:val="28"/>
          <w:szCs w:val="28"/>
        </w:rPr>
        <w:br w:type="page"/>
      </w:r>
    </w:p>
    <w:p>
      <w:pPr>
        <w:adjustRightInd w:val="0"/>
        <w:snapToGrid w:val="0"/>
        <w:spacing w:line="360" w:lineRule="auto"/>
        <w:ind w:firstLine="560" w:firstLineChars="20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为促进职工健康安全工作，进一步保障职工健康，甲方委托乙方提供职工健康检查服务。经双方协商一致，自愿订立本合同，供双方共同遵守。</w:t>
      </w:r>
    </w:p>
    <w:p>
      <w:pPr>
        <w:adjustRightInd w:val="0"/>
        <w:snapToGrid w:val="0"/>
        <w:spacing w:line="360" w:lineRule="auto"/>
        <w:ind w:firstLine="560" w:firstLineChars="200"/>
        <w:rPr>
          <w:rFonts w:hint="eastAsia" w:asciiTheme="minorEastAsia" w:hAnsiTheme="minorEastAsia" w:eastAsiaTheme="minorEastAsia" w:cstheme="minorEastAsia"/>
          <w:color w:val="auto"/>
          <w:sz w:val="28"/>
          <w:szCs w:val="28"/>
        </w:rPr>
      </w:pPr>
      <w:r>
        <w:rPr>
          <w:rFonts w:hint="eastAsia" w:ascii="黑体" w:hAnsi="黑体" w:eastAsia="黑体" w:cs="黑体"/>
          <w:color w:val="auto"/>
          <w:sz w:val="28"/>
          <w:szCs w:val="28"/>
        </w:rPr>
        <w:t>1.健康检查的人数、项目、时间与地点</w:t>
      </w:r>
    </w:p>
    <w:p>
      <w:pPr>
        <w:adjustRightInd w:val="0"/>
        <w:snapToGrid w:val="0"/>
        <w:spacing w:line="360" w:lineRule="auto"/>
        <w:ind w:firstLine="560" w:firstLineChars="20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1.1甲方职工健康检查人数共</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人，其中男性</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名，女性</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名。甲方负责向乙方提供参加职工健康检查的名单，包括职工的姓名、性别、年龄等</w:t>
      </w:r>
      <w:r>
        <w:rPr>
          <w:rFonts w:hint="eastAsia" w:asciiTheme="minorEastAsia" w:hAnsiTheme="minorEastAsia" w:eastAsiaTheme="minorEastAsia" w:cstheme="minorEastAsia"/>
          <w:color w:val="auto"/>
          <w:sz w:val="28"/>
          <w:szCs w:val="28"/>
          <w:lang w:eastAsia="zh-CN"/>
        </w:rPr>
        <w:t>（</w:t>
      </w:r>
      <w:r>
        <w:rPr>
          <w:rFonts w:hint="eastAsia" w:asciiTheme="minorEastAsia" w:hAnsiTheme="minorEastAsia" w:eastAsiaTheme="minorEastAsia" w:cstheme="minorEastAsia"/>
          <w:color w:val="auto"/>
          <w:sz w:val="28"/>
          <w:szCs w:val="28"/>
        </w:rPr>
        <w:t>详见附件1《职工健康检查名单》</w:t>
      </w:r>
      <w:r>
        <w:rPr>
          <w:rFonts w:hint="eastAsia" w:asciiTheme="minorEastAsia" w:hAnsiTheme="minorEastAsia" w:eastAsiaTheme="minorEastAsia" w:cstheme="minorEastAsia"/>
          <w:color w:val="auto"/>
          <w:sz w:val="28"/>
          <w:szCs w:val="28"/>
          <w:lang w:eastAsia="zh-CN"/>
        </w:rPr>
        <w:t>）</w:t>
      </w:r>
      <w:r>
        <w:rPr>
          <w:rFonts w:hint="eastAsia" w:asciiTheme="minorEastAsia" w:hAnsiTheme="minorEastAsia" w:eastAsiaTheme="minorEastAsia" w:cstheme="minorEastAsia"/>
          <w:color w:val="auto"/>
          <w:sz w:val="28"/>
          <w:szCs w:val="28"/>
        </w:rPr>
        <w:t>。</w:t>
      </w:r>
    </w:p>
    <w:p>
      <w:pPr>
        <w:adjustRightInd w:val="0"/>
        <w:snapToGrid w:val="0"/>
        <w:spacing w:line="360" w:lineRule="auto"/>
        <w:ind w:firstLine="560" w:firstLineChars="20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甲方可在合同期限内</w:t>
      </w:r>
      <w:r>
        <w:rPr>
          <w:rFonts w:hint="eastAsia" w:asciiTheme="minorEastAsia" w:hAnsiTheme="minorEastAsia" w:eastAsiaTheme="minorEastAsia" w:cstheme="minorEastAsia"/>
          <w:color w:val="auto"/>
          <w:sz w:val="28"/>
          <w:szCs w:val="28"/>
          <w:lang w:val="en-US" w:eastAsia="zh-CN"/>
        </w:rPr>
        <w:t>增减</w:t>
      </w:r>
      <w:r>
        <w:rPr>
          <w:rFonts w:hint="eastAsia" w:asciiTheme="minorEastAsia" w:hAnsiTheme="minorEastAsia" w:eastAsiaTheme="minorEastAsia" w:cstheme="minorEastAsia"/>
          <w:color w:val="auto"/>
          <w:sz w:val="28"/>
          <w:szCs w:val="28"/>
        </w:rPr>
        <w:t>职工健康检查人数，最后职工健康检查人数以实际到乙方检查并取得检查报告人数为准。</w:t>
      </w:r>
    </w:p>
    <w:p>
      <w:pPr>
        <w:adjustRightInd w:val="0"/>
        <w:snapToGrid w:val="0"/>
        <w:spacing w:line="360" w:lineRule="auto"/>
        <w:ind w:firstLine="560" w:firstLineChars="20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1.2男性、女性的检查项目详见附件2《职工健康检查项目清单》。</w:t>
      </w:r>
    </w:p>
    <w:p>
      <w:pPr>
        <w:adjustRightInd w:val="0"/>
        <w:snapToGrid w:val="0"/>
        <w:spacing w:line="360" w:lineRule="auto"/>
        <w:ind w:firstLine="560" w:firstLineChars="20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如甲方职工在指定检查项目外，要求增加其他体检项目，乙方应当予以安排，因此产生的费用由该职工自行向乙方支付。</w:t>
      </w:r>
    </w:p>
    <w:p>
      <w:pPr>
        <w:adjustRightInd w:val="0"/>
        <w:snapToGrid w:val="0"/>
        <w:spacing w:line="360" w:lineRule="auto"/>
        <w:ind w:firstLine="560" w:firstLineChars="20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1.3 乙方为安排甲方职工健康检查时间为：</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日至</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p>
    <w:p>
      <w:pPr>
        <w:adjustRightInd w:val="0"/>
        <w:snapToGrid w:val="0"/>
        <w:spacing w:line="360" w:lineRule="auto"/>
        <w:ind w:firstLine="560" w:firstLineChars="20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甲方可在上述时间段提前</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天通知乙方，确定职工具体进行健康检查服务时间。</w:t>
      </w:r>
    </w:p>
    <w:p>
      <w:pPr>
        <w:adjustRightInd w:val="0"/>
        <w:snapToGrid w:val="0"/>
        <w:spacing w:line="360" w:lineRule="auto"/>
        <w:ind w:firstLine="560" w:firstLineChars="200"/>
        <w:rPr>
          <w:rFonts w:hint="eastAsia" w:asciiTheme="minorEastAsia" w:hAnsiTheme="minorEastAsia" w:eastAsiaTheme="minorEastAsia" w:cstheme="minorEastAsia"/>
          <w:color w:val="auto"/>
          <w:sz w:val="28"/>
          <w:szCs w:val="28"/>
          <w:u w:val="single"/>
          <w:shd w:val="pct10" w:color="auto" w:fill="FFFFFF"/>
        </w:rPr>
      </w:pPr>
      <w:r>
        <w:rPr>
          <w:rFonts w:hint="eastAsia" w:asciiTheme="minorEastAsia" w:hAnsiTheme="minorEastAsia" w:eastAsiaTheme="minorEastAsia" w:cstheme="minorEastAsia"/>
          <w:color w:val="auto"/>
          <w:sz w:val="28"/>
          <w:szCs w:val="28"/>
        </w:rPr>
        <w:t>1.4健康检查地点：</w:t>
      </w:r>
      <w:r>
        <w:rPr>
          <w:rFonts w:hint="eastAsia" w:asciiTheme="minorEastAsia" w:hAnsiTheme="minorEastAsia" w:eastAsiaTheme="minorEastAsia" w:cstheme="minorEastAsia"/>
          <w:color w:val="auto"/>
          <w:sz w:val="28"/>
          <w:szCs w:val="28"/>
          <w:u w:val="single"/>
          <w:lang w:val="en-US" w:eastAsia="zh-CN"/>
        </w:rPr>
        <w:t xml:space="preserve">      </w:t>
      </w:r>
    </w:p>
    <w:p>
      <w:pPr>
        <w:adjustRightInd w:val="0"/>
        <w:snapToGrid w:val="0"/>
        <w:spacing w:line="360" w:lineRule="auto"/>
        <w:ind w:firstLine="560" w:firstLineChars="200"/>
        <w:rPr>
          <w:rFonts w:hint="eastAsia" w:ascii="黑体" w:hAnsi="黑体" w:eastAsia="黑体" w:cs="黑体"/>
          <w:color w:val="auto"/>
          <w:sz w:val="28"/>
          <w:szCs w:val="28"/>
        </w:rPr>
      </w:pPr>
      <w:r>
        <w:rPr>
          <w:rFonts w:hint="eastAsia" w:ascii="黑体" w:hAnsi="黑体" w:eastAsia="黑体" w:cs="黑体"/>
          <w:color w:val="auto"/>
          <w:sz w:val="28"/>
          <w:szCs w:val="28"/>
        </w:rPr>
        <w:t>2.职工健康检查报告</w:t>
      </w:r>
    </w:p>
    <w:p>
      <w:pPr>
        <w:adjustRightInd w:val="0"/>
        <w:snapToGrid w:val="0"/>
        <w:spacing w:line="360" w:lineRule="auto"/>
        <w:ind w:firstLine="560" w:firstLineChars="20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2.1乙方在甲方职工完成健康检查后</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日内出具个人健康检查报告，在甲方全体受检人员体检完毕后</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日向甲方提供团体汇总报告。</w:t>
      </w:r>
    </w:p>
    <w:p>
      <w:pPr>
        <w:adjustRightInd w:val="0"/>
        <w:snapToGrid w:val="0"/>
        <w:spacing w:line="360" w:lineRule="auto"/>
        <w:ind w:firstLine="560" w:firstLineChars="20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2.2乙方对报告中的健康检查结果的准确性负责。若由于乙方的原因造成报告出现误差的，负责给予合理解释，并由乙方负责修正，所发生重新检查等费用由乙方自行承担。</w:t>
      </w:r>
    </w:p>
    <w:p>
      <w:pPr>
        <w:adjustRightInd w:val="0"/>
        <w:snapToGrid w:val="0"/>
        <w:spacing w:line="360" w:lineRule="auto"/>
        <w:ind w:firstLine="560" w:firstLineChars="200"/>
        <w:rPr>
          <w:rFonts w:hint="eastAsia" w:ascii="黑体" w:hAnsi="黑体" w:eastAsia="黑体" w:cs="黑体"/>
          <w:color w:val="auto"/>
          <w:sz w:val="28"/>
          <w:szCs w:val="28"/>
        </w:rPr>
      </w:pPr>
      <w:r>
        <w:rPr>
          <w:rFonts w:hint="eastAsia" w:ascii="黑体" w:hAnsi="黑体" w:eastAsia="黑体" w:cs="黑体"/>
          <w:color w:val="auto"/>
          <w:sz w:val="28"/>
          <w:szCs w:val="28"/>
        </w:rPr>
        <w:t>3.合同价款与支付</w:t>
      </w:r>
    </w:p>
    <w:p>
      <w:pPr>
        <w:adjustRightInd w:val="0"/>
        <w:snapToGrid w:val="0"/>
        <w:spacing w:line="360" w:lineRule="auto"/>
        <w:ind w:firstLine="560" w:firstLineChars="200"/>
        <w:rPr>
          <w:rFonts w:hint="eastAsia" w:ascii="宋体" w:hAnsi="宋体" w:cs="Batang"/>
          <w:color w:val="auto"/>
          <w:sz w:val="28"/>
          <w:szCs w:val="28"/>
          <w:lang w:eastAsia="zh-CN"/>
        </w:rPr>
      </w:pPr>
      <w:r>
        <w:rPr>
          <w:rFonts w:hint="eastAsia" w:asciiTheme="minorEastAsia" w:hAnsiTheme="minorEastAsia" w:eastAsiaTheme="minorEastAsia" w:cstheme="minorEastAsia"/>
          <w:color w:val="auto"/>
          <w:sz w:val="28"/>
          <w:szCs w:val="28"/>
        </w:rPr>
        <w:t>3.1男性、女性职工健康检查费用单价</w:t>
      </w:r>
      <w:r>
        <w:rPr>
          <w:rFonts w:hint="eastAsia"/>
          <w:color w:val="auto"/>
          <w:sz w:val="28"/>
          <w:szCs w:val="28"/>
          <w:lang w:val="en-US" w:eastAsia="zh-CN"/>
        </w:rPr>
        <w:t>分别为人民币</w:t>
      </w:r>
      <w:r>
        <w:rPr>
          <w:rFonts w:hint="eastAsia" w:ascii="宋体" w:hAnsi="宋体" w:cs="Batang"/>
          <w:color w:val="auto"/>
          <w:sz w:val="28"/>
          <w:szCs w:val="28"/>
        </w:rPr>
        <w:t>小写</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宋体" w:hAnsi="宋体" w:cs="Batang"/>
          <w:color w:val="auto"/>
          <w:sz w:val="28"/>
          <w:szCs w:val="28"/>
        </w:rPr>
        <w:t>（大写：</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宋体" w:hAnsi="宋体" w:cs="Batang"/>
          <w:color w:val="auto"/>
          <w:sz w:val="28"/>
          <w:szCs w:val="28"/>
        </w:rPr>
        <w:t>）</w:t>
      </w:r>
      <w:r>
        <w:rPr>
          <w:rFonts w:hint="eastAsia" w:ascii="宋体" w:hAnsi="宋体" w:cs="Batang"/>
          <w:color w:val="auto"/>
          <w:sz w:val="28"/>
          <w:szCs w:val="28"/>
          <w:lang w:eastAsia="zh-CN"/>
        </w:rPr>
        <w:t>。</w:t>
      </w:r>
    </w:p>
    <w:p>
      <w:pPr>
        <w:adjustRightInd w:val="0"/>
        <w:snapToGrid w:val="0"/>
        <w:spacing w:line="360" w:lineRule="auto"/>
        <w:ind w:firstLine="560" w:firstLineChars="20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本合同价款即职工健康检查费用总额暂定为</w:t>
      </w:r>
      <w:r>
        <w:rPr>
          <w:rFonts w:hint="eastAsia" w:ascii="宋体" w:hAnsi="宋体" w:eastAsia="宋体" w:cs="宋体"/>
          <w:color w:val="auto"/>
          <w:sz w:val="28"/>
          <w:szCs w:val="28"/>
          <w:lang w:val="en-US" w:eastAsia="zh-CN"/>
        </w:rPr>
        <w:t>人民币含税价</w:t>
      </w:r>
      <w:r>
        <w:rPr>
          <w:rFonts w:hint="eastAsia" w:ascii="宋体" w:hAnsi="宋体" w:eastAsia="宋体" w:cs="宋体"/>
          <w:color w:val="auto"/>
          <w:sz w:val="28"/>
          <w:szCs w:val="28"/>
        </w:rPr>
        <w:t>小写</w:t>
      </w:r>
      <w:sdt>
        <w:sdtPr>
          <w:rPr>
            <w:rFonts w:hint="eastAsia" w:ascii="宋体" w:hAnsi="宋体" w:eastAsia="宋体" w:cs="宋体"/>
            <w:color w:val="auto"/>
            <w:kern w:val="2"/>
            <w:sz w:val="28"/>
            <w:szCs w:val="28"/>
            <w:lang w:val="en-US" w:eastAsia="zh-CN" w:bidi="ar-SA"/>
          </w:rPr>
          <w:alias w:val="合同金额"/>
          <w:tag w:val="合同金额"/>
          <w:id w:val="147451988"/>
          <w:placeholder>
            <w:docPart w:val="{9db95eef-2510-4ec3-9a71-0134a17fcfa1}"/>
          </w:placeholder>
          <w:text/>
        </w:sdtPr>
        <w:sdtEndPr>
          <w:rPr>
            <w:rFonts w:hint="eastAsia" w:ascii="宋体" w:hAnsi="宋体" w:eastAsia="宋体" w:cs="宋体"/>
            <w:color w:val="auto"/>
            <w:kern w:val="2"/>
            <w:sz w:val="28"/>
            <w:szCs w:val="28"/>
            <w:u w:val="none"/>
            <w:lang w:val="en-US" w:eastAsia="zh-CN" w:bidi="ar-SA"/>
          </w:rPr>
        </w:sdtEndPr>
        <w:sdtContent>
          <w:r>
            <w:rPr>
              <w:rFonts w:hint="eastAsia" w:ascii="宋体" w:hAnsi="宋体" w:eastAsia="宋体" w:cs="宋体"/>
              <w:color w:val="auto"/>
              <w:sz w:val="28"/>
              <w:szCs w:val="28"/>
              <w:u w:val="single"/>
            </w:rPr>
            <w:t xml:space="preserve">     </w:t>
          </w:r>
        </w:sdtContent>
      </w:sdt>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sdt>
        <w:sdtPr>
          <w:rPr>
            <w:rFonts w:hint="eastAsia" w:ascii="宋体" w:hAnsi="宋体" w:eastAsia="宋体" w:cs="宋体"/>
            <w:color w:val="auto"/>
            <w:kern w:val="2"/>
            <w:sz w:val="28"/>
            <w:szCs w:val="28"/>
            <w:u w:val="single"/>
            <w:lang w:val="en-US" w:eastAsia="zh-CN" w:bidi="ar-SA"/>
          </w:rPr>
          <w:alias w:val="合同大写金额"/>
          <w:tag w:val="合同大写金额"/>
          <w:id w:val="147451939"/>
          <w:placeholder>
            <w:docPart w:val="{f52b308c-31bf-49f7-9095-5bdcbffd8383}"/>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eastAsia="宋体" w:cs="宋体"/>
              <w:color w:val="auto"/>
              <w:sz w:val="28"/>
              <w:szCs w:val="28"/>
              <w:u w:val="single"/>
            </w:rPr>
            <w:t xml:space="preserve">   </w:t>
          </w:r>
        </w:sdtContent>
      </w:sdt>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税率为</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lang w:val="en-US" w:eastAsia="zh-CN"/>
        </w:rPr>
        <w:t>，其中，不含税价为</w:t>
      </w:r>
      <w:r>
        <w:rPr>
          <w:rFonts w:hint="eastAsia" w:ascii="宋体" w:hAnsi="宋体" w:eastAsia="宋体" w:cs="宋体"/>
          <w:color w:val="auto"/>
          <w:sz w:val="28"/>
          <w:szCs w:val="28"/>
        </w:rPr>
        <w:t>小写</w:t>
      </w:r>
      <w:sdt>
        <w:sdtPr>
          <w:rPr>
            <w:rFonts w:hint="eastAsia" w:ascii="宋体" w:hAnsi="宋体" w:eastAsia="宋体" w:cs="宋体"/>
            <w:color w:val="auto"/>
            <w:kern w:val="2"/>
            <w:sz w:val="28"/>
            <w:szCs w:val="28"/>
            <w:lang w:val="en-US" w:eastAsia="zh-CN" w:bidi="ar-SA"/>
          </w:rPr>
          <w:alias w:val="合同金额"/>
          <w:tag w:val="合同金额"/>
          <w:id w:val="147451988"/>
          <w:placeholder>
            <w:docPart w:val="{92c5040f-1527-4b86-87f3-f549edf1e990}"/>
          </w:placeholder>
          <w15:appearance w15:val="hidden"/>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eastAsia="宋体" w:cs="宋体"/>
              <w:color w:val="auto"/>
              <w:sz w:val="28"/>
              <w:szCs w:val="28"/>
              <w:u w:val="single"/>
            </w:rPr>
            <w:t xml:space="preserve">     </w:t>
          </w:r>
        </w:sdtContent>
      </w:sdt>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sdt>
        <w:sdtPr>
          <w:rPr>
            <w:rFonts w:hint="eastAsia" w:ascii="宋体" w:hAnsi="宋体" w:eastAsia="宋体" w:cs="宋体"/>
            <w:color w:val="auto"/>
            <w:kern w:val="2"/>
            <w:sz w:val="28"/>
            <w:szCs w:val="28"/>
            <w:u w:val="single"/>
            <w:lang w:val="en-US" w:eastAsia="zh-CN" w:bidi="ar-SA"/>
          </w:rPr>
          <w:alias w:val="合同大写金额"/>
          <w:tag w:val="合同大写金额"/>
          <w:id w:val="147451939"/>
          <w:placeholder>
            <w:docPart w:val="{c09bfe27-365d-4212-b5b7-186b0945d1e7}"/>
          </w:placeholder>
          <w15:appearance w15:val="hidden"/>
          <w:text/>
        </w:sdtPr>
        <w:sdtEndPr>
          <w:rPr>
            <w:rFonts w:hint="eastAsia" w:ascii="宋体" w:hAnsi="宋体" w:eastAsia="宋体" w:cs="宋体"/>
            <w:color w:val="auto"/>
            <w:kern w:val="2"/>
            <w:sz w:val="28"/>
            <w:szCs w:val="28"/>
            <w:u w:val="single"/>
            <w:lang w:val="en-US" w:eastAsia="zh-CN" w:bidi="ar-SA"/>
          </w:rPr>
        </w:sdtEndPr>
        <w:sdtContent>
          <w:sdt>
            <w:sdtPr>
              <w:rPr>
                <w:rFonts w:hint="eastAsia" w:ascii="宋体" w:hAnsi="宋体" w:eastAsia="宋体" w:cs="宋体"/>
                <w:color w:val="auto"/>
                <w:kern w:val="2"/>
                <w:sz w:val="28"/>
                <w:szCs w:val="28"/>
                <w:lang w:val="en-US" w:eastAsia="zh-CN" w:bidi="ar-SA"/>
              </w:rPr>
              <w:alias w:val="合同金额"/>
              <w:tag w:val="合同金额"/>
              <w:id w:val="147451988"/>
              <w:placeholder>
                <w:docPart w:val="{e707a650-1c01-4a5a-b3b7-c91d6cd346b5}"/>
              </w:placeholder>
              <w15:appearance w15:val="hidden"/>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eastAsia="宋体" w:cs="宋体"/>
                  <w:color w:val="auto"/>
                  <w:sz w:val="28"/>
                  <w:szCs w:val="28"/>
                  <w:u w:val="single"/>
                </w:rPr>
                <w:t xml:space="preserve">     </w:t>
              </w:r>
            </w:sdtContent>
          </w:sdt>
        </w:sdtContent>
      </w:sdt>
      <w:r>
        <w:rPr>
          <w:rFonts w:hint="eastAsia" w:ascii="宋体" w:hAnsi="宋体" w:eastAsia="宋体" w:cs="宋体"/>
          <w:color w:val="auto"/>
          <w:sz w:val="28"/>
          <w:szCs w:val="28"/>
        </w:rPr>
        <w:t>）</w:t>
      </w:r>
      <w:r>
        <w:rPr>
          <w:rFonts w:hint="eastAsia" w:ascii="宋体" w:hAnsi="宋体" w:eastAsia="宋体" w:cs="宋体"/>
          <w:color w:val="auto"/>
          <w:sz w:val="28"/>
          <w:szCs w:val="28"/>
          <w:lang w:eastAsia="zh-CN"/>
        </w:rPr>
        <w:t>。</w:t>
      </w:r>
      <w:r>
        <w:rPr>
          <w:rFonts w:hint="eastAsia" w:asciiTheme="minorEastAsia" w:hAnsiTheme="minorEastAsia" w:eastAsiaTheme="minorEastAsia" w:cstheme="minorEastAsia"/>
          <w:color w:val="auto"/>
          <w:sz w:val="28"/>
          <w:szCs w:val="28"/>
        </w:rPr>
        <w:t>最后双方根据实际体检人数结算费用。本合同价款包括乙方为完成本合同项下全部工作所需的一切费用。</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u w:val="single"/>
        </w:rPr>
      </w:pPr>
      <w:r>
        <w:rPr>
          <w:rFonts w:hint="eastAsia" w:asciiTheme="minorEastAsia" w:hAnsiTheme="minorEastAsia" w:eastAsiaTheme="minorEastAsia" w:cstheme="minorEastAsia"/>
          <w:color w:val="auto"/>
          <w:sz w:val="28"/>
          <w:szCs w:val="28"/>
        </w:rPr>
        <w:t>3.2双方同意本合同价款的支付按以下第</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项约定执行：</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cstheme="minorEastAsia"/>
          <w:color w:val="auto"/>
          <w:sz w:val="28"/>
          <w:szCs w:val="28"/>
          <w:lang w:val="en-US" w:eastAsia="zh-CN"/>
        </w:rPr>
        <w:t>3.2</w:t>
      </w:r>
      <w:r>
        <w:rPr>
          <w:rFonts w:hint="eastAsia" w:asciiTheme="minorEastAsia" w:hAnsiTheme="minorEastAsia" w:eastAsiaTheme="minorEastAsia" w:cstheme="minorEastAsia"/>
          <w:color w:val="auto"/>
          <w:sz w:val="28"/>
          <w:szCs w:val="28"/>
        </w:rPr>
        <w:t>.1一次性支付</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具体支付时间和方式为：</w:t>
      </w:r>
      <w:r>
        <w:rPr>
          <w:rFonts w:hint="eastAsia" w:asciiTheme="minorEastAsia" w:hAnsiTheme="minorEastAsia" w:eastAsiaTheme="minorEastAsia" w:cstheme="minorEastAsia"/>
          <w:color w:val="auto"/>
          <w:sz w:val="28"/>
          <w:szCs w:val="28"/>
          <w:u w:val="single"/>
          <w:lang w:val="en-US" w:eastAsia="zh-CN"/>
        </w:rPr>
        <w:t xml:space="preserve">      </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lang w:eastAsia="zh-CN"/>
        </w:rPr>
      </w:pPr>
      <w:r>
        <w:rPr>
          <w:rFonts w:hint="eastAsia" w:asciiTheme="minorEastAsia" w:hAnsiTheme="minorEastAsia" w:cstheme="minorEastAsia"/>
          <w:color w:val="auto"/>
          <w:sz w:val="28"/>
          <w:szCs w:val="28"/>
          <w:lang w:val="en-US" w:eastAsia="zh-CN"/>
        </w:rPr>
        <w:t>3.2</w:t>
      </w:r>
      <w:r>
        <w:rPr>
          <w:rFonts w:hint="eastAsia" w:asciiTheme="minorEastAsia" w:hAnsiTheme="minorEastAsia" w:eastAsiaTheme="minorEastAsia" w:cstheme="minorEastAsia"/>
          <w:color w:val="auto"/>
          <w:sz w:val="28"/>
          <w:szCs w:val="28"/>
        </w:rPr>
        <w:t>.2分期</w:t>
      </w:r>
      <w:r>
        <w:rPr>
          <w:rFonts w:hint="eastAsia" w:asciiTheme="minorEastAsia" w:hAnsiTheme="minorEastAsia" w:eastAsiaTheme="minorEastAsia" w:cstheme="minorEastAsia"/>
          <w:color w:val="auto"/>
          <w:sz w:val="28"/>
          <w:szCs w:val="28"/>
          <w:lang w:eastAsia="zh-CN"/>
        </w:rPr>
        <w:t>支付</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具体支付时间和方式为：</w:t>
      </w:r>
    </w:p>
    <w:tbl>
      <w:tblPr>
        <w:tblStyle w:val="12"/>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1"/>
        <w:gridCol w:w="1272"/>
        <w:gridCol w:w="1956"/>
        <w:gridCol w:w="1836"/>
        <w:gridCol w:w="27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vertAlign w:val="baseline"/>
                <w:lang w:val="en-US" w:eastAsia="zh-CN"/>
              </w:rPr>
            </w:pPr>
            <w:r>
              <w:rPr>
                <w:rFonts w:hint="eastAsia" w:asciiTheme="minorEastAsia" w:hAnsiTheme="minorEastAsia" w:eastAsiaTheme="minorEastAsia" w:cstheme="minorEastAsia"/>
                <w:b/>
                <w:bCs/>
                <w:color w:val="auto"/>
                <w:sz w:val="24"/>
                <w:szCs w:val="24"/>
                <w:vertAlign w:val="baseline"/>
                <w:lang w:val="en-US" w:eastAsia="zh-CN"/>
              </w:rPr>
              <w:t>分期</w:t>
            </w:r>
          </w:p>
        </w:tc>
        <w:tc>
          <w:tcPr>
            <w:tcW w:w="1272"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vertAlign w:val="baseline"/>
                <w:lang w:val="en-US" w:eastAsia="zh-CN"/>
              </w:rPr>
            </w:pPr>
            <w:r>
              <w:rPr>
                <w:rFonts w:hint="eastAsia" w:asciiTheme="minorEastAsia" w:hAnsiTheme="minorEastAsia" w:eastAsiaTheme="minorEastAsia" w:cstheme="minorEastAsia"/>
                <w:b/>
                <w:bCs/>
                <w:color w:val="auto"/>
                <w:sz w:val="24"/>
                <w:szCs w:val="24"/>
                <w:vertAlign w:val="baseline"/>
                <w:lang w:val="en-US" w:eastAsia="zh-CN"/>
              </w:rPr>
              <w:t>支付时间</w:t>
            </w:r>
          </w:p>
        </w:tc>
        <w:tc>
          <w:tcPr>
            <w:tcW w:w="1956"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vertAlign w:val="baseline"/>
                <w:lang w:val="en-US" w:eastAsia="zh-CN"/>
              </w:rPr>
            </w:pPr>
            <w:r>
              <w:rPr>
                <w:rFonts w:hint="eastAsia" w:asciiTheme="minorEastAsia" w:hAnsiTheme="minorEastAsia" w:eastAsiaTheme="minorEastAsia" w:cstheme="minorEastAsia"/>
                <w:b/>
                <w:bCs/>
                <w:color w:val="auto"/>
                <w:sz w:val="24"/>
                <w:szCs w:val="24"/>
                <w:vertAlign w:val="baseline"/>
                <w:lang w:val="en-US" w:eastAsia="zh-CN"/>
              </w:rPr>
              <w:t>支付条件</w:t>
            </w:r>
          </w:p>
        </w:tc>
        <w:tc>
          <w:tcPr>
            <w:tcW w:w="1836"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vertAlign w:val="baseline"/>
                <w:lang w:val="en-US" w:eastAsia="zh-CN"/>
              </w:rPr>
            </w:pPr>
            <w:r>
              <w:rPr>
                <w:rFonts w:hint="eastAsia" w:asciiTheme="minorEastAsia" w:hAnsiTheme="minorEastAsia" w:eastAsiaTheme="minorEastAsia" w:cstheme="minorEastAsia"/>
                <w:b/>
                <w:bCs/>
                <w:color w:val="auto"/>
                <w:sz w:val="24"/>
                <w:szCs w:val="24"/>
                <w:vertAlign w:val="baseline"/>
                <w:lang w:val="en-US" w:eastAsia="zh-CN"/>
              </w:rPr>
              <w:t>支付比例</w:t>
            </w:r>
          </w:p>
        </w:tc>
        <w:tc>
          <w:tcPr>
            <w:tcW w:w="2736"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vertAlign w:val="baseline"/>
                <w:lang w:val="en-US" w:eastAsia="zh-CN"/>
              </w:rPr>
            </w:pPr>
            <w:r>
              <w:rPr>
                <w:rFonts w:hint="eastAsia" w:asciiTheme="minorEastAsia" w:hAnsiTheme="minorEastAsia" w:eastAsiaTheme="minorEastAsia" w:cstheme="minorEastAsia"/>
                <w:b/>
                <w:bCs/>
                <w:color w:val="auto"/>
                <w:sz w:val="24"/>
                <w:szCs w:val="24"/>
                <w:vertAlign w:val="baseline"/>
                <w:lang w:val="en-US" w:eastAsia="zh-CN"/>
              </w:rPr>
              <w:t>支付金额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预付款</w:t>
            </w:r>
          </w:p>
        </w:tc>
        <w:tc>
          <w:tcPr>
            <w:tcW w:w="1272"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p>
        </w:tc>
        <w:tc>
          <w:tcPr>
            <w:tcW w:w="195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p>
        </w:tc>
        <w:tc>
          <w:tcPr>
            <w:tcW w:w="18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合同价款</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w:t>
            </w:r>
          </w:p>
        </w:tc>
        <w:tc>
          <w:tcPr>
            <w:tcW w:w="27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元（大写：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进度款</w:t>
            </w:r>
          </w:p>
        </w:tc>
        <w:tc>
          <w:tcPr>
            <w:tcW w:w="1272"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p>
        </w:tc>
        <w:tc>
          <w:tcPr>
            <w:tcW w:w="195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p>
        </w:tc>
        <w:tc>
          <w:tcPr>
            <w:tcW w:w="18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vertAlign w:val="baseline"/>
                <w:lang w:val="en-US" w:eastAsia="zh-CN"/>
              </w:rPr>
              <w:t>合同价款</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w:t>
            </w:r>
          </w:p>
        </w:tc>
        <w:tc>
          <w:tcPr>
            <w:tcW w:w="27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元（大写：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进度款</w:t>
            </w:r>
          </w:p>
        </w:tc>
        <w:tc>
          <w:tcPr>
            <w:tcW w:w="1272"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p>
        </w:tc>
        <w:tc>
          <w:tcPr>
            <w:tcW w:w="195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p>
        </w:tc>
        <w:tc>
          <w:tcPr>
            <w:tcW w:w="18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vertAlign w:val="baseline"/>
                <w:lang w:val="en-US" w:eastAsia="zh-CN"/>
              </w:rPr>
              <w:t>合同价款</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w:t>
            </w:r>
          </w:p>
        </w:tc>
        <w:tc>
          <w:tcPr>
            <w:tcW w:w="27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元（大写：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尾款</w:t>
            </w:r>
          </w:p>
        </w:tc>
        <w:tc>
          <w:tcPr>
            <w:tcW w:w="1272"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p>
        </w:tc>
        <w:tc>
          <w:tcPr>
            <w:tcW w:w="195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p>
        </w:tc>
        <w:tc>
          <w:tcPr>
            <w:tcW w:w="18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vertAlign w:val="baseline"/>
                <w:lang w:val="en-US" w:eastAsia="zh-CN"/>
              </w:rPr>
              <w:t>合同价款</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w:t>
            </w:r>
          </w:p>
        </w:tc>
        <w:tc>
          <w:tcPr>
            <w:tcW w:w="27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元（大写：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w:t>
            </w:r>
          </w:p>
        </w:tc>
      </w:tr>
    </w:tbl>
    <w:p>
      <w:pPr>
        <w:keepNext w:val="0"/>
        <w:keepLines w:val="0"/>
        <w:pageBreakBefore w:val="0"/>
        <w:widowControl w:val="0"/>
        <w:kinsoku/>
        <w:wordWrap/>
        <w:overflowPunct/>
        <w:topLinePunct w:val="0"/>
        <w:autoSpaceDE/>
        <w:autoSpaceDN/>
        <w:bidi w:val="0"/>
        <w:adjustRightInd/>
        <w:snapToGrid/>
        <w:spacing w:before="157" w:beforeLines="50"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8"/>
          <w:szCs w:val="28"/>
          <w:lang w:eastAsia="zh-CN"/>
        </w:rPr>
        <w:t>如本合同价款为暂定价款的，则上述</w:t>
      </w:r>
      <w:r>
        <w:rPr>
          <w:rFonts w:hint="eastAsia" w:asciiTheme="minorEastAsia" w:hAnsiTheme="minorEastAsia" w:cstheme="minorEastAsia"/>
          <w:color w:val="auto"/>
          <w:sz w:val="28"/>
          <w:szCs w:val="28"/>
          <w:u w:val="single"/>
          <w:shd w:val="clear" w:color="FFFFFF" w:fill="D9D9D9"/>
          <w:lang w:val="en-US" w:eastAsia="zh-CN"/>
        </w:rPr>
        <w:t xml:space="preserve">     </w:t>
      </w:r>
      <w:r>
        <w:rPr>
          <w:rFonts w:hint="eastAsia" w:asciiTheme="minorEastAsia" w:hAnsiTheme="minorEastAsia" w:eastAsiaTheme="minorEastAsia" w:cstheme="minorEastAsia"/>
          <w:color w:val="auto"/>
          <w:sz w:val="28"/>
          <w:szCs w:val="28"/>
          <w:lang w:eastAsia="zh-CN"/>
        </w:rPr>
        <w:t>按最终结算价款计算支付，</w:t>
      </w:r>
      <w:r>
        <w:rPr>
          <w:rFonts w:hint="eastAsia" w:asciiTheme="minorEastAsia" w:hAnsiTheme="minorEastAsia" w:eastAsiaTheme="minorEastAsia" w:cstheme="minorEastAsia"/>
          <w:color w:val="auto"/>
          <w:sz w:val="28"/>
          <w:szCs w:val="28"/>
          <w:lang w:val="en-US" w:eastAsia="zh-CN"/>
        </w:rPr>
        <w:t>其他批次款</w:t>
      </w:r>
      <w:r>
        <w:rPr>
          <w:rFonts w:hint="eastAsia" w:asciiTheme="minorEastAsia" w:hAnsiTheme="minorEastAsia" w:eastAsiaTheme="minorEastAsia" w:cstheme="minorEastAsia"/>
          <w:color w:val="auto"/>
          <w:sz w:val="28"/>
          <w:szCs w:val="28"/>
          <w:lang w:eastAsia="zh-CN"/>
        </w:rPr>
        <w:t>则按本合同约定的暂定价款计算支付。</w:t>
      </w:r>
    </w:p>
    <w:p>
      <w:pPr>
        <w:keepNext w:val="0"/>
        <w:keepLines w:val="0"/>
        <w:pageBreakBefore w:val="0"/>
        <w:kinsoku/>
        <w:wordWrap/>
        <w:overflowPunct/>
        <w:topLinePunct w:val="0"/>
        <w:bidi w:val="0"/>
        <w:adjustRightInd/>
        <w:snapToGrid/>
        <w:spacing w:line="360" w:lineRule="auto"/>
        <w:ind w:right="0" w:rightChars="0" w:firstLine="560"/>
        <w:rPr>
          <w:rFonts w:hint="eastAsia" w:ascii="宋体" w:hAnsi="宋体" w:eastAsia="宋体" w:cs="宋体"/>
          <w:color w:val="auto"/>
          <w:sz w:val="28"/>
          <w:szCs w:val="28"/>
          <w:lang w:eastAsia="zh-CN"/>
        </w:rPr>
      </w:pPr>
      <w:r>
        <w:rPr>
          <w:rFonts w:hint="eastAsia" w:ascii="宋体" w:hAnsi="宋体" w:cs="宋体"/>
          <w:color w:val="auto"/>
          <w:sz w:val="28"/>
          <w:szCs w:val="28"/>
          <w:lang w:val="en-US" w:eastAsia="zh-CN"/>
        </w:rPr>
        <w:t>3.3</w:t>
      </w:r>
      <w:r>
        <w:rPr>
          <w:rFonts w:hint="eastAsia" w:asciiTheme="minorEastAsia" w:hAnsiTheme="minorEastAsia" w:eastAsiaTheme="minorEastAsia" w:cstheme="minorEastAsia"/>
          <w:color w:val="auto"/>
          <w:sz w:val="28"/>
          <w:szCs w:val="28"/>
          <w:lang w:val="en-US" w:eastAsia="zh-CN"/>
        </w:rPr>
        <w:t>合同价款结算方式：</w:t>
      </w:r>
      <w:r>
        <w:rPr>
          <w:rFonts w:hint="eastAsia" w:asciiTheme="minorEastAsia" w:hAnsiTheme="minorEastAsia" w:eastAsiaTheme="minorEastAsia" w:cstheme="minorEastAsia"/>
          <w:color w:val="auto"/>
          <w:sz w:val="28"/>
          <w:szCs w:val="28"/>
          <w:u w:val="none"/>
          <w:lang w:val="en-US" w:eastAsia="zh-CN"/>
        </w:rPr>
        <w:t xml:space="preserve">电汇。 </w:t>
      </w:r>
      <w:r>
        <w:rPr>
          <w:rFonts w:hint="eastAsia" w:asciiTheme="minorEastAsia" w:hAnsiTheme="minorEastAsia" w:eastAsiaTheme="minorEastAsia" w:cstheme="minorEastAsia"/>
          <w:color w:val="auto"/>
          <w:sz w:val="28"/>
          <w:szCs w:val="28"/>
          <w:lang w:val="en-US" w:eastAsia="zh-CN"/>
        </w:rPr>
        <w:t xml:space="preserve"> </w:t>
      </w:r>
    </w:p>
    <w:p>
      <w:pPr>
        <w:pageBreakBefore w:val="0"/>
        <w:kinsoku/>
        <w:wordWrap/>
        <w:overflowPunct/>
        <w:topLinePunct w:val="0"/>
        <w:bidi w:val="0"/>
        <w:adjustRightInd/>
        <w:snapToGrid/>
        <w:spacing w:line="360" w:lineRule="auto"/>
        <w:ind w:firstLine="560" w:firstLineChars="200"/>
        <w:jc w:val="left"/>
        <w:textAlignment w:val="auto"/>
        <w:rPr>
          <w:rFonts w:hint="eastAsia" w:ascii="宋体" w:hAnsi="宋体" w:eastAsia="宋体" w:cs="宋体"/>
          <w:color w:val="auto"/>
          <w:sz w:val="28"/>
          <w:szCs w:val="28"/>
        </w:rPr>
      </w:pPr>
      <w:r>
        <w:rPr>
          <w:rFonts w:hint="eastAsia" w:asciiTheme="minorEastAsia" w:hAnsiTheme="minorEastAsia" w:cstheme="minorEastAsia"/>
          <w:color w:val="auto"/>
          <w:sz w:val="28"/>
          <w:szCs w:val="28"/>
          <w:lang w:val="en-US" w:eastAsia="zh-CN"/>
        </w:rPr>
        <w:t>3.4</w:t>
      </w:r>
      <w:r>
        <w:rPr>
          <w:rFonts w:hint="eastAsia" w:ascii="宋体" w:hAnsi="宋体" w:eastAsia="宋体" w:cs="宋体"/>
          <w:color w:val="auto"/>
          <w:sz w:val="28"/>
          <w:szCs w:val="28"/>
        </w:rPr>
        <w:t>乙方应在甲方付款前</w:t>
      </w:r>
      <w:r>
        <w:rPr>
          <w:rFonts w:hint="eastAsia" w:ascii="宋体" w:hAnsi="宋体" w:eastAsia="宋体" w:cs="宋体"/>
          <w:color w:val="auto"/>
          <w:sz w:val="28"/>
          <w:szCs w:val="28"/>
          <w:u w:val="single"/>
          <w:shd w:val="clear" w:color="FFFFFF" w:fill="D9D9D9"/>
          <w:lang w:val="en-US" w:eastAsia="zh-CN"/>
        </w:rPr>
        <w:t xml:space="preserve">      </w:t>
      </w:r>
      <w:r>
        <w:rPr>
          <w:rFonts w:hint="eastAsia" w:ascii="宋体" w:hAnsi="宋体" w:eastAsia="宋体" w:cs="宋体"/>
          <w:color w:val="auto"/>
          <w:sz w:val="28"/>
          <w:szCs w:val="28"/>
          <w:lang w:val="en-US" w:eastAsia="zh-CN"/>
        </w:rPr>
        <w:t>日</w:t>
      </w:r>
      <w:r>
        <w:rPr>
          <w:rFonts w:hint="eastAsia" w:ascii="宋体" w:hAnsi="宋体" w:eastAsia="宋体" w:cs="宋体"/>
          <w:color w:val="auto"/>
          <w:sz w:val="28"/>
          <w:szCs w:val="28"/>
        </w:rPr>
        <w:t>开具等额的增值税专用发票，否则甲方有权迟延支付相应价款，乙方因此造成的损失由其自行承担。</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rPr>
      </w:pPr>
      <w:r>
        <w:rPr>
          <w:rFonts w:hint="eastAsia" w:ascii="宋体" w:hAnsi="宋体" w:eastAsia="宋体" w:cs="宋体"/>
          <w:color w:val="auto"/>
          <w:sz w:val="28"/>
          <w:szCs w:val="28"/>
        </w:rPr>
        <w:t>如乙方不能开具增值税专用发票的，应向甲方提交相关证明材料并取得甲方</w:t>
      </w:r>
      <w:r>
        <w:rPr>
          <w:rFonts w:hint="eastAsia" w:ascii="宋体" w:hAnsi="宋体" w:cs="宋体"/>
          <w:color w:val="auto"/>
          <w:sz w:val="28"/>
          <w:szCs w:val="28"/>
          <w:lang w:val="en-US" w:eastAsia="zh-CN"/>
        </w:rPr>
        <w:t>书面</w:t>
      </w:r>
      <w:r>
        <w:rPr>
          <w:rFonts w:hint="eastAsia" w:ascii="宋体" w:hAnsi="宋体" w:eastAsia="宋体" w:cs="宋体"/>
          <w:color w:val="auto"/>
          <w:sz w:val="28"/>
          <w:szCs w:val="28"/>
        </w:rPr>
        <w:t>同意后，可开具符合甲方要求的其他发票。</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3.5</w:t>
      </w:r>
      <w:r>
        <w:rPr>
          <w:rFonts w:hint="eastAsia" w:asciiTheme="minorEastAsia" w:hAnsiTheme="minorEastAsia" w:eastAsiaTheme="minorEastAsia" w:cstheme="minorEastAsia"/>
          <w:color w:val="auto"/>
          <w:sz w:val="28"/>
          <w:szCs w:val="28"/>
        </w:rPr>
        <w:t>乙方收款账户信息如下：</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u w:val="single"/>
          <w:lang w:val="en-US" w:eastAsia="zh-CN"/>
        </w:rPr>
      </w:pPr>
      <w:r>
        <w:rPr>
          <w:rFonts w:hint="eastAsia" w:asciiTheme="minorEastAsia" w:hAnsiTheme="minorEastAsia" w:eastAsiaTheme="minorEastAsia" w:cstheme="minorEastAsia"/>
          <w:color w:val="auto"/>
          <w:sz w:val="28"/>
          <w:szCs w:val="28"/>
        </w:rPr>
        <w:t>账号：</w:t>
      </w:r>
      <w:sdt>
        <w:sdtPr>
          <w:rPr>
            <w:rFonts w:hint="eastAsia" w:asciiTheme="minorEastAsia" w:hAnsiTheme="minorEastAsia" w:eastAsiaTheme="minorEastAsia" w:cstheme="minorEastAsia"/>
            <w:color w:val="auto"/>
            <w:kern w:val="2"/>
            <w:sz w:val="28"/>
            <w:szCs w:val="28"/>
            <w:lang w:val="en-US" w:eastAsia="zh-CN" w:bidi="ar-SA"/>
          </w:rPr>
          <w:alias w:val="乙方银行账号"/>
          <w:tag w:val="乙方银行账号"/>
          <w:id w:val="147452104"/>
          <w:placeholder>
            <w:docPart w:val="{e9be4bab-6def-46a3-be98-034a190f975b}"/>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r>
            <w:rPr>
              <w:rFonts w:hint="eastAsia" w:asciiTheme="minorEastAsia" w:hAnsiTheme="minorEastAsia" w:eastAsiaTheme="minorEastAsia" w:cstheme="minorEastAsia"/>
              <w:color w:val="auto"/>
              <w:sz w:val="28"/>
              <w:szCs w:val="28"/>
              <w:u w:val="single"/>
              <w:lang w:val="en-US" w:eastAsia="zh-CN"/>
            </w:rPr>
            <w:t xml:space="preserve">      </w:t>
          </w:r>
        </w:sdtContent>
      </w:sdt>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u w:val="single"/>
          <w:lang w:val="en-US" w:eastAsia="zh-CN"/>
        </w:rPr>
      </w:pPr>
      <w:r>
        <w:rPr>
          <w:rFonts w:hint="eastAsia" w:asciiTheme="minorEastAsia" w:hAnsiTheme="minorEastAsia" w:eastAsiaTheme="minorEastAsia" w:cstheme="minorEastAsia"/>
          <w:color w:val="auto"/>
          <w:sz w:val="28"/>
          <w:szCs w:val="28"/>
        </w:rPr>
        <w:t>户名：</w:t>
      </w:r>
      <w:sdt>
        <w:sdtPr>
          <w:rPr>
            <w:rFonts w:hint="eastAsia" w:asciiTheme="minorEastAsia" w:hAnsiTheme="minorEastAsia" w:eastAsiaTheme="minorEastAsia" w:cstheme="minorEastAsia"/>
            <w:color w:val="auto"/>
            <w:kern w:val="2"/>
            <w:sz w:val="28"/>
            <w:szCs w:val="28"/>
            <w:lang w:val="en-US" w:eastAsia="zh-CN" w:bidi="ar-SA"/>
          </w:rPr>
          <w:alias w:val="乙方当事人全称"/>
          <w:tag w:val="乙方当事人全称"/>
          <w:id w:val="147451980"/>
          <w:placeholder>
            <w:docPart w:val="{aa40e737-42eb-49b1-a3a0-960edf125e80}"/>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r>
            <w:rPr>
              <w:rFonts w:hint="eastAsia" w:asciiTheme="minorEastAsia" w:hAnsiTheme="minorEastAsia" w:eastAsiaTheme="minorEastAsia" w:cstheme="minorEastAsia"/>
              <w:color w:val="auto"/>
              <w:sz w:val="28"/>
              <w:szCs w:val="28"/>
              <w:u w:val="single"/>
              <w:lang w:val="en-US" w:eastAsia="zh-CN"/>
            </w:rPr>
            <w:t xml:space="preserve">      </w:t>
          </w:r>
        </w:sdtContent>
      </w:sdt>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u w:val="single"/>
          <w:lang w:val="en-US" w:eastAsia="zh-CN"/>
        </w:rPr>
      </w:pPr>
      <w:r>
        <w:rPr>
          <w:rFonts w:hint="eastAsia" w:asciiTheme="minorEastAsia" w:hAnsiTheme="minorEastAsia" w:eastAsiaTheme="minorEastAsia" w:cstheme="minorEastAsia"/>
          <w:color w:val="auto"/>
          <w:sz w:val="28"/>
          <w:szCs w:val="28"/>
        </w:rPr>
        <w:t>开户行：</w:t>
      </w:r>
      <w:sdt>
        <w:sdtPr>
          <w:rPr>
            <w:rFonts w:hint="eastAsia" w:asciiTheme="minorEastAsia" w:hAnsiTheme="minorEastAsia" w:eastAsiaTheme="minorEastAsia" w:cstheme="minorEastAsia"/>
            <w:color w:val="auto"/>
            <w:kern w:val="2"/>
            <w:sz w:val="28"/>
            <w:szCs w:val="28"/>
            <w:lang w:val="en-US" w:eastAsia="zh-CN" w:bidi="ar-SA"/>
          </w:rPr>
          <w:alias w:val="乙方开户银行名称"/>
          <w:tag w:val="乙方开户银行名称"/>
          <w:id w:val="147451869"/>
          <w:placeholder>
            <w:docPart w:val="{41c9019b-f4bf-4805-822a-51184e8d52fd}"/>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r>
            <w:rPr>
              <w:rFonts w:hint="eastAsia" w:asciiTheme="minorEastAsia" w:hAnsiTheme="minorEastAsia" w:eastAsiaTheme="minorEastAsia" w:cstheme="minorEastAsia"/>
              <w:color w:val="auto"/>
              <w:sz w:val="28"/>
              <w:szCs w:val="28"/>
              <w:u w:val="single"/>
              <w:lang w:val="en-US" w:eastAsia="zh-CN"/>
            </w:rPr>
            <w:t xml:space="preserve">      </w:t>
          </w:r>
        </w:sdtContent>
      </w:sdt>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lang w:val="en-US" w:eastAsia="zh-CN"/>
        </w:rPr>
      </w:pPr>
      <w:r>
        <w:rPr>
          <w:rFonts w:hint="eastAsia" w:ascii="宋体" w:hAnsi="宋体" w:cs="宋体"/>
          <w:color w:val="auto"/>
          <w:kern w:val="0"/>
          <w:sz w:val="28"/>
          <w:szCs w:val="28"/>
          <w:lang w:val="en-US" w:eastAsia="zh-CN"/>
        </w:rPr>
        <w:t>3.6甲方增值税开票信息如下：</w:t>
      </w:r>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u w:val="single"/>
          <w:lang w:val="en-US" w:eastAsia="zh-CN"/>
        </w:rPr>
      </w:pPr>
      <w:r>
        <w:rPr>
          <w:rFonts w:hint="eastAsia" w:ascii="宋体" w:hAnsi="宋体" w:eastAsia="宋体" w:cs="宋体"/>
          <w:color w:val="auto"/>
          <w:kern w:val="0"/>
          <w:sz w:val="28"/>
          <w:szCs w:val="28"/>
          <w:lang w:val="en-US" w:eastAsia="zh-CN"/>
        </w:rPr>
        <w:t>单位名称：</w:t>
      </w:r>
      <w:r>
        <w:rPr>
          <w:rFonts w:hint="eastAsia" w:asciiTheme="minorEastAsia" w:hAnsiTheme="minorEastAsia" w:eastAsiaTheme="minorEastAsia" w:cstheme="minorEastAsia"/>
          <w:color w:val="auto"/>
          <w:sz w:val="28"/>
          <w:szCs w:val="28"/>
          <w:u w:val="single"/>
          <w:lang w:val="en-US" w:eastAsia="zh-CN"/>
        </w:rPr>
        <w:t xml:space="preserve">      </w:t>
      </w:r>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税务识别号：</w:t>
      </w:r>
      <w:r>
        <w:rPr>
          <w:rFonts w:hint="eastAsia" w:asciiTheme="minorEastAsia" w:hAnsiTheme="minorEastAsia" w:eastAsiaTheme="minorEastAsia" w:cstheme="minorEastAsia"/>
          <w:color w:val="auto"/>
          <w:sz w:val="28"/>
          <w:szCs w:val="28"/>
          <w:u w:val="single"/>
          <w:lang w:val="en-US" w:eastAsia="zh-CN"/>
        </w:rPr>
        <w:t xml:space="preserve">      </w:t>
      </w:r>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开户行：</w:t>
      </w:r>
      <w:r>
        <w:rPr>
          <w:rFonts w:hint="eastAsia" w:asciiTheme="minorEastAsia" w:hAnsiTheme="minorEastAsia" w:eastAsiaTheme="minorEastAsia" w:cstheme="minorEastAsia"/>
          <w:color w:val="auto"/>
          <w:sz w:val="28"/>
          <w:szCs w:val="28"/>
          <w:u w:val="single"/>
          <w:lang w:val="en-US" w:eastAsia="zh-CN"/>
        </w:rPr>
        <w:t xml:space="preserve">      </w:t>
      </w:r>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银行账号：</w:t>
      </w:r>
      <w:r>
        <w:rPr>
          <w:rFonts w:hint="eastAsia" w:asciiTheme="minorEastAsia" w:hAnsiTheme="minorEastAsia" w:eastAsiaTheme="minorEastAsia" w:cstheme="minorEastAsia"/>
          <w:color w:val="auto"/>
          <w:sz w:val="28"/>
          <w:szCs w:val="28"/>
          <w:u w:val="single"/>
          <w:lang w:val="en-US" w:eastAsia="zh-CN"/>
        </w:rPr>
        <w:t xml:space="preserve">      </w:t>
      </w:r>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地址：</w:t>
      </w:r>
      <w:r>
        <w:rPr>
          <w:rFonts w:hint="eastAsia" w:asciiTheme="minorEastAsia" w:hAnsiTheme="minorEastAsia" w:eastAsiaTheme="minorEastAsia" w:cstheme="minorEastAsia"/>
          <w:color w:val="auto"/>
          <w:sz w:val="28"/>
          <w:szCs w:val="28"/>
          <w:u w:val="single"/>
          <w:lang w:val="en-US" w:eastAsia="zh-CN"/>
        </w:rPr>
        <w:t xml:space="preserve">      </w:t>
      </w:r>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lang w:val="en-US" w:eastAsia="zh-CN"/>
        </w:rPr>
      </w:pPr>
      <w:r>
        <w:rPr>
          <w:rFonts w:hint="eastAsia" w:ascii="宋体" w:hAnsi="宋体" w:eastAsia="宋体" w:cs="宋体"/>
          <w:color w:val="auto"/>
          <w:kern w:val="0"/>
          <w:sz w:val="28"/>
          <w:szCs w:val="28"/>
          <w:lang w:val="en-US" w:eastAsia="zh-CN"/>
        </w:rPr>
        <w:t>联系电话：</w:t>
      </w:r>
      <w:r>
        <w:rPr>
          <w:rFonts w:hint="eastAsia" w:asciiTheme="minorEastAsia" w:hAnsiTheme="minorEastAsia" w:eastAsiaTheme="minorEastAsia" w:cstheme="minorEastAsia"/>
          <w:color w:val="auto"/>
          <w:sz w:val="28"/>
          <w:szCs w:val="28"/>
          <w:u w:val="single"/>
          <w:lang w:val="en-US" w:eastAsia="zh-CN"/>
        </w:rPr>
        <w:t xml:space="preserve">      </w:t>
      </w:r>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lang w:val="en-US" w:eastAsia="zh-CN"/>
        </w:rPr>
      </w:pPr>
      <w:r>
        <w:rPr>
          <w:rFonts w:hint="eastAsia" w:ascii="宋体" w:hAnsi="宋体" w:cs="宋体"/>
          <w:color w:val="auto"/>
          <w:kern w:val="0"/>
          <w:sz w:val="28"/>
          <w:szCs w:val="28"/>
          <w:lang w:val="en-US" w:eastAsia="zh-CN"/>
        </w:rPr>
        <w:t>3.7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lang w:val="en-US" w:eastAsia="zh-CN"/>
        </w:rPr>
      </w:pPr>
      <w:r>
        <w:rPr>
          <w:rFonts w:hint="eastAsia" w:ascii="宋体" w:hAnsi="宋体" w:cs="宋体"/>
          <w:color w:val="auto"/>
          <w:kern w:val="0"/>
          <w:sz w:val="28"/>
          <w:szCs w:val="28"/>
          <w:lang w:val="en-US" w:eastAsia="zh-CN"/>
        </w:rPr>
        <w:t>税款差额=承诺税率对应的增值税进项税额﹣实际开具发票的进项税额（若计算得出的扣款小于0，则取0）</w:t>
      </w:r>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lang w:val="en-US" w:eastAsia="zh-CN"/>
        </w:rPr>
      </w:pPr>
      <w:r>
        <w:rPr>
          <w:rFonts w:hint="eastAsia" w:ascii="宋体" w:hAnsi="宋体" w:cs="宋体"/>
          <w:color w:val="auto"/>
          <w:kern w:val="0"/>
          <w:sz w:val="28"/>
          <w:szCs w:val="28"/>
          <w:lang w:val="en-US" w:eastAsia="zh-CN"/>
        </w:rPr>
        <w:t>其中：增值税进项税额=∑开票金额÷（1+税率）×税率</w:t>
      </w:r>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lang w:val="en-US" w:eastAsia="zh-CN"/>
        </w:rPr>
      </w:pPr>
      <w:r>
        <w:rPr>
          <w:rFonts w:hint="eastAsia" w:ascii="宋体" w:hAnsi="宋体" w:cs="宋体"/>
          <w:color w:val="auto"/>
          <w:kern w:val="0"/>
          <w:sz w:val="28"/>
          <w:szCs w:val="28"/>
          <w:lang w:val="en-US" w:eastAsia="zh-CN"/>
        </w:rPr>
        <w:t>3.8本合同项下不含税价格不因国家税率变化而变化，若在本合同履行期间遇国家税率调整，则价税合计相应调整，以开具发票的时间为准。</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lang w:val="en-US" w:eastAsia="zh-CN"/>
        </w:rPr>
      </w:pPr>
      <w:r>
        <w:rPr>
          <w:rFonts w:hint="eastAsia" w:ascii="黑体" w:hAnsi="黑体" w:eastAsia="黑体" w:cs="黑体"/>
          <w:color w:val="auto"/>
          <w:kern w:val="0"/>
          <w:sz w:val="28"/>
          <w:szCs w:val="28"/>
          <w:lang w:val="en-US" w:eastAsia="zh-CN"/>
        </w:rPr>
        <w:t>4</w:t>
      </w:r>
      <w:r>
        <w:rPr>
          <w:rFonts w:hint="eastAsia" w:ascii="黑体" w:hAnsi="黑体" w:eastAsia="黑体" w:cs="黑体"/>
          <w:color w:val="auto"/>
          <w:kern w:val="0"/>
          <w:sz w:val="28"/>
          <w:szCs w:val="28"/>
          <w:lang w:val="zh-CN" w:eastAsia="zh-CN"/>
        </w:rPr>
        <w:t>.</w:t>
      </w:r>
      <w:r>
        <w:rPr>
          <w:rFonts w:hint="eastAsia" w:ascii="黑体" w:hAnsi="黑体" w:eastAsia="黑体" w:cs="黑体"/>
          <w:color w:val="auto"/>
          <w:kern w:val="0"/>
          <w:sz w:val="28"/>
          <w:szCs w:val="28"/>
          <w:lang w:val="en-US" w:eastAsia="zh-CN"/>
        </w:rPr>
        <w:t>履约担保</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rPr>
      </w:pPr>
      <w:r>
        <w:rPr>
          <w:rFonts w:hint="eastAsia" w:ascii="宋体" w:hAnsi="宋体" w:cs="宋体"/>
          <w:color w:val="auto"/>
          <w:sz w:val="28"/>
          <w:szCs w:val="28"/>
          <w:lang w:val="en-US" w:eastAsia="zh-CN"/>
        </w:rPr>
        <w:t>4</w:t>
      </w:r>
      <w:r>
        <w:rPr>
          <w:rFonts w:hint="eastAsia" w:ascii="宋体" w:hAnsi="宋体" w:eastAsia="宋体" w:cs="宋体"/>
          <w:color w:val="auto"/>
          <w:sz w:val="28"/>
          <w:szCs w:val="28"/>
          <w:lang w:val="en-US" w:eastAsia="zh-CN"/>
        </w:rPr>
        <w:t>.1</w:t>
      </w:r>
      <w:r>
        <w:rPr>
          <w:rFonts w:hint="eastAsia" w:ascii="宋体" w:hAnsi="宋体" w:eastAsia="宋体" w:cs="宋体"/>
          <w:color w:val="auto"/>
          <w:sz w:val="28"/>
          <w:szCs w:val="28"/>
        </w:rPr>
        <w:t>双方同意履约担保按以下第</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种方式执行：</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（1）本合同不提供履约担保。</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（2）乙方于本合同生效之日起</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日内，按本合同价款</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%向甲方提供履约保函，即人民币</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元（大写：</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lang w:val="en-US" w:eastAsia="zh-CN"/>
        </w:rPr>
      </w:pPr>
      <w:r>
        <w:rPr>
          <w:rFonts w:hint="eastAsia" w:ascii="宋体" w:hAnsi="宋体" w:cs="宋体"/>
          <w:color w:val="auto"/>
          <w:sz w:val="28"/>
          <w:szCs w:val="28"/>
          <w:lang w:val="en-US" w:eastAsia="zh-CN"/>
        </w:rPr>
        <w:t>4</w:t>
      </w:r>
      <w:r>
        <w:rPr>
          <w:rFonts w:hint="eastAsia" w:ascii="宋体" w:hAnsi="宋体" w:eastAsia="宋体" w:cs="宋体"/>
          <w:color w:val="auto"/>
          <w:sz w:val="28"/>
          <w:szCs w:val="28"/>
          <w:lang w:val="en-US" w:eastAsia="zh-CN"/>
        </w:rPr>
        <w:t>.2乙方发生违约行为</w:t>
      </w:r>
      <w:r>
        <w:rPr>
          <w:rFonts w:hint="eastAsia" w:ascii="宋体" w:hAnsi="宋体" w:cs="宋体"/>
          <w:color w:val="auto"/>
          <w:sz w:val="28"/>
          <w:szCs w:val="28"/>
          <w:lang w:val="en-US" w:eastAsia="zh-CN"/>
        </w:rPr>
        <w:t>时</w:t>
      </w:r>
      <w:r>
        <w:rPr>
          <w:rFonts w:hint="eastAsia" w:ascii="宋体" w:hAnsi="宋体" w:eastAsia="宋体" w:cs="宋体"/>
          <w:color w:val="auto"/>
          <w:sz w:val="28"/>
          <w:szCs w:val="28"/>
          <w:lang w:val="en-US" w:eastAsia="zh-CN"/>
        </w:rPr>
        <w:t>，甲方有权按合同约定的违约金额</w:t>
      </w:r>
      <w:r>
        <w:rPr>
          <w:rFonts w:hint="eastAsia" w:ascii="宋体" w:hAnsi="宋体" w:cs="宋体"/>
          <w:color w:val="auto"/>
          <w:sz w:val="28"/>
          <w:szCs w:val="28"/>
          <w:lang w:val="en-US" w:eastAsia="zh-CN"/>
        </w:rPr>
        <w:t>在履约</w:t>
      </w:r>
      <w:r>
        <w:rPr>
          <w:rFonts w:hint="eastAsia" w:ascii="宋体" w:hAnsi="宋体" w:eastAsia="宋体" w:cs="宋体"/>
          <w:color w:val="auto"/>
          <w:sz w:val="28"/>
          <w:szCs w:val="28"/>
          <w:lang w:val="en-US" w:eastAsia="zh-CN"/>
        </w:rPr>
        <w:t>保函</w:t>
      </w:r>
      <w:r>
        <w:rPr>
          <w:rFonts w:hint="eastAsia" w:ascii="宋体" w:hAnsi="宋体" w:cs="宋体"/>
          <w:color w:val="auto"/>
          <w:sz w:val="28"/>
          <w:szCs w:val="28"/>
          <w:lang w:val="en-US" w:eastAsia="zh-CN"/>
        </w:rPr>
        <w:t>中</w:t>
      </w:r>
      <w:r>
        <w:rPr>
          <w:rFonts w:hint="eastAsia" w:ascii="宋体" w:hAnsi="宋体" w:eastAsia="宋体" w:cs="宋体"/>
          <w:color w:val="auto"/>
          <w:sz w:val="28"/>
          <w:szCs w:val="28"/>
          <w:lang w:val="en-US" w:eastAsia="zh-CN"/>
        </w:rPr>
        <w:t>兑付。</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lang w:val="en-US" w:eastAsia="zh-CN"/>
        </w:rPr>
      </w:pPr>
      <w:r>
        <w:rPr>
          <w:rFonts w:hint="eastAsia" w:ascii="宋体" w:hAnsi="宋体" w:cs="宋体"/>
          <w:color w:val="auto"/>
          <w:sz w:val="28"/>
          <w:szCs w:val="28"/>
          <w:lang w:val="en-US" w:eastAsia="zh-CN"/>
        </w:rPr>
        <w:t>4</w:t>
      </w:r>
      <w:r>
        <w:rPr>
          <w:rFonts w:hint="eastAsia" w:ascii="宋体" w:hAnsi="宋体" w:eastAsia="宋体" w:cs="宋体"/>
          <w:color w:val="auto"/>
          <w:sz w:val="28"/>
          <w:szCs w:val="28"/>
          <w:lang w:val="en-US" w:eastAsia="zh-CN"/>
        </w:rPr>
        <w:t>.3本合同履行完毕且乙方履行义务符合合同约定，甲方应将保函退回乙方。</w:t>
      </w:r>
    </w:p>
    <w:p>
      <w:pPr>
        <w:adjustRightInd w:val="0"/>
        <w:snapToGrid w:val="0"/>
        <w:spacing w:line="360" w:lineRule="auto"/>
        <w:ind w:firstLine="560" w:firstLineChars="200"/>
        <w:rPr>
          <w:rFonts w:hint="eastAsia" w:ascii="黑体" w:hAnsi="黑体" w:eastAsia="黑体" w:cs="黑体"/>
          <w:color w:val="auto"/>
          <w:sz w:val="28"/>
          <w:szCs w:val="28"/>
        </w:rPr>
      </w:pPr>
      <w:r>
        <w:rPr>
          <w:rFonts w:hint="eastAsia" w:ascii="黑体" w:hAnsi="黑体" w:eastAsia="黑体" w:cs="黑体"/>
          <w:color w:val="auto"/>
          <w:sz w:val="28"/>
          <w:szCs w:val="28"/>
          <w:lang w:val="en-US" w:eastAsia="zh-CN"/>
        </w:rPr>
        <w:t>5</w:t>
      </w:r>
      <w:r>
        <w:rPr>
          <w:rFonts w:hint="eastAsia" w:ascii="黑体" w:hAnsi="黑体" w:eastAsia="黑体" w:cs="黑体"/>
          <w:color w:val="auto"/>
          <w:sz w:val="28"/>
          <w:szCs w:val="28"/>
        </w:rPr>
        <w:t>.甲方权利义务</w:t>
      </w:r>
    </w:p>
    <w:p>
      <w:pPr>
        <w:adjustRightInd w:val="0"/>
        <w:snapToGrid w:val="0"/>
        <w:spacing w:line="360" w:lineRule="auto"/>
        <w:ind w:firstLine="560" w:firstLineChars="20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5</w:t>
      </w:r>
      <w:r>
        <w:rPr>
          <w:rFonts w:hint="eastAsia" w:asciiTheme="minorEastAsia" w:hAnsiTheme="minorEastAsia" w:eastAsiaTheme="minorEastAsia" w:cstheme="minorEastAsia"/>
          <w:color w:val="auto"/>
          <w:sz w:val="28"/>
          <w:szCs w:val="28"/>
        </w:rPr>
        <w:t>.1应告知其参加健康检查职工携带身份证、工作证件等相关资料以进行身份确认。</w:t>
      </w:r>
    </w:p>
    <w:p>
      <w:pPr>
        <w:adjustRightInd w:val="0"/>
        <w:snapToGrid w:val="0"/>
        <w:spacing w:line="360" w:lineRule="auto"/>
        <w:ind w:firstLine="560" w:firstLineChars="20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5</w:t>
      </w:r>
      <w:r>
        <w:rPr>
          <w:rFonts w:hint="eastAsia" w:asciiTheme="minorEastAsia" w:hAnsiTheme="minorEastAsia" w:eastAsiaTheme="minorEastAsia" w:cstheme="minorEastAsia"/>
          <w:color w:val="auto"/>
          <w:sz w:val="28"/>
          <w:szCs w:val="28"/>
        </w:rPr>
        <w:t>.2按合同约定向乙方支付合同价款。</w:t>
      </w:r>
    </w:p>
    <w:p>
      <w:pPr>
        <w:adjustRightInd w:val="0"/>
        <w:snapToGrid w:val="0"/>
        <w:spacing w:line="360" w:lineRule="auto"/>
        <w:ind w:firstLine="560" w:firstLineChars="20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5</w:t>
      </w:r>
      <w:r>
        <w:rPr>
          <w:rFonts w:hint="eastAsia" w:asciiTheme="minorEastAsia" w:hAnsiTheme="minorEastAsia" w:eastAsiaTheme="minorEastAsia" w:cstheme="minorEastAsia"/>
          <w:color w:val="auto"/>
          <w:sz w:val="28"/>
          <w:szCs w:val="28"/>
        </w:rPr>
        <w:t>.3有权要求乙方为甲方职工提供优质健康检查服务。</w:t>
      </w:r>
    </w:p>
    <w:p>
      <w:pPr>
        <w:adjustRightInd w:val="0"/>
        <w:snapToGrid w:val="0"/>
        <w:spacing w:line="360" w:lineRule="auto"/>
        <w:ind w:firstLine="560" w:firstLineChars="20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5</w:t>
      </w:r>
      <w:r>
        <w:rPr>
          <w:rFonts w:hint="eastAsia" w:asciiTheme="minorEastAsia" w:hAnsiTheme="minorEastAsia" w:eastAsiaTheme="minorEastAsia" w:cstheme="minorEastAsia"/>
          <w:color w:val="auto"/>
          <w:sz w:val="28"/>
          <w:szCs w:val="28"/>
        </w:rPr>
        <w:t>.4对乙方的健康检查服务进行监督，如因乙方原因导致健康检查服务不符合要求，甲方有权要求乙方进行改进并达到合同要求为止。</w:t>
      </w:r>
    </w:p>
    <w:p>
      <w:pPr>
        <w:adjustRightInd w:val="0"/>
        <w:snapToGrid w:val="0"/>
        <w:spacing w:line="360" w:lineRule="auto"/>
        <w:ind w:firstLine="560" w:firstLineChars="200"/>
        <w:rPr>
          <w:rFonts w:hint="eastAsia" w:ascii="黑体" w:hAnsi="黑体" w:eastAsia="黑体" w:cs="黑体"/>
          <w:color w:val="auto"/>
          <w:sz w:val="28"/>
          <w:szCs w:val="28"/>
        </w:rPr>
      </w:pPr>
      <w:r>
        <w:rPr>
          <w:rFonts w:hint="eastAsia" w:ascii="黑体" w:hAnsi="黑体" w:eastAsia="黑体" w:cs="黑体"/>
          <w:color w:val="auto"/>
          <w:sz w:val="28"/>
          <w:szCs w:val="28"/>
          <w:lang w:val="en-US" w:eastAsia="zh-CN"/>
        </w:rPr>
        <w:t>6</w:t>
      </w:r>
      <w:r>
        <w:rPr>
          <w:rFonts w:hint="eastAsia" w:ascii="黑体" w:hAnsi="黑体" w:eastAsia="黑体" w:cs="黑体"/>
          <w:color w:val="auto"/>
          <w:sz w:val="28"/>
          <w:szCs w:val="28"/>
        </w:rPr>
        <w:t>.乙方权利义务</w:t>
      </w:r>
    </w:p>
    <w:p>
      <w:pPr>
        <w:pStyle w:val="8"/>
        <w:pBdr>
          <w:bottom w:val="none" w:color="auto" w:sz="0" w:space="0"/>
        </w:pBdr>
        <w:tabs>
          <w:tab w:val="clear" w:pos="4153"/>
          <w:tab w:val="clear" w:pos="8306"/>
        </w:tabs>
        <w:adjustRightInd w:val="0"/>
        <w:spacing w:line="360" w:lineRule="auto"/>
        <w:ind w:firstLine="560" w:firstLineChars="200"/>
        <w:jc w:val="both"/>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6</w:t>
      </w:r>
      <w:r>
        <w:rPr>
          <w:rFonts w:hint="eastAsia" w:asciiTheme="minorEastAsia" w:hAnsiTheme="minorEastAsia" w:eastAsiaTheme="minorEastAsia" w:cstheme="minorEastAsia"/>
          <w:color w:val="auto"/>
          <w:sz w:val="28"/>
          <w:szCs w:val="28"/>
        </w:rPr>
        <w:t>.1要求甲方按合同约定支付合同价款。</w:t>
      </w:r>
    </w:p>
    <w:p>
      <w:pPr>
        <w:adjustRightInd w:val="0"/>
        <w:snapToGrid w:val="0"/>
        <w:spacing w:line="360" w:lineRule="auto"/>
        <w:ind w:firstLine="560" w:firstLineChars="20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6</w:t>
      </w:r>
      <w:r>
        <w:rPr>
          <w:rFonts w:hint="eastAsia" w:asciiTheme="minorEastAsia" w:hAnsiTheme="minorEastAsia" w:eastAsiaTheme="minorEastAsia" w:cstheme="minorEastAsia"/>
          <w:color w:val="auto"/>
          <w:sz w:val="28"/>
          <w:szCs w:val="28"/>
        </w:rPr>
        <w:t>.2保证已取得经卫生行政部门批准《医疗机构执业许可证》，涉及放射检查项目的还应当具有《放射诊疗许可证》，保证在卫生行政部门备案《健康体检项目目录》的项目内开展本合同项下健康检查业务。</w:t>
      </w:r>
    </w:p>
    <w:p>
      <w:pPr>
        <w:pStyle w:val="8"/>
        <w:pBdr>
          <w:bottom w:val="none" w:color="auto" w:sz="0" w:space="0"/>
        </w:pBdr>
        <w:tabs>
          <w:tab w:val="clear" w:pos="4153"/>
          <w:tab w:val="clear" w:pos="8306"/>
        </w:tabs>
        <w:adjustRightInd w:val="0"/>
        <w:spacing w:line="360" w:lineRule="auto"/>
        <w:ind w:firstLine="560" w:firstLineChars="200"/>
        <w:jc w:val="both"/>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6</w:t>
      </w:r>
      <w:r>
        <w:rPr>
          <w:rFonts w:hint="eastAsia" w:asciiTheme="minorEastAsia" w:hAnsiTheme="minorEastAsia" w:eastAsiaTheme="minorEastAsia" w:cstheme="minorEastAsia"/>
          <w:color w:val="auto"/>
          <w:sz w:val="28"/>
          <w:szCs w:val="28"/>
        </w:rPr>
        <w:t>.3按本合同约定的时间及职工健康项目向甲方职工提供健康检查服务，确保健康检查服务质量。</w:t>
      </w:r>
    </w:p>
    <w:p>
      <w:pPr>
        <w:pStyle w:val="8"/>
        <w:pBdr>
          <w:bottom w:val="none" w:color="auto" w:sz="0" w:space="0"/>
        </w:pBdr>
        <w:tabs>
          <w:tab w:val="clear" w:pos="4153"/>
          <w:tab w:val="clear" w:pos="8306"/>
        </w:tabs>
        <w:adjustRightInd w:val="0"/>
        <w:spacing w:line="360" w:lineRule="auto"/>
        <w:ind w:firstLine="560" w:firstLineChars="200"/>
        <w:jc w:val="both"/>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6</w:t>
      </w:r>
      <w:r>
        <w:rPr>
          <w:rFonts w:hint="eastAsia" w:asciiTheme="minorEastAsia" w:hAnsiTheme="minorEastAsia" w:eastAsiaTheme="minorEastAsia" w:cstheme="minorEastAsia"/>
          <w:color w:val="auto"/>
          <w:sz w:val="28"/>
          <w:szCs w:val="28"/>
        </w:rPr>
        <w:t>.4为甲方职工提供优质服务，如果甲方职工对体检服务提出异议，乙方有义务负责协调，及时妥善解决检查过程中可能发生的问题并及时通知甲方。</w:t>
      </w:r>
    </w:p>
    <w:p>
      <w:pPr>
        <w:adjustRightInd w:val="0"/>
        <w:snapToGrid w:val="0"/>
        <w:spacing w:line="360" w:lineRule="auto"/>
        <w:ind w:firstLine="560" w:firstLineChars="20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6</w:t>
      </w:r>
      <w:r>
        <w:rPr>
          <w:rFonts w:hint="eastAsia" w:asciiTheme="minorEastAsia" w:hAnsiTheme="minorEastAsia" w:eastAsiaTheme="minorEastAsia" w:cstheme="minorEastAsia"/>
          <w:color w:val="auto"/>
          <w:sz w:val="28"/>
          <w:szCs w:val="28"/>
        </w:rPr>
        <w:t>.5履行对甲方职工进行检查时的必要提醒义务，如对特殊人员不可受检特定项目作出提醒等。</w:t>
      </w:r>
    </w:p>
    <w:p>
      <w:pPr>
        <w:adjustRightInd w:val="0"/>
        <w:snapToGrid w:val="0"/>
        <w:spacing w:line="360" w:lineRule="auto"/>
        <w:ind w:firstLine="560" w:firstLineChars="20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6</w:t>
      </w:r>
      <w:r>
        <w:rPr>
          <w:rFonts w:hint="eastAsia" w:asciiTheme="minorEastAsia" w:hAnsiTheme="minorEastAsia" w:eastAsiaTheme="minorEastAsia" w:cstheme="minorEastAsia"/>
          <w:color w:val="auto"/>
          <w:sz w:val="28"/>
          <w:szCs w:val="28"/>
        </w:rPr>
        <w:t>.6免费为甲方参加健康检查职工人员提供一份早餐，标准为：</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w:t>
      </w:r>
    </w:p>
    <w:p>
      <w:pPr>
        <w:tabs>
          <w:tab w:val="left" w:pos="540"/>
        </w:tabs>
        <w:adjustRightInd w:val="0"/>
        <w:snapToGrid w:val="0"/>
        <w:spacing w:line="360" w:lineRule="auto"/>
        <w:ind w:firstLine="560" w:firstLineChars="20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6</w:t>
      </w:r>
      <w:r>
        <w:rPr>
          <w:rFonts w:hint="eastAsia" w:asciiTheme="minorEastAsia" w:hAnsiTheme="minorEastAsia" w:eastAsiaTheme="minorEastAsia" w:cstheme="minorEastAsia"/>
          <w:color w:val="auto"/>
          <w:sz w:val="28"/>
          <w:szCs w:val="28"/>
        </w:rPr>
        <w:t>.7对甲方职工健康检查各项目检查结果的科学性、准确性、真实性负责。</w:t>
      </w:r>
    </w:p>
    <w:p>
      <w:pPr>
        <w:pStyle w:val="4"/>
        <w:keepNext w:val="0"/>
        <w:keepLines w:val="0"/>
        <w:snapToGrid w:val="0"/>
        <w:spacing w:before="0" w:after="0" w:line="360" w:lineRule="auto"/>
        <w:ind w:firstLine="560" w:firstLineChars="200"/>
        <w:rPr>
          <w:rFonts w:hint="eastAsia" w:ascii="黑体" w:hAnsi="黑体" w:eastAsia="黑体" w:cs="黑体"/>
          <w:b w:val="0"/>
          <w:bCs w:val="0"/>
          <w:color w:val="auto"/>
          <w:kern w:val="2"/>
          <w:sz w:val="28"/>
          <w:szCs w:val="28"/>
          <w:lang w:val="zh-CN" w:eastAsia="zh-CN" w:bidi="ar-SA"/>
        </w:rPr>
      </w:pPr>
      <w:bookmarkStart w:id="0" w:name="_Toc436212969"/>
      <w:bookmarkStart w:id="1" w:name="_Toc436301649"/>
      <w:bookmarkStart w:id="2" w:name="_Toc436579115"/>
      <w:r>
        <w:rPr>
          <w:rFonts w:hint="eastAsia" w:ascii="黑体" w:hAnsi="黑体" w:eastAsia="黑体" w:cs="黑体"/>
          <w:b w:val="0"/>
          <w:bCs w:val="0"/>
          <w:color w:val="auto"/>
          <w:kern w:val="2"/>
          <w:sz w:val="28"/>
          <w:szCs w:val="28"/>
          <w:lang w:val="en-US" w:eastAsia="zh-CN" w:bidi="ar-SA"/>
        </w:rPr>
        <w:t>7</w:t>
      </w:r>
      <w:r>
        <w:rPr>
          <w:rFonts w:hint="eastAsia" w:ascii="黑体" w:hAnsi="黑体" w:eastAsia="黑体" w:cs="黑体"/>
          <w:b w:val="0"/>
          <w:bCs w:val="0"/>
          <w:color w:val="auto"/>
          <w:kern w:val="2"/>
          <w:sz w:val="28"/>
          <w:szCs w:val="28"/>
          <w:lang w:val="zh-CN" w:eastAsia="zh-CN" w:bidi="ar-SA"/>
        </w:rPr>
        <w:t>.保密义务</w:t>
      </w:r>
      <w:bookmarkEnd w:id="0"/>
      <w:bookmarkEnd w:id="1"/>
      <w:bookmarkEnd w:id="2"/>
    </w:p>
    <w:p>
      <w:pPr>
        <w:ind w:firstLine="560" w:firstLineChars="200"/>
        <w:rPr>
          <w:rFonts w:hint="eastAsia" w:ascii="宋体" w:hAnsi="宋体" w:cs="宋体"/>
          <w:color w:val="auto"/>
          <w:sz w:val="28"/>
          <w:szCs w:val="28"/>
          <w:lang w:val="zh-CN"/>
        </w:rPr>
      </w:pPr>
      <w:r>
        <w:rPr>
          <w:rFonts w:hint="eastAsia" w:ascii="宋体" w:hAnsi="宋体" w:cs="宋体"/>
          <w:color w:val="auto"/>
          <w:sz w:val="28"/>
          <w:szCs w:val="28"/>
          <w:lang w:val="en-US" w:eastAsia="zh-CN"/>
        </w:rPr>
        <w:t>乙方</w:t>
      </w:r>
      <w:r>
        <w:rPr>
          <w:rFonts w:hint="eastAsia" w:ascii="宋体" w:hAnsi="宋体" w:cs="宋体"/>
          <w:color w:val="auto"/>
          <w:sz w:val="28"/>
          <w:szCs w:val="28"/>
          <w:lang w:val="zh-CN"/>
        </w:rPr>
        <w:t>履行本合同应遵守如下保密义务，</w:t>
      </w:r>
      <w:r>
        <w:rPr>
          <w:rFonts w:hint="eastAsia" w:ascii="宋体" w:hAnsi="宋体" w:cs="宋体"/>
          <w:color w:val="auto"/>
          <w:sz w:val="28"/>
          <w:szCs w:val="28"/>
          <w:lang w:val="en-US" w:eastAsia="zh-CN"/>
        </w:rPr>
        <w:t>如甲乙双方签署了《保密协议》的，则保密义务按《保密协议》约定执行</w:t>
      </w:r>
      <w:r>
        <w:rPr>
          <w:rFonts w:hint="eastAsia" w:ascii="宋体" w:hAnsi="宋体" w:cs="宋体"/>
          <w:color w:val="auto"/>
          <w:sz w:val="28"/>
          <w:szCs w:val="28"/>
          <w:lang w:val="zh-CN"/>
        </w:rPr>
        <w:t>：</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ascii="宋体" w:hAnsi="宋体" w:cs="宋体"/>
          <w:color w:val="auto"/>
          <w:sz w:val="28"/>
          <w:szCs w:val="28"/>
          <w:lang w:val="zh-CN"/>
        </w:rPr>
      </w:pPr>
      <w:r>
        <w:rPr>
          <w:rFonts w:hint="eastAsia" w:ascii="宋体" w:hAnsi="宋体"/>
          <w:color w:val="auto"/>
          <w:sz w:val="28"/>
          <w:szCs w:val="28"/>
          <w:lang w:val="en-US" w:eastAsia="zh-CN"/>
        </w:rPr>
        <w:t>7</w:t>
      </w:r>
      <w:r>
        <w:rPr>
          <w:rFonts w:hint="eastAsia" w:ascii="宋体" w:hAnsi="宋体"/>
          <w:color w:val="auto"/>
          <w:sz w:val="28"/>
          <w:szCs w:val="28"/>
          <w:lang w:val="zh-CN"/>
        </w:rPr>
        <w:t>.1</w:t>
      </w:r>
      <w:r>
        <w:rPr>
          <w:rFonts w:hint="eastAsia" w:ascii="宋体" w:hAnsi="宋体" w:cs="宋体"/>
          <w:color w:val="auto"/>
          <w:sz w:val="28"/>
          <w:szCs w:val="28"/>
          <w:lang w:val="zh-CN"/>
        </w:rPr>
        <w:t xml:space="preserve"> 保密内容：包括但不限于因履行本合同而知悉</w:t>
      </w:r>
      <w:r>
        <w:rPr>
          <w:rFonts w:hint="eastAsia" w:ascii="宋体" w:hAnsi="宋体" w:cs="宋体"/>
          <w:color w:val="auto"/>
          <w:sz w:val="28"/>
          <w:szCs w:val="28"/>
          <w:lang w:val="en-US" w:eastAsia="zh-CN"/>
        </w:rPr>
        <w:t>甲</w:t>
      </w:r>
      <w:r>
        <w:rPr>
          <w:rFonts w:hint="eastAsia" w:ascii="宋体" w:hAnsi="宋体" w:cs="宋体"/>
          <w:color w:val="auto"/>
          <w:sz w:val="28"/>
          <w:szCs w:val="28"/>
          <w:lang w:val="zh-CN"/>
        </w:rPr>
        <w:t>方的商业秘密及其他非公开的技术和经营信息。</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ascii="宋体" w:hAnsi="宋体" w:cs="宋体"/>
          <w:color w:val="auto"/>
          <w:sz w:val="28"/>
          <w:szCs w:val="28"/>
          <w:lang w:val="zh-CN"/>
        </w:rPr>
      </w:pPr>
      <w:r>
        <w:rPr>
          <w:rFonts w:hint="eastAsia" w:ascii="宋体" w:hAnsi="宋体"/>
          <w:color w:val="auto"/>
          <w:sz w:val="28"/>
          <w:szCs w:val="28"/>
          <w:lang w:val="en-US" w:eastAsia="zh-CN"/>
        </w:rPr>
        <w:t>7</w:t>
      </w:r>
      <w:r>
        <w:rPr>
          <w:rFonts w:ascii="宋体" w:hAnsi="宋体"/>
          <w:color w:val="auto"/>
          <w:sz w:val="28"/>
          <w:szCs w:val="28"/>
          <w:lang w:val="zh-CN"/>
        </w:rPr>
        <w:t>.2</w:t>
      </w:r>
      <w:r>
        <w:rPr>
          <w:rFonts w:hint="eastAsia" w:ascii="宋体" w:hAnsi="宋体" w:cs="宋体"/>
          <w:color w:val="auto"/>
          <w:sz w:val="28"/>
          <w:szCs w:val="28"/>
          <w:lang w:val="zh-CN"/>
        </w:rPr>
        <w:t xml:space="preserve"> 涉密人员范围：参与实施本合同的</w:t>
      </w:r>
      <w:r>
        <w:rPr>
          <w:rFonts w:hint="eastAsia" w:ascii="宋体" w:hAnsi="宋体" w:cs="宋体"/>
          <w:color w:val="auto"/>
          <w:sz w:val="28"/>
          <w:szCs w:val="28"/>
          <w:lang w:val="en-US" w:eastAsia="zh-CN"/>
        </w:rPr>
        <w:t>乙</w:t>
      </w:r>
      <w:r>
        <w:rPr>
          <w:rFonts w:hint="eastAsia" w:ascii="宋体" w:hAnsi="宋体" w:cs="宋体"/>
          <w:color w:val="auto"/>
          <w:sz w:val="28"/>
          <w:szCs w:val="28"/>
          <w:lang w:val="zh-CN"/>
        </w:rPr>
        <w:t>方全体人员。</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ascii="宋体" w:hAnsi="宋体" w:cs="宋体"/>
          <w:color w:val="auto"/>
          <w:sz w:val="28"/>
          <w:szCs w:val="28"/>
          <w:lang w:val="zh-CN"/>
        </w:rPr>
      </w:pPr>
      <w:r>
        <w:rPr>
          <w:rFonts w:hint="eastAsia" w:ascii="宋体" w:hAnsi="宋体"/>
          <w:color w:val="auto"/>
          <w:sz w:val="28"/>
          <w:szCs w:val="28"/>
          <w:lang w:val="en-US" w:eastAsia="zh-CN"/>
        </w:rPr>
        <w:t>7</w:t>
      </w:r>
      <w:r>
        <w:rPr>
          <w:rFonts w:ascii="宋体" w:hAnsi="宋体"/>
          <w:color w:val="auto"/>
          <w:sz w:val="28"/>
          <w:szCs w:val="28"/>
          <w:lang w:val="zh-CN"/>
        </w:rPr>
        <w:t xml:space="preserve">.3 </w:t>
      </w:r>
      <w:r>
        <w:rPr>
          <w:rFonts w:hint="eastAsia" w:ascii="宋体" w:hAnsi="宋体" w:cs="宋体"/>
          <w:color w:val="auto"/>
          <w:sz w:val="28"/>
          <w:szCs w:val="28"/>
          <w:lang w:val="zh-CN"/>
        </w:rPr>
        <w:t>保密期限：合同签订后至</w:t>
      </w:r>
      <w:r>
        <w:rPr>
          <w:rFonts w:hint="eastAsia" w:ascii="宋体" w:hAnsi="宋体" w:cs="宋体"/>
          <w:color w:val="auto"/>
          <w:sz w:val="28"/>
          <w:szCs w:val="28"/>
          <w:lang w:val="en-US" w:eastAsia="zh-CN"/>
        </w:rPr>
        <w:t>甲</w:t>
      </w:r>
      <w:r>
        <w:rPr>
          <w:rFonts w:hint="eastAsia" w:ascii="宋体" w:hAnsi="宋体" w:cs="宋体"/>
          <w:color w:val="auto"/>
          <w:sz w:val="28"/>
          <w:szCs w:val="28"/>
          <w:lang w:val="zh-CN"/>
        </w:rPr>
        <w:t>方书面声明放弃该保密权利之日止。</w:t>
      </w:r>
    </w:p>
    <w:p>
      <w:pPr>
        <w:autoSpaceDE w:val="0"/>
        <w:autoSpaceDN w:val="0"/>
        <w:adjustRightInd w:val="0"/>
        <w:snapToGrid w:val="0"/>
        <w:spacing w:line="360" w:lineRule="auto"/>
        <w:ind w:firstLine="561"/>
        <w:jc w:val="left"/>
        <w:rPr>
          <w:rFonts w:hint="eastAsia" w:asciiTheme="minorEastAsia" w:hAnsiTheme="minorEastAsia" w:eastAsiaTheme="minorEastAsia" w:cstheme="minorEastAsia"/>
          <w:color w:val="auto"/>
          <w:sz w:val="28"/>
          <w:szCs w:val="28"/>
          <w:lang w:val="zh-CN"/>
        </w:rPr>
      </w:pPr>
      <w:r>
        <w:rPr>
          <w:rFonts w:hint="eastAsia" w:ascii="宋体" w:hAnsi="宋体"/>
          <w:color w:val="auto"/>
          <w:sz w:val="28"/>
          <w:szCs w:val="28"/>
          <w:lang w:val="en-US" w:eastAsia="zh-CN"/>
        </w:rPr>
        <w:t>7</w:t>
      </w:r>
      <w:r>
        <w:rPr>
          <w:rFonts w:ascii="宋体" w:hAnsi="宋体"/>
          <w:color w:val="auto"/>
          <w:sz w:val="28"/>
          <w:szCs w:val="28"/>
          <w:lang w:val="zh-CN"/>
        </w:rPr>
        <w:t>.4</w:t>
      </w:r>
      <w:r>
        <w:rPr>
          <w:rFonts w:hint="eastAsia" w:ascii="宋体" w:hAnsi="宋体" w:cs="宋体"/>
          <w:color w:val="auto"/>
          <w:sz w:val="28"/>
          <w:szCs w:val="28"/>
          <w:lang w:val="zh-CN"/>
        </w:rPr>
        <w:t xml:space="preserve"> 泄密责任：</w:t>
      </w:r>
      <w:r>
        <w:rPr>
          <w:rFonts w:hint="eastAsia" w:ascii="宋体" w:hAnsi="宋体"/>
          <w:color w:val="auto"/>
          <w:sz w:val="28"/>
          <w:szCs w:val="28"/>
          <w:lang w:val="en-US" w:eastAsia="zh-CN"/>
        </w:rPr>
        <w:t>乙</w:t>
      </w:r>
      <w:r>
        <w:rPr>
          <w:rFonts w:hint="eastAsia" w:ascii="宋体" w:hAnsi="宋体"/>
          <w:color w:val="auto"/>
          <w:sz w:val="28"/>
          <w:szCs w:val="28"/>
        </w:rPr>
        <w:t>方违反本合同项下保密义务的，应向</w:t>
      </w:r>
      <w:r>
        <w:rPr>
          <w:rFonts w:hint="eastAsia" w:ascii="宋体" w:hAnsi="宋体"/>
          <w:color w:val="auto"/>
          <w:sz w:val="28"/>
          <w:szCs w:val="28"/>
          <w:lang w:val="en-US" w:eastAsia="zh-CN"/>
        </w:rPr>
        <w:t>甲</w:t>
      </w:r>
      <w:r>
        <w:rPr>
          <w:rFonts w:hint="eastAsia" w:ascii="宋体" w:hAnsi="宋体"/>
          <w:color w:val="auto"/>
          <w:sz w:val="28"/>
          <w:szCs w:val="28"/>
        </w:rPr>
        <w:t>方支付合同价款</w:t>
      </w:r>
      <w:r>
        <w:rPr>
          <w:rFonts w:hint="eastAsia" w:asciiTheme="minorEastAsia" w:hAnsiTheme="minorEastAsia" w:eastAsiaTheme="minorEastAsia" w:cstheme="minorEastAsia"/>
          <w:bCs/>
          <w:color w:val="auto"/>
          <w:kern w:val="0"/>
          <w:sz w:val="28"/>
          <w:szCs w:val="28"/>
          <w:u w:val="single"/>
          <w:lang w:val="en-US" w:eastAsia="zh-CN"/>
        </w:rPr>
        <w:t xml:space="preserve">      </w:t>
      </w:r>
      <w:r>
        <w:rPr>
          <w:rFonts w:hint="eastAsia" w:ascii="宋体" w:hAnsi="宋体"/>
          <w:color w:val="auto"/>
          <w:sz w:val="28"/>
          <w:szCs w:val="28"/>
        </w:rPr>
        <w:t>%的违约金，还应赔偿</w:t>
      </w:r>
      <w:r>
        <w:rPr>
          <w:rFonts w:hint="eastAsia" w:ascii="宋体" w:hAnsi="宋体"/>
          <w:color w:val="auto"/>
          <w:sz w:val="28"/>
          <w:szCs w:val="28"/>
          <w:lang w:val="en-US" w:eastAsia="zh-CN"/>
        </w:rPr>
        <w:t>甲</w:t>
      </w:r>
      <w:r>
        <w:rPr>
          <w:rFonts w:hint="eastAsia" w:ascii="宋体" w:hAnsi="宋体"/>
          <w:color w:val="auto"/>
          <w:sz w:val="28"/>
          <w:szCs w:val="28"/>
        </w:rPr>
        <w:t>方因此造成的损失。</w:t>
      </w:r>
    </w:p>
    <w:p>
      <w:pPr>
        <w:adjustRightInd w:val="0"/>
        <w:snapToGrid w:val="0"/>
        <w:spacing w:line="360" w:lineRule="auto"/>
        <w:ind w:firstLine="560" w:firstLineChars="200"/>
        <w:rPr>
          <w:rFonts w:hint="eastAsia" w:ascii="黑体" w:hAnsi="黑体" w:eastAsia="黑体" w:cs="黑体"/>
          <w:color w:val="auto"/>
          <w:sz w:val="28"/>
          <w:szCs w:val="28"/>
        </w:rPr>
      </w:pPr>
      <w:r>
        <w:rPr>
          <w:rFonts w:hint="eastAsia" w:ascii="黑体" w:hAnsi="黑体" w:eastAsia="黑体" w:cs="黑体"/>
          <w:color w:val="auto"/>
          <w:sz w:val="28"/>
          <w:szCs w:val="28"/>
          <w:lang w:val="en-US" w:eastAsia="zh-CN"/>
        </w:rPr>
        <w:t>8</w:t>
      </w:r>
      <w:r>
        <w:rPr>
          <w:rFonts w:hint="eastAsia" w:ascii="黑体" w:hAnsi="黑体" w:eastAsia="黑体" w:cs="黑体"/>
          <w:color w:val="auto"/>
          <w:sz w:val="28"/>
          <w:szCs w:val="28"/>
        </w:rPr>
        <w:t>.违约责任</w:t>
      </w:r>
    </w:p>
    <w:p>
      <w:pPr>
        <w:adjustRightInd w:val="0"/>
        <w:snapToGrid w:val="0"/>
        <w:spacing w:line="360" w:lineRule="auto"/>
        <w:ind w:firstLine="561"/>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8</w:t>
      </w:r>
      <w:r>
        <w:rPr>
          <w:rFonts w:hint="eastAsia" w:asciiTheme="minorEastAsia" w:hAnsiTheme="minorEastAsia" w:eastAsiaTheme="minorEastAsia" w:cstheme="minorEastAsia"/>
          <w:color w:val="auto"/>
          <w:sz w:val="28"/>
          <w:szCs w:val="28"/>
        </w:rPr>
        <w:t>.1本合同生效后，甲乙双方均应当全面履行合同义务。任何一方违约，均应当承担违约责任，并赔偿对方由此受到的损失。</w:t>
      </w:r>
    </w:p>
    <w:p>
      <w:pPr>
        <w:adjustRightInd w:val="0"/>
        <w:snapToGrid w:val="0"/>
        <w:spacing w:line="360" w:lineRule="auto"/>
        <w:ind w:firstLine="561"/>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8</w:t>
      </w:r>
      <w:r>
        <w:rPr>
          <w:rFonts w:hint="eastAsia" w:asciiTheme="minorEastAsia" w:hAnsiTheme="minorEastAsia" w:eastAsiaTheme="minorEastAsia" w:cstheme="minorEastAsia"/>
          <w:color w:val="auto"/>
          <w:sz w:val="28"/>
          <w:szCs w:val="28"/>
        </w:rPr>
        <w:t>.2乙方应按合同约定时间出具个人及团体体检报告，每逾期一日，应向甲方支付合同价款的</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‰违约金，甲方可在应付未付乙方的费用中直接扣减。</w:t>
      </w:r>
    </w:p>
    <w:p>
      <w:pPr>
        <w:adjustRightInd w:val="0"/>
        <w:snapToGrid w:val="0"/>
        <w:spacing w:line="360" w:lineRule="auto"/>
        <w:ind w:firstLine="561"/>
        <w:rPr>
          <w:rFonts w:hint="default"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8.3</w:t>
      </w:r>
      <w:r>
        <w:rPr>
          <w:rFonts w:hint="eastAsia" w:asciiTheme="minorEastAsia" w:hAnsiTheme="minorEastAsia"/>
          <w:color w:val="auto"/>
          <w:sz w:val="28"/>
          <w:szCs w:val="28"/>
          <w:lang w:val="en-US" w:eastAsia="zh-CN"/>
        </w:rPr>
        <w:t>甲方未按本合同约定的时间向乙方支付合同价款的，每逾期一日，按应付而未付合同价款的</w:t>
      </w:r>
      <w:r>
        <w:rPr>
          <w:rFonts w:hint="eastAsia" w:asciiTheme="minorEastAsia" w:hAnsiTheme="minorEastAsia" w:eastAsiaTheme="minorEastAsia" w:cstheme="minorEastAsia"/>
          <w:color w:val="auto"/>
          <w:sz w:val="28"/>
          <w:szCs w:val="28"/>
          <w:lang w:val="en-US" w:eastAsia="zh-CN"/>
        </w:rPr>
        <w:t>万分之一</w:t>
      </w:r>
      <w:r>
        <w:rPr>
          <w:rFonts w:hint="eastAsia" w:ascii="宋体" w:hAnsi="宋体" w:cs="宋体"/>
          <w:color w:val="auto"/>
          <w:sz w:val="28"/>
          <w:szCs w:val="28"/>
          <w:lang w:val="en-US" w:eastAsia="zh-CN"/>
        </w:rPr>
        <w:t>支付</w:t>
      </w:r>
      <w:r>
        <w:rPr>
          <w:rFonts w:hint="eastAsia" w:ascii="Arial" w:hAnsi="Arial" w:cs="Arial"/>
          <w:color w:val="auto"/>
          <w:sz w:val="28"/>
          <w:szCs w:val="28"/>
          <w:lang w:val="en-US" w:eastAsia="zh-CN"/>
        </w:rPr>
        <w:t>违约金，</w:t>
      </w:r>
      <w:r>
        <w:rPr>
          <w:rFonts w:hint="eastAsia" w:ascii="宋体" w:hAnsi="宋体" w:eastAsia="宋体" w:cs="宋体"/>
          <w:color w:val="auto"/>
          <w:kern w:val="2"/>
          <w:sz w:val="28"/>
          <w:szCs w:val="28"/>
          <w:highlight w:val="none"/>
          <w:lang w:eastAsia="zh-CN" w:bidi="ar-SA"/>
        </w:rPr>
        <w:t>违约金的上限为合同价的</w:t>
      </w:r>
      <w:r>
        <w:rPr>
          <w:rFonts w:hint="eastAsia" w:ascii="宋体" w:hAnsi="宋体" w:eastAsia="宋体" w:cs="宋体"/>
          <w:color w:val="auto"/>
          <w:kern w:val="2"/>
          <w:sz w:val="28"/>
          <w:szCs w:val="28"/>
          <w:highlight w:val="none"/>
          <w:u w:val="single"/>
          <w:lang w:val="en-US" w:eastAsia="zh-CN" w:bidi="ar-SA"/>
        </w:rPr>
        <w:t xml:space="preserve">  </w:t>
      </w:r>
      <w:r>
        <w:rPr>
          <w:rFonts w:hint="eastAsia" w:ascii="宋体" w:hAnsi="宋体" w:eastAsia="宋体" w:cs="宋体"/>
          <w:color w:val="auto"/>
          <w:kern w:val="2"/>
          <w:sz w:val="28"/>
          <w:szCs w:val="28"/>
          <w:highlight w:val="none"/>
          <w:lang w:eastAsia="zh-CN" w:bidi="ar-SA"/>
        </w:rPr>
        <w:t>%。</w:t>
      </w:r>
      <w:r>
        <w:rPr>
          <w:rFonts w:hint="eastAsia" w:ascii="Arial" w:hAnsi="Arial" w:cs="Arial"/>
          <w:color w:val="auto"/>
          <w:sz w:val="28"/>
          <w:szCs w:val="28"/>
          <w:lang w:val="en-US" w:eastAsia="zh-CN"/>
        </w:rPr>
        <w:t>逾期超过</w:t>
      </w:r>
      <w:r>
        <w:rPr>
          <w:rFonts w:hint="eastAsia" w:asciiTheme="minorEastAsia" w:hAnsiTheme="minorEastAsia" w:cstheme="minorEastAsia"/>
          <w:color w:val="auto"/>
          <w:sz w:val="28"/>
          <w:szCs w:val="28"/>
          <w:u w:val="single"/>
          <w:lang w:val="en-US" w:eastAsia="zh-CN"/>
        </w:rPr>
        <w:t xml:space="preserve">     </w:t>
      </w:r>
      <w:r>
        <w:rPr>
          <w:rFonts w:hint="eastAsia" w:ascii="Arial" w:hAnsi="Arial" w:cs="Arial"/>
          <w:color w:val="auto"/>
          <w:sz w:val="28"/>
          <w:szCs w:val="28"/>
          <w:lang w:val="en-US" w:eastAsia="zh-CN"/>
        </w:rPr>
        <w:t>日，乙方有权单方解除本合同，因此造成的损失由甲方承担。</w:t>
      </w:r>
    </w:p>
    <w:p>
      <w:pPr>
        <w:pStyle w:val="4"/>
        <w:keepNext w:val="0"/>
        <w:keepLines w:val="0"/>
        <w:snapToGrid w:val="0"/>
        <w:spacing w:before="0" w:after="0" w:line="360" w:lineRule="auto"/>
        <w:ind w:firstLine="560" w:firstLineChars="200"/>
        <w:rPr>
          <w:rFonts w:hint="eastAsia" w:ascii="黑体" w:hAnsi="黑体" w:eastAsia="黑体" w:cs="黑体"/>
          <w:b w:val="0"/>
          <w:bCs w:val="0"/>
          <w:color w:val="auto"/>
          <w:kern w:val="2"/>
          <w:sz w:val="28"/>
          <w:szCs w:val="28"/>
          <w:lang w:val="zh-CN" w:eastAsia="zh-CN" w:bidi="ar-SA"/>
        </w:rPr>
      </w:pPr>
      <w:bookmarkStart w:id="3" w:name="_Toc436551601"/>
      <w:bookmarkStart w:id="4" w:name="_Toc436301653"/>
      <w:bookmarkStart w:id="5" w:name="_Toc436579116"/>
      <w:bookmarkStart w:id="6" w:name="_Toc436212971"/>
      <w:r>
        <w:rPr>
          <w:rFonts w:hint="eastAsia" w:ascii="黑体" w:hAnsi="黑体" w:eastAsia="黑体" w:cs="黑体"/>
          <w:b w:val="0"/>
          <w:bCs w:val="0"/>
          <w:color w:val="auto"/>
          <w:kern w:val="2"/>
          <w:sz w:val="28"/>
          <w:szCs w:val="28"/>
          <w:lang w:val="en-US" w:eastAsia="zh-CN" w:bidi="ar-SA"/>
        </w:rPr>
        <w:t>9</w:t>
      </w:r>
      <w:r>
        <w:rPr>
          <w:rFonts w:hint="eastAsia" w:ascii="黑体" w:hAnsi="黑体" w:eastAsia="黑体" w:cs="黑体"/>
          <w:b w:val="0"/>
          <w:bCs w:val="0"/>
          <w:color w:val="auto"/>
          <w:kern w:val="2"/>
          <w:sz w:val="28"/>
          <w:szCs w:val="28"/>
          <w:lang w:val="zh-CN" w:eastAsia="zh-CN" w:bidi="ar-SA"/>
        </w:rPr>
        <w:t>.争议解决</w:t>
      </w:r>
      <w:bookmarkEnd w:id="3"/>
      <w:bookmarkStart w:id="7" w:name="_Toc436212972"/>
    </w:p>
    <w:p>
      <w:pPr>
        <w:autoSpaceDE w:val="0"/>
        <w:autoSpaceDN w:val="0"/>
        <w:ind w:firstLine="560" w:firstLineChars="200"/>
        <w:jc w:val="left"/>
        <w:rPr>
          <w:rFonts w:hint="eastAsia" w:ascii="宋体" w:hAnsi="宋体" w:eastAsia="宋体" w:cs="宋体"/>
          <w:color w:val="auto"/>
          <w:sz w:val="28"/>
          <w:szCs w:val="28"/>
        </w:rPr>
      </w:pPr>
      <w:r>
        <w:rPr>
          <w:rFonts w:hint="eastAsia" w:asciiTheme="minorEastAsia" w:hAnsiTheme="minorEastAsia" w:eastAsiaTheme="minorEastAsia" w:cstheme="minorEastAsia"/>
          <w:bCs/>
          <w:color w:val="auto"/>
          <w:kern w:val="0"/>
          <w:sz w:val="28"/>
          <w:szCs w:val="28"/>
          <w:lang w:val="zh-CN"/>
        </w:rPr>
        <w:t>本合同在履行过程中发生争议的，双方应友好协商解决，不能协商解决的，向</w:t>
      </w:r>
      <w:r>
        <w:rPr>
          <w:rFonts w:hint="eastAsia" w:asciiTheme="minorEastAsia" w:hAnsiTheme="minorEastAsia" w:eastAsiaTheme="minorEastAsia" w:cstheme="minorEastAsia"/>
          <w:color w:val="auto"/>
          <w:sz w:val="28"/>
          <w:szCs w:val="28"/>
          <w:u w:val="single"/>
          <w:lang w:val="en-US" w:eastAsia="zh-CN"/>
        </w:rPr>
        <w:t>甲方所在地</w:t>
      </w:r>
      <w:r>
        <w:rPr>
          <w:rFonts w:hint="eastAsia" w:asciiTheme="minorEastAsia" w:hAnsiTheme="minorEastAsia" w:eastAsiaTheme="minorEastAsia" w:cstheme="minorEastAsia"/>
          <w:bCs/>
          <w:color w:val="auto"/>
          <w:kern w:val="0"/>
          <w:sz w:val="28"/>
          <w:szCs w:val="28"/>
          <w:lang w:val="zh-CN"/>
        </w:rPr>
        <w:t>人民法院起诉。</w:t>
      </w:r>
      <w:r>
        <w:rPr>
          <w:rFonts w:hint="eastAsia" w:ascii="宋体" w:hAnsi="宋体" w:eastAsia="宋体" w:cs="宋体"/>
          <w:color w:val="auto"/>
          <w:sz w:val="28"/>
          <w:szCs w:val="28"/>
        </w:rPr>
        <w:t>在违约引发的诉讼程序中，违约方应赔偿守约方因诉讼产生的律师费及为维权支出的其它合理费用。</w:t>
      </w:r>
      <w:r>
        <w:rPr>
          <w:rFonts w:hint="eastAsia" w:ascii="宋体" w:hAnsi="宋体" w:eastAsia="宋体" w:cs="宋体"/>
          <w:color w:val="auto"/>
          <w:sz w:val="28"/>
          <w:szCs w:val="28"/>
          <w:lang w:val="en-US" w:eastAsia="zh-CN"/>
        </w:rPr>
        <w:t>在诉讼</w:t>
      </w:r>
      <w:bookmarkStart w:id="12" w:name="_GoBack"/>
      <w:bookmarkEnd w:id="12"/>
      <w:r>
        <w:rPr>
          <w:rFonts w:hint="eastAsia" w:ascii="宋体" w:hAnsi="宋体" w:eastAsia="宋体" w:cs="宋体"/>
          <w:color w:val="auto"/>
          <w:sz w:val="28"/>
          <w:szCs w:val="28"/>
          <w:lang w:val="en-US" w:eastAsia="zh-CN"/>
        </w:rPr>
        <w:t>期间，本合同不涉及争议部分的条款仍须履行。</w:t>
      </w:r>
    </w:p>
    <w:p>
      <w:pPr>
        <w:autoSpaceDE w:val="0"/>
        <w:autoSpaceDN w:val="0"/>
        <w:ind w:firstLine="562" w:firstLineChars="200"/>
        <w:jc w:val="left"/>
        <w:rPr>
          <w:rFonts w:hint="eastAsia" w:ascii="宋体" w:hAnsi="宋体"/>
          <w:b/>
          <w:bCs/>
          <w:color w:val="auto"/>
          <w:sz w:val="28"/>
          <w:szCs w:val="28"/>
          <w:highlight w:val="none"/>
        </w:rPr>
      </w:pPr>
      <w:r>
        <w:rPr>
          <w:rFonts w:hint="eastAsia" w:ascii="宋体" w:hAnsi="宋体"/>
          <w:b/>
          <w:bCs/>
          <w:color w:val="auto"/>
          <w:sz w:val="28"/>
          <w:szCs w:val="28"/>
          <w:highlight w:val="none"/>
        </w:rPr>
        <w:t>1</w:t>
      </w:r>
      <w:r>
        <w:rPr>
          <w:rFonts w:hint="eastAsia" w:ascii="宋体" w:hAnsi="宋体"/>
          <w:b/>
          <w:bCs/>
          <w:color w:val="auto"/>
          <w:sz w:val="28"/>
          <w:szCs w:val="28"/>
          <w:highlight w:val="none"/>
          <w:lang w:val="en-US" w:eastAsia="zh-CN"/>
        </w:rPr>
        <w:t>0</w:t>
      </w:r>
      <w:r>
        <w:rPr>
          <w:rFonts w:hint="eastAsia" w:ascii="宋体" w:hAnsi="宋体"/>
          <w:b/>
          <w:bCs/>
          <w:color w:val="auto"/>
          <w:sz w:val="28"/>
          <w:szCs w:val="28"/>
          <w:highlight w:val="none"/>
        </w:rPr>
        <w:t>.通知与送达</w:t>
      </w:r>
    </w:p>
    <w:p>
      <w:pPr>
        <w:autoSpaceDE w:val="0"/>
        <w:autoSpaceDN w:val="0"/>
        <w:ind w:firstLine="560" w:firstLineChars="200"/>
        <w:jc w:val="left"/>
        <w:rPr>
          <w:rFonts w:hint="eastAsia" w:ascii="宋体" w:hAnsi="宋体"/>
          <w:color w:val="auto"/>
          <w:sz w:val="28"/>
          <w:szCs w:val="28"/>
          <w:highlight w:val="none"/>
        </w:rPr>
      </w:pPr>
      <w:r>
        <w:rPr>
          <w:rFonts w:hint="eastAsia" w:ascii="宋体" w:hAnsi="宋体"/>
          <w:color w:val="auto"/>
          <w:sz w:val="28"/>
          <w:szCs w:val="28"/>
          <w:highlight w:val="none"/>
        </w:rPr>
        <w:t>1</w:t>
      </w:r>
      <w:r>
        <w:rPr>
          <w:rFonts w:hint="eastAsia" w:ascii="宋体" w:hAnsi="宋体"/>
          <w:color w:val="auto"/>
          <w:sz w:val="28"/>
          <w:szCs w:val="28"/>
          <w:highlight w:val="none"/>
          <w:lang w:val="en-US" w:eastAsia="zh-CN"/>
        </w:rPr>
        <w:t>0</w:t>
      </w:r>
      <w:r>
        <w:rPr>
          <w:rFonts w:hint="eastAsia" w:ascii="宋体" w:hAnsi="宋体"/>
          <w:color w:val="auto"/>
          <w:sz w:val="28"/>
          <w:szCs w:val="28"/>
          <w:highlight w:val="none"/>
        </w:rPr>
        <w:t>.1 因履行本合同而相互发出或者提供的所有通知、文件、资料等，双方均应按照本合同首部所列明的通讯地址、传真、电子邮件以邮寄或传真或电子邮件方式送达；一方如果迁址或者变更电话、电子邮件应当书面通知对方，否则发至本合同首部所列明的通讯地址或者传真、电子邮件系统的通知、文件、资料均视为有效送达。</w:t>
      </w:r>
    </w:p>
    <w:p>
      <w:pPr>
        <w:autoSpaceDE w:val="0"/>
        <w:autoSpaceDN w:val="0"/>
        <w:ind w:firstLine="560" w:firstLineChars="200"/>
        <w:jc w:val="left"/>
        <w:rPr>
          <w:rFonts w:hint="eastAsia" w:ascii="宋体" w:hAnsi="宋体"/>
          <w:color w:val="auto"/>
          <w:sz w:val="28"/>
          <w:szCs w:val="28"/>
          <w:highlight w:val="none"/>
        </w:rPr>
      </w:pPr>
      <w:r>
        <w:rPr>
          <w:rFonts w:hint="eastAsia" w:ascii="宋体" w:hAnsi="宋体"/>
          <w:color w:val="auto"/>
          <w:sz w:val="28"/>
          <w:szCs w:val="28"/>
          <w:highlight w:val="none"/>
        </w:rPr>
        <w:t>1</w:t>
      </w:r>
      <w:r>
        <w:rPr>
          <w:rFonts w:hint="eastAsia" w:ascii="宋体" w:hAnsi="宋体"/>
          <w:color w:val="auto"/>
          <w:sz w:val="28"/>
          <w:szCs w:val="28"/>
          <w:highlight w:val="none"/>
          <w:lang w:val="en-US" w:eastAsia="zh-CN"/>
        </w:rPr>
        <w:t>0</w:t>
      </w:r>
      <w:r>
        <w:rPr>
          <w:rFonts w:hint="eastAsia" w:ascii="宋体" w:hAnsi="宋体"/>
          <w:color w:val="auto"/>
          <w:sz w:val="28"/>
          <w:szCs w:val="28"/>
          <w:highlight w:val="none"/>
        </w:rPr>
        <w:t>.2 以邮寄方式送达的，另一方签收之日视为送达；签收之日不明确的，以信件寄出或者投邮之日后第三日视为送达。通过传真、电子邮件方式送达的，通知、文件、资料等数据电文进入另一方系统之时不明确的，以传真、电子邮件发出后的第二日视为送达。</w:t>
      </w:r>
    </w:p>
    <w:p>
      <w:pPr>
        <w:autoSpaceDE w:val="0"/>
        <w:autoSpaceDN w:val="0"/>
        <w:ind w:firstLine="560" w:firstLineChars="200"/>
        <w:jc w:val="left"/>
        <w:rPr>
          <w:rFonts w:ascii="宋体" w:hAnsi="宋体"/>
          <w:color w:val="auto"/>
          <w:sz w:val="28"/>
          <w:szCs w:val="28"/>
          <w:highlight w:val="none"/>
        </w:rPr>
      </w:pPr>
      <w:r>
        <w:rPr>
          <w:rFonts w:hint="eastAsia" w:ascii="宋体" w:hAnsi="宋体"/>
          <w:color w:val="auto"/>
          <w:sz w:val="28"/>
          <w:szCs w:val="28"/>
          <w:highlight w:val="none"/>
          <w:lang w:val="en-US" w:eastAsia="zh-CN"/>
        </w:rPr>
        <w:t>10.3 本合同所约定的送达地址，均为双方在诉讼、仲裁过程中有效的送达地址，除非在诉讼、仲裁过程中另行提供有效的送达地址。</w:t>
      </w:r>
    </w:p>
    <w:p>
      <w:pPr>
        <w:adjustRightInd w:val="0"/>
        <w:snapToGrid w:val="0"/>
        <w:spacing w:line="360" w:lineRule="auto"/>
        <w:ind w:firstLine="560" w:firstLineChars="200"/>
        <w:rPr>
          <w:rFonts w:hint="eastAsia" w:ascii="黑体" w:hAnsi="黑体" w:eastAsia="黑体" w:cs="黑体"/>
          <w:color w:val="auto"/>
          <w:sz w:val="28"/>
          <w:szCs w:val="28"/>
          <w:lang w:val="zh-CN"/>
        </w:rPr>
      </w:pPr>
      <w:r>
        <w:rPr>
          <w:rFonts w:hint="eastAsia" w:ascii="黑体" w:hAnsi="黑体" w:eastAsia="黑体" w:cs="黑体"/>
          <w:color w:val="auto"/>
          <w:sz w:val="28"/>
          <w:szCs w:val="28"/>
          <w:lang w:val="en-US" w:eastAsia="zh-CN"/>
        </w:rPr>
        <w:t>11</w:t>
      </w:r>
      <w:r>
        <w:rPr>
          <w:rFonts w:hint="eastAsia" w:ascii="黑体" w:hAnsi="黑体" w:eastAsia="黑体" w:cs="黑体"/>
          <w:color w:val="auto"/>
          <w:sz w:val="28"/>
          <w:szCs w:val="28"/>
          <w:lang w:val="zh-CN"/>
        </w:rPr>
        <w:t>.其他约定</w:t>
      </w:r>
    </w:p>
    <w:p>
      <w:pPr>
        <w:adjustRightInd w:val="0"/>
        <w:snapToGrid w:val="0"/>
        <w:spacing w:line="360" w:lineRule="auto"/>
        <w:ind w:firstLine="560" w:firstLineChars="200"/>
        <w:rPr>
          <w:rFonts w:hint="eastAsia" w:ascii="宋体" w:hAnsi="宋体" w:eastAsia="宋体" w:cs="宋体"/>
          <w:color w:val="auto"/>
          <w:kern w:val="0"/>
          <w:sz w:val="28"/>
          <w:szCs w:val="28"/>
          <w:lang w:val="en-US" w:eastAsia="zh-CN"/>
        </w:rPr>
      </w:pPr>
      <w:r>
        <w:rPr>
          <w:rFonts w:hint="eastAsia" w:ascii="宋体" w:hAnsi="宋体" w:cs="宋体"/>
          <w:color w:val="auto"/>
          <w:kern w:val="0"/>
          <w:sz w:val="28"/>
          <w:szCs w:val="28"/>
          <w:lang w:val="en-US" w:eastAsia="zh-CN"/>
        </w:rPr>
        <w:t>11</w:t>
      </w:r>
      <w:r>
        <w:rPr>
          <w:rFonts w:hint="eastAsia" w:ascii="宋体" w:hAnsi="宋体" w:eastAsia="宋体" w:cs="宋体"/>
          <w:color w:val="auto"/>
          <w:kern w:val="0"/>
          <w:sz w:val="28"/>
          <w:szCs w:val="28"/>
          <w:lang w:val="en-US" w:eastAsia="zh-CN"/>
        </w:rPr>
        <w:t>.1甲乙双方确定的其他约定为：</w:t>
      </w:r>
      <w:r>
        <w:rPr>
          <w:rFonts w:hint="eastAsia" w:ascii="宋体" w:hAnsi="宋体" w:eastAsia="宋体" w:cs="宋体"/>
          <w:color w:val="auto"/>
          <w:sz w:val="28"/>
          <w:szCs w:val="28"/>
          <w:u w:val="single"/>
          <w:lang w:val="en-US" w:eastAsia="zh-CN"/>
        </w:rPr>
        <w:t xml:space="preserve">      </w:t>
      </w:r>
    </w:p>
    <w:p>
      <w:pPr>
        <w:adjustRightInd w:val="0"/>
        <w:snapToGrid w:val="0"/>
        <w:spacing w:line="360" w:lineRule="auto"/>
        <w:ind w:firstLine="560"/>
        <w:rPr>
          <w:rFonts w:hint="eastAsia" w:asciiTheme="minorEastAsia" w:hAnsiTheme="minorEastAsia" w:eastAsiaTheme="minorEastAsia" w:cstheme="minorEastAsia"/>
          <w:b/>
          <w:color w:val="auto"/>
          <w:sz w:val="28"/>
          <w:szCs w:val="28"/>
        </w:rPr>
      </w:pPr>
      <w:r>
        <w:rPr>
          <w:rFonts w:hint="eastAsia" w:ascii="宋体" w:hAnsi="宋体" w:cs="宋体"/>
          <w:b w:val="0"/>
          <w:bCs/>
          <w:color w:val="auto"/>
          <w:kern w:val="0"/>
          <w:sz w:val="28"/>
          <w:szCs w:val="28"/>
          <w:lang w:val="en-US" w:eastAsia="zh-CN"/>
        </w:rPr>
        <w:t>11</w:t>
      </w:r>
      <w:r>
        <w:rPr>
          <w:rFonts w:hint="eastAsia" w:ascii="宋体" w:hAnsi="宋体" w:eastAsia="宋体" w:cs="宋体"/>
          <w:b w:val="0"/>
          <w:bCs/>
          <w:color w:val="auto"/>
          <w:kern w:val="0"/>
          <w:sz w:val="28"/>
          <w:szCs w:val="28"/>
          <w:lang w:val="en-US" w:eastAsia="zh-CN"/>
        </w:rPr>
        <w:t>.2本条约定与本合同其他条款内容不一致的，以本条约定为准。</w:t>
      </w:r>
    </w:p>
    <w:p>
      <w:pPr>
        <w:pStyle w:val="4"/>
        <w:keepNext w:val="0"/>
        <w:keepLines w:val="0"/>
        <w:snapToGrid w:val="0"/>
        <w:spacing w:before="0" w:after="0" w:line="360" w:lineRule="auto"/>
        <w:ind w:firstLine="560" w:firstLineChars="200"/>
        <w:rPr>
          <w:rFonts w:hint="eastAsia" w:ascii="黑体" w:hAnsi="黑体" w:eastAsia="黑体" w:cs="黑体"/>
          <w:b w:val="0"/>
          <w:bCs w:val="0"/>
          <w:color w:val="auto"/>
          <w:kern w:val="2"/>
          <w:sz w:val="28"/>
          <w:szCs w:val="28"/>
          <w:lang w:val="zh-CN" w:eastAsia="zh-CN" w:bidi="ar-SA"/>
        </w:rPr>
      </w:pPr>
      <w:bookmarkStart w:id="8" w:name="_Toc436551602"/>
      <w:r>
        <w:rPr>
          <w:rFonts w:hint="eastAsia" w:ascii="黑体" w:hAnsi="黑体" w:eastAsia="黑体" w:cs="黑体"/>
          <w:b w:val="0"/>
          <w:bCs w:val="0"/>
          <w:color w:val="auto"/>
          <w:kern w:val="2"/>
          <w:sz w:val="28"/>
          <w:szCs w:val="28"/>
          <w:lang w:val="zh-CN" w:eastAsia="zh-CN" w:bidi="ar-SA"/>
        </w:rPr>
        <w:t>1</w:t>
      </w:r>
      <w:r>
        <w:rPr>
          <w:rFonts w:hint="eastAsia" w:ascii="黑体" w:hAnsi="黑体" w:eastAsia="黑体" w:cs="黑体"/>
          <w:b w:val="0"/>
          <w:bCs w:val="0"/>
          <w:color w:val="auto"/>
          <w:kern w:val="2"/>
          <w:sz w:val="28"/>
          <w:szCs w:val="28"/>
          <w:lang w:val="en-US" w:eastAsia="zh-CN" w:bidi="ar-SA"/>
        </w:rPr>
        <w:t>2</w:t>
      </w:r>
      <w:r>
        <w:rPr>
          <w:rFonts w:hint="eastAsia" w:ascii="黑体" w:hAnsi="黑体" w:eastAsia="黑体" w:cs="黑体"/>
          <w:b w:val="0"/>
          <w:bCs w:val="0"/>
          <w:color w:val="auto"/>
          <w:kern w:val="2"/>
          <w:sz w:val="28"/>
          <w:szCs w:val="28"/>
          <w:lang w:val="zh-CN" w:eastAsia="zh-CN" w:bidi="ar-SA"/>
        </w:rPr>
        <w:t>.</w:t>
      </w:r>
      <w:bookmarkEnd w:id="7"/>
      <w:bookmarkEnd w:id="8"/>
      <w:r>
        <w:rPr>
          <w:rFonts w:hint="eastAsia" w:ascii="黑体" w:hAnsi="黑体" w:eastAsia="黑体" w:cs="黑体"/>
          <w:b w:val="0"/>
          <w:bCs w:val="0"/>
          <w:color w:val="auto"/>
          <w:kern w:val="2"/>
          <w:sz w:val="28"/>
          <w:szCs w:val="28"/>
          <w:lang w:val="zh-CN" w:eastAsia="zh-CN" w:bidi="ar-SA"/>
        </w:rPr>
        <w:t>合同签署与生效</w:t>
      </w:r>
    </w:p>
    <w:p>
      <w:pPr>
        <w:adjustRightInd w:val="0"/>
        <w:snapToGrid w:val="0"/>
        <w:spacing w:line="360" w:lineRule="auto"/>
        <w:ind w:firstLine="560"/>
        <w:rPr>
          <w:rFonts w:hint="eastAsia" w:asciiTheme="minorEastAsia" w:hAnsiTheme="minorEastAsia" w:eastAsiaTheme="minorEastAsia" w:cstheme="minorEastAsia"/>
          <w:color w:val="auto"/>
          <w:kern w:val="0"/>
          <w:sz w:val="28"/>
          <w:szCs w:val="28"/>
          <w:lang w:val="zh-CN"/>
        </w:rPr>
      </w:pPr>
      <w:r>
        <w:rPr>
          <w:rFonts w:hint="eastAsia" w:asciiTheme="minorEastAsia" w:hAnsiTheme="minorEastAsia" w:eastAsiaTheme="minorEastAsia" w:cstheme="minorEastAsia"/>
          <w:color w:val="auto"/>
          <w:kern w:val="0"/>
          <w:sz w:val="28"/>
          <w:szCs w:val="28"/>
          <w:lang w:val="zh-CN"/>
        </w:rPr>
        <w:t>1</w:t>
      </w:r>
      <w:r>
        <w:rPr>
          <w:rFonts w:hint="eastAsia" w:asciiTheme="minorEastAsia" w:hAnsiTheme="minorEastAsia" w:eastAsiaTheme="minorEastAsia" w:cstheme="minorEastAsia"/>
          <w:color w:val="auto"/>
          <w:kern w:val="0"/>
          <w:sz w:val="28"/>
          <w:szCs w:val="28"/>
          <w:lang w:val="en-US" w:eastAsia="zh-CN"/>
        </w:rPr>
        <w:t>2</w:t>
      </w:r>
      <w:r>
        <w:rPr>
          <w:rFonts w:hint="eastAsia" w:asciiTheme="minorEastAsia" w:hAnsiTheme="minorEastAsia" w:eastAsiaTheme="minorEastAsia" w:cstheme="minorEastAsia"/>
          <w:color w:val="auto"/>
          <w:kern w:val="0"/>
          <w:sz w:val="28"/>
          <w:szCs w:val="28"/>
          <w:lang w:val="zh-CN"/>
        </w:rPr>
        <w:t>.1</w:t>
      </w:r>
      <w:r>
        <w:rPr>
          <w:rFonts w:hint="eastAsia" w:asciiTheme="minorEastAsia" w:hAnsiTheme="minorEastAsia" w:cstheme="minorEastAsia"/>
          <w:color w:val="auto"/>
          <w:sz w:val="28"/>
          <w:szCs w:val="28"/>
          <w:u w:val="none"/>
          <w:shd w:val="clear" w:color="auto" w:fill="auto"/>
          <w:lang w:val="en-US" w:eastAsia="zh-CN"/>
        </w:rPr>
        <w:t>本合同</w:t>
      </w:r>
      <w:r>
        <w:rPr>
          <w:rFonts w:hint="eastAsia" w:asciiTheme="minorEastAsia" w:hAnsiTheme="minorEastAsia"/>
          <w:color w:val="auto"/>
          <w:sz w:val="28"/>
          <w:szCs w:val="28"/>
        </w:rPr>
        <w:t>经双方</w:t>
      </w:r>
      <w:r>
        <w:rPr>
          <w:rFonts w:hint="eastAsia" w:asciiTheme="minorEastAsia" w:hAnsiTheme="minorEastAsia"/>
          <w:color w:val="auto"/>
          <w:sz w:val="28"/>
          <w:szCs w:val="28"/>
          <w:lang w:val="en-US" w:eastAsia="zh-CN"/>
        </w:rPr>
        <w:t>法定代表人（负责人）或</w:t>
      </w:r>
      <w:r>
        <w:rPr>
          <w:rFonts w:hint="eastAsia" w:asciiTheme="minorEastAsia" w:hAnsiTheme="minorEastAsia"/>
          <w:color w:val="auto"/>
          <w:sz w:val="28"/>
          <w:szCs w:val="28"/>
        </w:rPr>
        <w:t>授权代表签字并</w:t>
      </w:r>
      <w:r>
        <w:rPr>
          <w:rFonts w:hint="eastAsia" w:asciiTheme="minorEastAsia" w:hAnsiTheme="minorEastAsia"/>
          <w:color w:val="auto"/>
          <w:sz w:val="28"/>
          <w:szCs w:val="28"/>
          <w:lang w:val="en-US" w:eastAsia="zh-CN"/>
        </w:rPr>
        <w:t>加</w:t>
      </w:r>
      <w:r>
        <w:rPr>
          <w:rFonts w:hint="eastAsia" w:asciiTheme="minorEastAsia" w:hAnsiTheme="minorEastAsia"/>
          <w:color w:val="auto"/>
          <w:sz w:val="28"/>
          <w:szCs w:val="28"/>
        </w:rPr>
        <w:t>盖</w:t>
      </w:r>
      <w:r>
        <w:rPr>
          <w:rFonts w:hint="eastAsia" w:asciiTheme="minorEastAsia" w:hAnsiTheme="minorEastAsia"/>
          <w:color w:val="auto"/>
          <w:sz w:val="28"/>
          <w:szCs w:val="28"/>
          <w:lang w:val="en-US" w:eastAsia="zh-CN"/>
        </w:rPr>
        <w:t>公</w:t>
      </w:r>
      <w:r>
        <w:rPr>
          <w:rFonts w:hint="eastAsia" w:asciiTheme="minorEastAsia" w:hAnsiTheme="minorEastAsia"/>
          <w:color w:val="auto"/>
          <w:sz w:val="28"/>
          <w:szCs w:val="28"/>
        </w:rPr>
        <w:t>章</w:t>
      </w:r>
      <w:r>
        <w:rPr>
          <w:rFonts w:hint="eastAsia" w:asciiTheme="minorEastAsia" w:hAnsiTheme="minorEastAsia"/>
          <w:color w:val="auto"/>
          <w:sz w:val="28"/>
          <w:szCs w:val="28"/>
          <w:lang w:val="en-US" w:eastAsia="zh-CN"/>
        </w:rPr>
        <w:t>或合同专用章</w:t>
      </w:r>
      <w:r>
        <w:rPr>
          <w:rFonts w:hint="eastAsia" w:asciiTheme="minorEastAsia" w:hAnsiTheme="minorEastAsia"/>
          <w:color w:val="auto"/>
          <w:sz w:val="28"/>
          <w:szCs w:val="28"/>
        </w:rPr>
        <w:t>之日</w:t>
      </w:r>
      <w:r>
        <w:rPr>
          <w:rFonts w:hint="eastAsia" w:asciiTheme="minorEastAsia" w:hAnsiTheme="minorEastAsia"/>
          <w:color w:val="auto"/>
          <w:sz w:val="28"/>
          <w:szCs w:val="28"/>
          <w:lang w:val="en-US" w:eastAsia="zh-CN"/>
        </w:rPr>
        <w:t>起</w:t>
      </w:r>
      <w:r>
        <w:rPr>
          <w:rFonts w:hint="eastAsia" w:asciiTheme="minorEastAsia" w:hAnsiTheme="minorEastAsia" w:cstheme="minorEastAsia"/>
          <w:color w:val="auto"/>
          <w:sz w:val="28"/>
          <w:szCs w:val="28"/>
          <w:u w:val="none"/>
          <w:shd w:val="clear" w:color="auto" w:fill="auto"/>
          <w:lang w:val="en-US" w:eastAsia="zh-CN"/>
        </w:rPr>
        <w:t>生效，</w:t>
      </w:r>
      <w:r>
        <w:rPr>
          <w:rFonts w:hint="eastAsia" w:asciiTheme="minorEastAsia" w:hAnsiTheme="minorEastAsia" w:eastAsiaTheme="minorEastAsia" w:cstheme="minorEastAsia"/>
          <w:color w:val="auto"/>
          <w:kern w:val="0"/>
          <w:sz w:val="28"/>
          <w:szCs w:val="28"/>
          <w:lang w:val="zh-CN"/>
        </w:rPr>
        <w:t>未尽事宜双方可协商并签署补充协议做出约定。</w:t>
      </w:r>
    </w:p>
    <w:p>
      <w:pPr>
        <w:adjustRightInd w:val="0"/>
        <w:snapToGrid w:val="0"/>
        <w:spacing w:line="360" w:lineRule="auto"/>
        <w:ind w:firstLine="560"/>
        <w:rPr>
          <w:rFonts w:hint="eastAsia" w:asciiTheme="minorEastAsia" w:hAnsiTheme="minorEastAsia" w:eastAsiaTheme="minorEastAsia" w:cstheme="minorEastAsia"/>
          <w:color w:val="auto"/>
          <w:kern w:val="0"/>
          <w:sz w:val="28"/>
          <w:szCs w:val="28"/>
          <w:lang w:val="zh-CN"/>
        </w:rPr>
      </w:pPr>
      <w:r>
        <w:rPr>
          <w:rFonts w:hint="eastAsia" w:asciiTheme="minorEastAsia" w:hAnsiTheme="minorEastAsia" w:eastAsiaTheme="minorEastAsia" w:cstheme="minorEastAsia"/>
          <w:color w:val="auto"/>
          <w:kern w:val="0"/>
          <w:sz w:val="28"/>
          <w:szCs w:val="28"/>
          <w:lang w:val="zh-CN"/>
        </w:rPr>
        <w:t>1</w:t>
      </w:r>
      <w:r>
        <w:rPr>
          <w:rFonts w:hint="eastAsia" w:asciiTheme="minorEastAsia" w:hAnsiTheme="minorEastAsia" w:eastAsiaTheme="minorEastAsia" w:cstheme="minorEastAsia"/>
          <w:color w:val="auto"/>
          <w:kern w:val="0"/>
          <w:sz w:val="28"/>
          <w:szCs w:val="28"/>
          <w:lang w:val="en-US" w:eastAsia="zh-CN"/>
        </w:rPr>
        <w:t>2</w:t>
      </w:r>
      <w:r>
        <w:rPr>
          <w:rFonts w:hint="eastAsia" w:asciiTheme="minorEastAsia" w:hAnsiTheme="minorEastAsia" w:eastAsiaTheme="minorEastAsia" w:cstheme="minorEastAsia"/>
          <w:color w:val="auto"/>
          <w:kern w:val="0"/>
          <w:sz w:val="28"/>
          <w:szCs w:val="28"/>
          <w:lang w:val="zh-CN"/>
        </w:rPr>
        <w:t>.2本合同附件</w:t>
      </w:r>
      <w:r>
        <w:rPr>
          <w:rFonts w:hint="eastAsia" w:cs="宋体" w:asciiTheme="minorEastAsia" w:hAnsiTheme="minorEastAsia" w:eastAsiaTheme="minorEastAsia"/>
          <w:color w:val="auto"/>
          <w:sz w:val="28"/>
          <w:szCs w:val="28"/>
          <w:lang w:val="en-US" w:eastAsia="zh-CN"/>
        </w:rPr>
        <w:t>包括</w:t>
      </w:r>
      <w:r>
        <w:rPr>
          <w:rFonts w:hint="eastAsia" w:cs="宋体" w:asciiTheme="minorEastAsia" w:hAnsiTheme="minorEastAsia" w:eastAsiaTheme="minorEastAsia"/>
          <w:color w:val="auto"/>
          <w:sz w:val="28"/>
          <w:szCs w:val="28"/>
          <w:u w:val="single"/>
          <w:lang w:val="en-US" w:eastAsia="zh-CN"/>
        </w:rPr>
        <w:t xml:space="preserve">     </w:t>
      </w:r>
      <w:r>
        <w:rPr>
          <w:rFonts w:hint="eastAsia" w:cs="宋体" w:asciiTheme="minorEastAsia" w:hAnsiTheme="minorEastAsia" w:eastAsiaTheme="minorEastAsia"/>
          <w:color w:val="auto"/>
          <w:sz w:val="28"/>
          <w:szCs w:val="28"/>
          <w:lang w:val="en-US" w:eastAsia="zh-CN"/>
        </w:rPr>
        <w:t>，</w:t>
      </w:r>
      <w:r>
        <w:rPr>
          <w:rFonts w:hint="eastAsia" w:asciiTheme="minorEastAsia" w:hAnsiTheme="minorEastAsia" w:eastAsiaTheme="minorEastAsia" w:cstheme="minorEastAsia"/>
          <w:color w:val="auto"/>
          <w:kern w:val="0"/>
          <w:sz w:val="28"/>
          <w:szCs w:val="28"/>
          <w:lang w:val="zh-CN"/>
        </w:rPr>
        <w:t>均为合同组成部分，具有与本合同同等法律效力。</w:t>
      </w:r>
    </w:p>
    <w:p>
      <w:pPr>
        <w:adjustRightInd w:val="0"/>
        <w:snapToGrid w:val="0"/>
        <w:spacing w:line="360" w:lineRule="auto"/>
        <w:ind w:firstLine="560"/>
        <w:rPr>
          <w:rFonts w:hint="eastAsia" w:asciiTheme="minorEastAsia" w:hAnsiTheme="minorEastAsia" w:eastAsiaTheme="minorEastAsia" w:cstheme="minorEastAsia"/>
          <w:color w:val="auto"/>
          <w:kern w:val="0"/>
          <w:sz w:val="28"/>
          <w:szCs w:val="28"/>
          <w:lang w:val="zh-CN"/>
        </w:rPr>
      </w:pPr>
      <w:r>
        <w:rPr>
          <w:rFonts w:hint="eastAsia" w:asciiTheme="minorEastAsia" w:hAnsiTheme="minorEastAsia" w:eastAsiaTheme="minorEastAsia" w:cstheme="minorEastAsia"/>
          <w:color w:val="auto"/>
          <w:kern w:val="0"/>
          <w:sz w:val="28"/>
          <w:szCs w:val="28"/>
          <w:lang w:val="zh-CN"/>
        </w:rPr>
        <w:t>1</w:t>
      </w:r>
      <w:r>
        <w:rPr>
          <w:rFonts w:hint="eastAsia" w:asciiTheme="minorEastAsia" w:hAnsiTheme="minorEastAsia" w:eastAsiaTheme="minorEastAsia" w:cstheme="minorEastAsia"/>
          <w:color w:val="auto"/>
          <w:kern w:val="0"/>
          <w:sz w:val="28"/>
          <w:szCs w:val="28"/>
          <w:lang w:val="en-US" w:eastAsia="zh-CN"/>
        </w:rPr>
        <w:t>2</w:t>
      </w:r>
      <w:r>
        <w:rPr>
          <w:rFonts w:hint="eastAsia" w:asciiTheme="minorEastAsia" w:hAnsiTheme="minorEastAsia" w:eastAsiaTheme="minorEastAsia" w:cstheme="minorEastAsia"/>
          <w:color w:val="auto"/>
          <w:kern w:val="0"/>
          <w:sz w:val="28"/>
          <w:szCs w:val="28"/>
          <w:lang w:val="zh-CN"/>
        </w:rPr>
        <w:t>.3本合同文本一式</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kern w:val="0"/>
          <w:sz w:val="28"/>
          <w:szCs w:val="28"/>
          <w:lang w:val="zh-CN"/>
        </w:rPr>
        <w:t>份，甲方执</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kern w:val="0"/>
          <w:sz w:val="28"/>
          <w:szCs w:val="28"/>
          <w:lang w:val="zh-CN"/>
        </w:rPr>
        <w:t>份，乙方执</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kern w:val="0"/>
          <w:sz w:val="28"/>
          <w:szCs w:val="28"/>
          <w:lang w:val="zh-CN"/>
        </w:rPr>
        <w:t>份，具有同等法律效力。</w:t>
      </w:r>
    </w:p>
    <w:bookmarkEnd w:id="4"/>
    <w:bookmarkEnd w:id="5"/>
    <w:bookmarkEnd w:id="6"/>
    <w:p>
      <w:pPr>
        <w:widowControl/>
        <w:adjustRightInd w:val="0"/>
        <w:snapToGrid w:val="0"/>
        <w:spacing w:line="360" w:lineRule="auto"/>
        <w:jc w:val="left"/>
        <w:rPr>
          <w:rFonts w:hint="eastAsia" w:asciiTheme="minorEastAsia" w:hAnsiTheme="minorEastAsia" w:eastAsiaTheme="minorEastAsia" w:cstheme="minorEastAsia"/>
          <w:color w:val="auto"/>
          <w:sz w:val="28"/>
          <w:szCs w:val="28"/>
          <w:lang w:eastAsia="zh-CN"/>
        </w:rPr>
      </w:pPr>
      <w:r>
        <w:rPr>
          <w:rFonts w:hint="eastAsia" w:asciiTheme="minorEastAsia" w:hAnsiTheme="minorEastAsia" w:eastAsiaTheme="minorEastAsia" w:cstheme="minorEastAsia"/>
          <w:color w:val="auto"/>
          <w:sz w:val="28"/>
          <w:szCs w:val="28"/>
          <w:lang w:eastAsia="zh-CN"/>
        </w:rPr>
        <w:t>（</w:t>
      </w:r>
      <w:r>
        <w:rPr>
          <w:rFonts w:hint="eastAsia" w:asciiTheme="minorEastAsia" w:hAnsiTheme="minorEastAsia" w:eastAsiaTheme="minorEastAsia" w:cstheme="minorEastAsia"/>
          <w:color w:val="auto"/>
          <w:sz w:val="28"/>
          <w:szCs w:val="28"/>
          <w:lang w:val="en-US" w:eastAsia="zh-CN"/>
        </w:rPr>
        <w:t>以下无正文</w:t>
      </w:r>
      <w:r>
        <w:rPr>
          <w:rFonts w:hint="eastAsia" w:asciiTheme="minorEastAsia" w:hAnsiTheme="minorEastAsia" w:eastAsiaTheme="minorEastAsia" w:cstheme="minorEastAsia"/>
          <w:color w:val="auto"/>
          <w:sz w:val="28"/>
          <w:szCs w:val="28"/>
          <w:lang w:eastAsia="zh-CN"/>
        </w:rPr>
        <w:t>）</w:t>
      </w:r>
    </w:p>
    <w:p>
      <w:pPr>
        <w:widowControl/>
        <w:adjustRightInd w:val="0"/>
        <w:snapToGrid w:val="0"/>
        <w:spacing w:line="360" w:lineRule="auto"/>
        <w:ind w:firstLine="560"/>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br w:type="page"/>
      </w: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Theme="minorEastAsia" w:hAnsiTheme="minorEastAsia" w:cstheme="minorEastAsia"/>
          <w:color w:val="auto"/>
          <w:sz w:val="28"/>
          <w:szCs w:val="28"/>
          <w:lang w:val="en-US" w:eastAsia="zh-CN"/>
        </w:rPr>
      </w:pPr>
      <w:r>
        <w:rPr>
          <w:rFonts w:hint="eastAsia" w:ascii="宋体" w:hAnsi="宋体" w:cs="宋体"/>
          <w:color w:val="auto"/>
          <w:sz w:val="28"/>
          <w:szCs w:val="28"/>
          <w:lang w:eastAsia="zh-CN"/>
        </w:rPr>
        <w:t>【</w:t>
      </w:r>
      <w:r>
        <w:rPr>
          <w:rFonts w:hint="eastAsia" w:ascii="宋体" w:hAnsi="宋体" w:cs="宋体"/>
          <w:color w:val="auto"/>
          <w:sz w:val="28"/>
          <w:szCs w:val="28"/>
          <w:lang w:val="en-US" w:eastAsia="zh-CN"/>
        </w:rPr>
        <w:t>本页为</w:t>
      </w:r>
      <w:sdt>
        <w:sdtPr>
          <w:rPr>
            <w:rFonts w:hint="eastAsia" w:ascii="宋体" w:hAnsi="宋体" w:eastAsia="宋体" w:cs="宋体"/>
            <w:color w:val="auto"/>
            <w:kern w:val="2"/>
            <w:sz w:val="28"/>
            <w:szCs w:val="28"/>
            <w:lang w:val="en-US" w:eastAsia="zh-CN" w:bidi="ar-SA"/>
          </w:rPr>
          <w:alias w:val="合同名称"/>
          <w:tag w:val="合同名称"/>
          <w:id w:val="147465952"/>
          <w:placeholder>
            <w:docPart w:val="{df498cc7-3bae-4f98-a770-6d06d567de86}"/>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cs="宋体"/>
              <w:color w:val="auto"/>
              <w:sz w:val="28"/>
              <w:szCs w:val="28"/>
              <w:u w:val="single"/>
              <w:lang w:val="en-US" w:eastAsia="zh-CN"/>
            </w:rPr>
            <w:t xml:space="preserve">          </w:t>
          </w:r>
        </w:sdtContent>
      </w:sdt>
      <w:r>
        <w:rPr>
          <w:rFonts w:hint="eastAsia" w:ascii="宋体" w:hAnsi="宋体" w:cs="宋体"/>
          <w:color w:val="auto"/>
          <w:sz w:val="28"/>
          <w:szCs w:val="28"/>
          <w:u w:val="none"/>
          <w:lang w:val="en-US" w:eastAsia="zh-CN"/>
        </w:rPr>
        <w:t>（合同编号：</w:t>
      </w:r>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none"/>
          <w:lang w:val="en-US" w:eastAsia="zh-CN"/>
        </w:rPr>
        <w:t>）签署页</w:t>
      </w:r>
      <w:r>
        <w:rPr>
          <w:rFonts w:hint="eastAsia" w:ascii="宋体" w:hAnsi="宋体" w:cs="宋体"/>
          <w:color w:val="auto"/>
          <w:sz w:val="28"/>
          <w:szCs w:val="28"/>
          <w:lang w:eastAsia="zh-CN"/>
        </w:rPr>
        <w:t>】</w:t>
      </w:r>
    </w:p>
    <w:p>
      <w:pPr>
        <w:widowControl/>
        <w:adjustRightInd w:val="0"/>
        <w:snapToGrid w:val="0"/>
        <w:spacing w:line="360" w:lineRule="auto"/>
        <w:ind w:firstLine="560"/>
        <w:jc w:val="left"/>
        <w:rPr>
          <w:rFonts w:hint="eastAsia" w:asciiTheme="minorEastAsia" w:hAnsiTheme="minorEastAsia" w:eastAsiaTheme="minorEastAsia" w:cstheme="minorEastAsia"/>
          <w:color w:val="auto"/>
          <w:sz w:val="28"/>
          <w:szCs w:val="28"/>
        </w:rPr>
      </w:pPr>
    </w:p>
    <w:p>
      <w:pPr>
        <w:widowControl/>
        <w:adjustRightInd w:val="0"/>
        <w:snapToGrid w:val="0"/>
        <w:spacing w:line="360" w:lineRule="auto"/>
        <w:ind w:firstLine="560"/>
        <w:jc w:val="left"/>
        <w:rPr>
          <w:rFonts w:hint="eastAsia" w:asciiTheme="minorEastAsia" w:hAnsiTheme="minorEastAsia" w:eastAsiaTheme="minorEastAsia" w:cstheme="minorEastAsia"/>
          <w:color w:val="auto"/>
          <w:sz w:val="28"/>
          <w:szCs w:val="28"/>
        </w:rPr>
      </w:pPr>
    </w:p>
    <w:p>
      <w:pPr>
        <w:widowControl/>
        <w:adjustRightInd w:val="0"/>
        <w:snapToGrid w:val="0"/>
        <w:spacing w:line="360" w:lineRule="auto"/>
        <w:ind w:firstLine="560"/>
        <w:jc w:val="left"/>
        <w:rPr>
          <w:rFonts w:hint="eastAsia" w:asciiTheme="minorEastAsia" w:hAnsiTheme="minorEastAsia" w:eastAsiaTheme="minorEastAsia" w:cstheme="minorEastAsia"/>
          <w:color w:val="auto"/>
          <w:sz w:val="28"/>
          <w:szCs w:val="28"/>
        </w:rPr>
      </w:pPr>
    </w:p>
    <w:p>
      <w:pPr>
        <w:widowControl/>
        <w:adjustRightInd w:val="0"/>
        <w:snapToGrid w:val="0"/>
        <w:spacing w:line="360" w:lineRule="auto"/>
        <w:ind w:firstLine="560"/>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甲方（盖章）：</w:t>
      </w:r>
      <w:r>
        <w:rPr>
          <w:rFonts w:hint="eastAsia" w:asciiTheme="minorEastAsia" w:hAnsiTheme="minorEastAsia" w:eastAsiaTheme="minorEastAsia" w:cstheme="minorEastAsia"/>
          <w:color w:val="auto"/>
          <w:sz w:val="28"/>
          <w:szCs w:val="28"/>
          <w:u w:val="single"/>
          <w:lang w:val="en-US" w:eastAsia="zh-CN"/>
        </w:rPr>
        <w:t xml:space="preserve"> </w:t>
      </w:r>
      <w:sdt>
        <w:sdtPr>
          <w:rPr>
            <w:rFonts w:hint="eastAsia" w:asciiTheme="minorEastAsia" w:hAnsiTheme="minorEastAsia" w:eastAsiaTheme="minorEastAsia" w:cstheme="minorEastAsia"/>
            <w:color w:val="auto"/>
            <w:kern w:val="2"/>
            <w:sz w:val="28"/>
            <w:szCs w:val="28"/>
            <w:u w:val="single"/>
            <w:lang w:val="en-US" w:eastAsia="zh-CN" w:bidi="ar-SA"/>
          </w:rPr>
          <w:alias w:val="甲方当事人全称"/>
          <w:tag w:val="甲方当事人全称"/>
          <w:id w:val="147468951"/>
          <w:placeholder>
            <w:docPart w:val="{ac062747-0f66-4e65-a8ce-66ee6b340596}"/>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r>
            <w:rPr>
              <w:rFonts w:hint="eastAsia" w:asciiTheme="minorEastAsia" w:hAnsiTheme="minorEastAsia" w:eastAsiaTheme="minorEastAsia" w:cstheme="minorEastAsia"/>
              <w:color w:val="auto"/>
              <w:sz w:val="28"/>
              <w:szCs w:val="28"/>
              <w:u w:val="single"/>
              <w:lang w:val="en-US" w:eastAsia="zh-CN"/>
            </w:rPr>
            <w:t xml:space="preserve">    </w:t>
          </w:r>
        </w:sdtContent>
      </w:sdt>
      <w:r>
        <w:rPr>
          <w:rFonts w:hint="eastAsia" w:asciiTheme="minorEastAsia" w:hAnsiTheme="minorEastAsia" w:eastAsiaTheme="minorEastAsia" w:cstheme="minorEastAsia"/>
          <w:color w:val="auto"/>
          <w:sz w:val="28"/>
          <w:szCs w:val="28"/>
          <w:u w:val="single"/>
          <w:lang w:val="en-US" w:eastAsia="zh-CN"/>
        </w:rPr>
        <w:t xml:space="preserve"> </w:t>
      </w:r>
    </w:p>
    <w:p>
      <w:pPr>
        <w:widowControl/>
        <w:adjustRightInd w:val="0"/>
        <w:snapToGrid w:val="0"/>
        <w:spacing w:line="360" w:lineRule="auto"/>
        <w:ind w:firstLine="560"/>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color w:val="auto"/>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p>
    <w:p>
      <w:pPr>
        <w:widowControl/>
        <w:adjustRightInd w:val="0"/>
        <w:snapToGrid w:val="0"/>
        <w:spacing w:line="360" w:lineRule="auto"/>
        <w:ind w:firstLine="560"/>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p>
    <w:p>
      <w:pPr>
        <w:widowControl/>
        <w:adjustRightInd w:val="0"/>
        <w:snapToGrid w:val="0"/>
        <w:spacing w:line="360" w:lineRule="auto"/>
        <w:jc w:val="left"/>
        <w:rPr>
          <w:rFonts w:hint="eastAsia" w:asciiTheme="minorEastAsia" w:hAnsiTheme="minorEastAsia" w:eastAsiaTheme="minorEastAsia" w:cstheme="minorEastAsia"/>
          <w:color w:val="auto"/>
          <w:sz w:val="28"/>
          <w:szCs w:val="28"/>
        </w:rPr>
      </w:pPr>
    </w:p>
    <w:p>
      <w:pPr>
        <w:widowControl/>
        <w:adjustRightInd w:val="0"/>
        <w:snapToGrid w:val="0"/>
        <w:spacing w:line="360" w:lineRule="auto"/>
        <w:jc w:val="left"/>
        <w:rPr>
          <w:rFonts w:hint="eastAsia" w:asciiTheme="minorEastAsia" w:hAnsiTheme="minorEastAsia" w:eastAsiaTheme="minorEastAsia" w:cstheme="minorEastAsia"/>
          <w:color w:val="auto"/>
          <w:sz w:val="28"/>
          <w:szCs w:val="28"/>
        </w:rPr>
      </w:pPr>
    </w:p>
    <w:p>
      <w:pPr>
        <w:widowControl/>
        <w:adjustRightInd w:val="0"/>
        <w:snapToGrid w:val="0"/>
        <w:spacing w:line="360" w:lineRule="auto"/>
        <w:jc w:val="left"/>
        <w:rPr>
          <w:rFonts w:hint="eastAsia" w:asciiTheme="minorEastAsia" w:hAnsiTheme="minorEastAsia" w:eastAsiaTheme="minorEastAsia" w:cstheme="minorEastAsia"/>
          <w:color w:val="auto"/>
          <w:sz w:val="28"/>
          <w:szCs w:val="28"/>
        </w:rPr>
      </w:pPr>
    </w:p>
    <w:p>
      <w:pPr>
        <w:widowControl/>
        <w:adjustRightInd w:val="0"/>
        <w:snapToGrid w:val="0"/>
        <w:spacing w:line="360" w:lineRule="auto"/>
        <w:ind w:firstLine="560"/>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乙方（盖章）：</w:t>
      </w:r>
      <w:r>
        <w:rPr>
          <w:rFonts w:hint="eastAsia" w:asciiTheme="minorEastAsia" w:hAnsiTheme="minorEastAsia" w:eastAsiaTheme="minorEastAsia" w:cstheme="minorEastAsia"/>
          <w:color w:val="auto"/>
          <w:sz w:val="28"/>
          <w:szCs w:val="28"/>
          <w:u w:val="single"/>
          <w:lang w:val="en-US" w:eastAsia="zh-CN"/>
        </w:rPr>
        <w:t xml:space="preserve"> </w:t>
      </w:r>
      <w:sdt>
        <w:sdtPr>
          <w:rPr>
            <w:rFonts w:hint="eastAsia" w:asciiTheme="minorEastAsia" w:hAnsiTheme="minorEastAsia" w:eastAsiaTheme="minorEastAsia" w:cstheme="minorEastAsia"/>
            <w:color w:val="auto"/>
            <w:kern w:val="2"/>
            <w:sz w:val="28"/>
            <w:szCs w:val="28"/>
            <w:u w:val="single"/>
            <w:lang w:val="en-US" w:eastAsia="zh-CN" w:bidi="ar-SA"/>
          </w:rPr>
          <w:alias w:val="乙方当事人全称"/>
          <w:tag w:val="乙方当事人全称"/>
          <w:id w:val="147468895"/>
          <w:placeholder>
            <w:docPart w:val="{7db9a53c-6a16-4e93-9723-e83bd6a242d9}"/>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r>
            <w:rPr>
              <w:rFonts w:hint="eastAsia" w:asciiTheme="minorEastAsia" w:hAnsiTheme="minorEastAsia" w:eastAsiaTheme="minorEastAsia" w:cstheme="minorEastAsia"/>
              <w:color w:val="auto"/>
              <w:sz w:val="28"/>
              <w:szCs w:val="28"/>
              <w:u w:val="single"/>
              <w:lang w:val="en-US" w:eastAsia="zh-CN"/>
            </w:rPr>
            <w:t xml:space="preserve">    </w:t>
          </w:r>
        </w:sdtContent>
      </w:sdt>
      <w:r>
        <w:rPr>
          <w:rFonts w:hint="eastAsia" w:asciiTheme="minorEastAsia" w:hAnsiTheme="minorEastAsia" w:eastAsiaTheme="minorEastAsia" w:cstheme="minorEastAsia"/>
          <w:color w:val="auto"/>
          <w:sz w:val="28"/>
          <w:szCs w:val="28"/>
          <w:u w:val="single"/>
          <w:lang w:val="en-US" w:eastAsia="zh-CN"/>
        </w:rPr>
        <w:t xml:space="preserve"> </w:t>
      </w:r>
    </w:p>
    <w:p>
      <w:pPr>
        <w:widowControl/>
        <w:adjustRightInd w:val="0"/>
        <w:snapToGrid w:val="0"/>
        <w:spacing w:line="360" w:lineRule="auto"/>
        <w:ind w:firstLine="560"/>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color w:val="auto"/>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p>
    <w:p>
      <w:pPr>
        <w:widowControl/>
        <w:adjustRightInd w:val="0"/>
        <w:snapToGrid w:val="0"/>
        <w:spacing w:line="360" w:lineRule="auto"/>
        <w:ind w:firstLine="560"/>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p>
    <w:p>
      <w:pPr>
        <w:widowControl/>
        <w:adjustRightInd w:val="0"/>
        <w:snapToGrid w:val="0"/>
        <w:spacing w:line="360" w:lineRule="auto"/>
        <w:ind w:firstLine="560"/>
        <w:jc w:val="left"/>
        <w:rPr>
          <w:rFonts w:hint="eastAsia" w:asciiTheme="minorEastAsia" w:hAnsiTheme="minorEastAsia" w:eastAsiaTheme="minorEastAsia" w:cstheme="minorEastAsia"/>
          <w:color w:val="auto"/>
          <w:sz w:val="28"/>
          <w:szCs w:val="28"/>
        </w:rPr>
      </w:pPr>
    </w:p>
    <w:p>
      <w:pPr>
        <w:widowControl/>
        <w:adjustRightInd w:val="0"/>
        <w:snapToGrid w:val="0"/>
        <w:spacing w:line="360" w:lineRule="auto"/>
        <w:ind w:firstLine="560"/>
        <w:jc w:val="left"/>
        <w:rPr>
          <w:rFonts w:hint="eastAsia" w:asciiTheme="minorEastAsia" w:hAnsiTheme="minorEastAsia" w:eastAsiaTheme="minorEastAsia" w:cstheme="minorEastAsia"/>
          <w:color w:val="auto"/>
          <w:sz w:val="28"/>
          <w:szCs w:val="28"/>
        </w:rPr>
      </w:pPr>
    </w:p>
    <w:p>
      <w:pPr>
        <w:widowControl/>
        <w:adjustRightInd w:val="0"/>
        <w:snapToGrid w:val="0"/>
        <w:spacing w:line="360" w:lineRule="auto"/>
        <w:ind w:firstLine="560"/>
        <w:jc w:val="left"/>
        <w:rPr>
          <w:rFonts w:hint="eastAsia" w:asciiTheme="minorEastAsia" w:hAnsiTheme="minorEastAsia" w:eastAsiaTheme="minorEastAsia" w:cstheme="minorEastAsia"/>
          <w:color w:val="auto"/>
          <w:sz w:val="28"/>
          <w:szCs w:val="28"/>
        </w:rPr>
      </w:pPr>
    </w:p>
    <w:p>
      <w:pPr>
        <w:widowControl/>
        <w:adjustRightInd w:val="0"/>
        <w:snapToGrid w:val="0"/>
        <w:spacing w:line="360" w:lineRule="auto"/>
        <w:ind w:firstLine="560"/>
        <w:jc w:val="left"/>
        <w:rPr>
          <w:rFonts w:hint="eastAsia" w:asciiTheme="minorEastAsia" w:hAnsiTheme="minorEastAsia" w:eastAsiaTheme="minorEastAsia" w:cstheme="minorEastAsia"/>
          <w:color w:val="auto"/>
          <w:sz w:val="28"/>
          <w:szCs w:val="28"/>
        </w:rPr>
      </w:pPr>
    </w:p>
    <w:p>
      <w:pPr>
        <w:widowControl/>
        <w:adjustRightInd w:val="0"/>
        <w:snapToGrid w:val="0"/>
        <w:spacing w:line="360" w:lineRule="auto"/>
        <w:ind w:firstLine="560"/>
        <w:jc w:val="left"/>
        <w:rPr>
          <w:rFonts w:hint="eastAsia" w:asciiTheme="minorEastAsia" w:hAnsiTheme="minorEastAsia" w:eastAsiaTheme="minorEastAsia" w:cstheme="minorEastAsia"/>
          <w:color w:val="auto"/>
          <w:sz w:val="28"/>
          <w:szCs w:val="28"/>
        </w:rPr>
      </w:pPr>
    </w:p>
    <w:p>
      <w:pPr>
        <w:widowControl/>
        <w:adjustRightInd w:val="0"/>
        <w:snapToGrid w:val="0"/>
        <w:spacing w:line="360" w:lineRule="auto"/>
        <w:ind w:firstLine="560"/>
        <w:jc w:val="left"/>
        <w:rPr>
          <w:rFonts w:hint="eastAsia" w:asciiTheme="minorEastAsia" w:hAnsiTheme="minorEastAsia" w:eastAsiaTheme="minorEastAsia" w:cstheme="minorEastAsia"/>
          <w:color w:val="auto"/>
          <w:sz w:val="28"/>
          <w:szCs w:val="28"/>
        </w:rPr>
      </w:pPr>
    </w:p>
    <w:p>
      <w:pPr>
        <w:widowControl/>
        <w:adjustRightInd w:val="0"/>
        <w:snapToGrid w:val="0"/>
        <w:spacing w:line="360" w:lineRule="auto"/>
        <w:ind w:firstLine="560"/>
        <w:jc w:val="left"/>
        <w:rPr>
          <w:rFonts w:hint="eastAsia" w:asciiTheme="minorEastAsia" w:hAnsiTheme="minorEastAsia" w:eastAsiaTheme="minorEastAsia" w:cstheme="minorEastAsia"/>
          <w:color w:val="auto"/>
          <w:sz w:val="28"/>
          <w:szCs w:val="28"/>
        </w:rPr>
      </w:pPr>
    </w:p>
    <w:p>
      <w:pPr>
        <w:widowControl/>
        <w:adjustRightInd w:val="0"/>
        <w:snapToGrid w:val="0"/>
        <w:spacing w:line="360" w:lineRule="auto"/>
        <w:ind w:firstLine="560"/>
        <w:jc w:val="left"/>
        <w:rPr>
          <w:rFonts w:hint="eastAsia" w:asciiTheme="minorEastAsia" w:hAnsiTheme="minorEastAsia" w:eastAsiaTheme="minorEastAsia" w:cstheme="minorEastAsia"/>
          <w:color w:val="auto"/>
          <w:sz w:val="28"/>
          <w:szCs w:val="28"/>
        </w:rPr>
      </w:pPr>
    </w:p>
    <w:p>
      <w:pPr>
        <w:widowControl/>
        <w:adjustRightInd w:val="0"/>
        <w:snapToGrid w:val="0"/>
        <w:spacing w:line="360" w:lineRule="auto"/>
        <w:ind w:firstLine="560"/>
        <w:jc w:val="left"/>
        <w:rPr>
          <w:rFonts w:hint="eastAsia" w:asciiTheme="minorEastAsia" w:hAnsiTheme="minorEastAsia" w:eastAsiaTheme="minorEastAsia" w:cstheme="minorEastAsia"/>
          <w:color w:val="auto"/>
          <w:sz w:val="28"/>
          <w:szCs w:val="28"/>
        </w:rPr>
      </w:pPr>
    </w:p>
    <w:p>
      <w:pPr>
        <w:widowControl/>
        <w:adjustRightInd w:val="0"/>
        <w:snapToGrid w:val="0"/>
        <w:spacing w:line="360" w:lineRule="auto"/>
        <w:ind w:firstLine="560"/>
        <w:jc w:val="left"/>
        <w:rPr>
          <w:rFonts w:hint="eastAsia" w:asciiTheme="minorEastAsia" w:hAnsiTheme="minorEastAsia" w:eastAsiaTheme="minorEastAsia" w:cstheme="minorEastAsia"/>
          <w:color w:val="auto"/>
          <w:sz w:val="28"/>
          <w:szCs w:val="28"/>
        </w:rPr>
      </w:pPr>
    </w:p>
    <w:p>
      <w:pPr>
        <w:widowControl/>
        <w:adjustRightInd w:val="0"/>
        <w:snapToGrid w:val="0"/>
        <w:spacing w:line="360" w:lineRule="auto"/>
        <w:ind w:firstLine="560"/>
        <w:jc w:val="left"/>
        <w:rPr>
          <w:rFonts w:hint="eastAsia" w:asciiTheme="minorEastAsia" w:hAnsiTheme="minorEastAsia" w:eastAsiaTheme="minorEastAsia" w:cstheme="minorEastAsia"/>
          <w:color w:val="auto"/>
          <w:sz w:val="28"/>
          <w:szCs w:val="28"/>
        </w:rPr>
      </w:pPr>
    </w:p>
    <w:p>
      <w:pPr>
        <w:widowControl/>
        <w:adjustRightInd w:val="0"/>
        <w:snapToGrid w:val="0"/>
        <w:spacing w:line="360" w:lineRule="auto"/>
        <w:ind w:firstLine="560"/>
        <w:jc w:val="left"/>
        <w:rPr>
          <w:rFonts w:hint="eastAsia" w:asciiTheme="minorEastAsia" w:hAnsiTheme="minorEastAsia" w:eastAsiaTheme="minorEastAsia" w:cstheme="minorEastAsia"/>
          <w:color w:val="auto"/>
          <w:sz w:val="28"/>
          <w:szCs w:val="28"/>
        </w:rPr>
      </w:pPr>
    </w:p>
    <w:p>
      <w:pPr>
        <w:keepNext/>
        <w:snapToGrid w:val="0"/>
        <w:spacing w:line="300" w:lineRule="auto"/>
        <w:outlineLvl w:val="1"/>
        <w:rPr>
          <w:rFonts w:ascii="宋体" w:hAnsi="宋体"/>
          <w:b/>
          <w:bCs/>
          <w:iCs/>
          <w:color w:val="auto"/>
          <w:sz w:val="28"/>
          <w:szCs w:val="28"/>
          <w:highlight w:val="none"/>
        </w:rPr>
      </w:pPr>
      <w:bookmarkStart w:id="9" w:name="_Toc79046388"/>
      <w:bookmarkStart w:id="10" w:name="_Toc75706377"/>
      <w:bookmarkStart w:id="11" w:name="_Toc75706503"/>
      <w:r>
        <w:rPr>
          <w:rFonts w:ascii="宋体" w:hAnsi="宋体"/>
          <w:b/>
          <w:bCs/>
          <w:iCs/>
          <w:color w:val="auto"/>
          <w:sz w:val="28"/>
          <w:szCs w:val="28"/>
          <w:highlight w:val="none"/>
        </w:rPr>
        <w:t>附件：廉洁协议</w:t>
      </w:r>
      <w:bookmarkEnd w:id="9"/>
      <w:bookmarkEnd w:id="10"/>
      <w:bookmarkEnd w:id="11"/>
    </w:p>
    <w:p>
      <w:pPr>
        <w:spacing w:line="360" w:lineRule="auto"/>
        <w:rPr>
          <w:rFonts w:ascii="宋体" w:hAnsi="宋体"/>
          <w:color w:val="auto"/>
          <w:sz w:val="28"/>
          <w:szCs w:val="28"/>
          <w:highlight w:val="none"/>
        </w:rPr>
      </w:pPr>
      <w:r>
        <w:rPr>
          <w:rFonts w:ascii="宋体" w:hAnsi="宋体"/>
          <w:color w:val="auto"/>
          <w:sz w:val="28"/>
          <w:szCs w:val="28"/>
          <w:highlight w:val="none"/>
        </w:rPr>
        <w:t>对应合同编号：</w:t>
      </w:r>
    </w:p>
    <w:p>
      <w:pPr>
        <w:keepNext w:val="0"/>
        <w:keepLines w:val="0"/>
        <w:pageBreakBefore w:val="0"/>
        <w:widowControl w:val="0"/>
        <w:kinsoku/>
        <w:wordWrap/>
        <w:overflowPunct/>
        <w:topLinePunct w:val="0"/>
        <w:autoSpaceDE/>
        <w:autoSpaceDN/>
        <w:bidi w:val="0"/>
        <w:adjustRightInd/>
        <w:snapToGrid/>
        <w:spacing w:line="560" w:lineRule="exact"/>
        <w:ind w:right="0" w:rightChars="0"/>
        <w:jc w:val="center"/>
        <w:textAlignment w:val="auto"/>
        <w:outlineLvl w:val="9"/>
        <w:rPr>
          <w:rFonts w:hint="eastAsia" w:ascii="宋体" w:hAnsi="宋体" w:cs="宋体"/>
          <w:b/>
          <w:bCs/>
          <w:kern w:val="0"/>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right="0" w:rightChars="0"/>
        <w:jc w:val="center"/>
        <w:textAlignment w:val="auto"/>
        <w:outlineLvl w:val="9"/>
        <w:rPr>
          <w:rFonts w:hint="eastAsia" w:ascii="方正小标宋_GBK" w:hAnsi="方正小标宋_GBK" w:eastAsia="方正小标宋_GBK" w:cs="方正小标宋_GBK"/>
          <w:b w:val="0"/>
          <w:bCs w:val="0"/>
          <w:kern w:val="0"/>
          <w:sz w:val="44"/>
          <w:szCs w:val="44"/>
          <w:lang w:val="en-US" w:eastAsia="zh-CN"/>
        </w:rPr>
      </w:pPr>
      <w:r>
        <w:rPr>
          <w:rFonts w:hint="eastAsia" w:ascii="方正小标宋_GBK" w:hAnsi="方正小标宋_GBK" w:eastAsia="方正小标宋_GBK" w:cs="方正小标宋_GBK"/>
          <w:b w:val="0"/>
          <w:bCs w:val="0"/>
          <w:kern w:val="0"/>
          <w:sz w:val="44"/>
          <w:szCs w:val="44"/>
          <w:lang w:val="en-US" w:eastAsia="zh-CN"/>
        </w:rPr>
        <w:t>廉洁协议</w:t>
      </w:r>
    </w:p>
    <w:p>
      <w:pPr>
        <w:pStyle w:val="2"/>
        <w:keepNext w:val="0"/>
        <w:keepLines w:val="0"/>
        <w:pageBreakBefore w:val="0"/>
        <w:kinsoku/>
        <w:wordWrap/>
        <w:overflowPunct/>
        <w:topLinePunct w:val="0"/>
        <w:autoSpaceDE/>
        <w:autoSpaceDN/>
        <w:bidi w:val="0"/>
        <w:adjustRightInd/>
        <w:snapToGrid/>
        <w:spacing w:after="0" w:line="560" w:lineRule="exact"/>
        <w:textAlignment w:val="auto"/>
        <w:rPr>
          <w:rFonts w:hint="default"/>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right="0" w:rightChars="0"/>
        <w:jc w:val="both"/>
        <w:textAlignment w:val="auto"/>
        <w:outlineLvl w:val="9"/>
        <w:rPr>
          <w:rFonts w:hint="eastAsia" w:ascii="仿宋_GB2312" w:hAnsi="仿宋_GB2312" w:eastAsia="仿宋_GB2312" w:cs="仿宋_GB2312"/>
          <w:kern w:val="0"/>
          <w:sz w:val="28"/>
          <w:szCs w:val="28"/>
          <w:u w:val="single"/>
          <w:lang w:val="en-US" w:eastAsia="zh-CN"/>
        </w:rPr>
      </w:pPr>
      <w:r>
        <w:rPr>
          <w:rFonts w:hint="eastAsia" w:ascii="仿宋_GB2312" w:hAnsi="仿宋_GB2312" w:eastAsia="仿宋_GB2312" w:cs="仿宋_GB2312"/>
          <w:kern w:val="0"/>
          <w:sz w:val="28"/>
          <w:szCs w:val="28"/>
        </w:rPr>
        <w:t>甲方：</w:t>
      </w:r>
      <w:sdt>
        <w:sdtPr>
          <w:rPr>
            <w:rFonts w:hint="eastAsia" w:ascii="仿宋_GB2312" w:hAnsi="仿宋_GB2312" w:eastAsia="仿宋_GB2312" w:cs="仿宋_GB2312"/>
            <w:kern w:val="2"/>
            <w:sz w:val="28"/>
            <w:szCs w:val="28"/>
            <w:u w:val="single"/>
            <w:lang w:val="en-US" w:eastAsia="zh-CN" w:bidi="ar-SA"/>
          </w:rPr>
          <w:alias w:val="甲方当事人全称"/>
          <w:tag w:val="甲方当事人全称"/>
          <w:id w:val="147474913"/>
          <w:placeholder>
            <w:docPart w:val="{6b564370-0d9d-49aa-8cda-a1faa53ec209}"/>
          </w:placeholder>
          <w:text/>
        </w:sdtPr>
        <w:sdtEndPr>
          <w:rPr>
            <w:rFonts w:hint="eastAsia" w:ascii="仿宋_GB2312" w:hAnsi="仿宋_GB2312" w:eastAsia="仿宋_GB2312" w:cs="仿宋_GB2312"/>
            <w:kern w:val="2"/>
            <w:sz w:val="28"/>
            <w:szCs w:val="28"/>
            <w:u w:val="single"/>
            <w:lang w:val="en-US" w:eastAsia="zh-CN" w:bidi="ar-SA"/>
          </w:rPr>
        </w:sdtEndPr>
        <w:sdtContent>
          <w:permStart w:id="0" w:edGrp="everyone"/>
          <w:r>
            <w:rPr>
              <w:rFonts w:hint="eastAsia" w:ascii="仿宋_GB2312" w:hAnsi="仿宋_GB2312" w:eastAsia="仿宋_GB2312" w:cs="仿宋_GB2312"/>
              <w:kern w:val="0"/>
              <w:sz w:val="28"/>
              <w:szCs w:val="28"/>
              <w:u w:val="single"/>
              <w:lang w:val="en-US" w:eastAsia="zh-CN"/>
            </w:rPr>
            <w:t xml:space="preserve">                    </w:t>
          </w:r>
          <w:permEnd w:id="0"/>
        </w:sdtContent>
      </w:sdt>
    </w:p>
    <w:p>
      <w:pPr>
        <w:keepNext w:val="0"/>
        <w:keepLines w:val="0"/>
        <w:pageBreakBefore w:val="0"/>
        <w:widowControl w:val="0"/>
        <w:kinsoku/>
        <w:wordWrap/>
        <w:overflowPunct/>
        <w:topLinePunct w:val="0"/>
        <w:autoSpaceDE/>
        <w:autoSpaceDN/>
        <w:bidi w:val="0"/>
        <w:adjustRightInd/>
        <w:snapToGrid/>
        <w:spacing w:line="560" w:lineRule="exact"/>
        <w:ind w:right="0" w:rightChars="0"/>
        <w:jc w:val="both"/>
        <w:textAlignment w:val="auto"/>
        <w:outlineLvl w:val="9"/>
        <w:rPr>
          <w:rFonts w:hint="eastAsia" w:ascii="仿宋_GB2312" w:hAnsi="仿宋_GB2312" w:eastAsia="仿宋_GB2312" w:cs="仿宋_GB2312"/>
          <w:kern w:val="0"/>
          <w:sz w:val="28"/>
          <w:szCs w:val="28"/>
          <w:u w:val="single"/>
          <w:lang w:val="en-US" w:eastAsia="zh-CN"/>
        </w:rPr>
      </w:pPr>
      <w:r>
        <w:rPr>
          <w:rFonts w:hint="eastAsia" w:ascii="仿宋_GB2312" w:hAnsi="仿宋_GB2312" w:eastAsia="仿宋_GB2312" w:cs="仿宋_GB2312"/>
          <w:kern w:val="0"/>
          <w:sz w:val="28"/>
          <w:szCs w:val="28"/>
          <w:lang w:val="en-US" w:eastAsia="zh-CN"/>
        </w:rPr>
        <w:t>乙</w:t>
      </w:r>
      <w:r>
        <w:rPr>
          <w:rFonts w:hint="eastAsia" w:ascii="仿宋_GB2312" w:hAnsi="仿宋_GB2312" w:eastAsia="仿宋_GB2312" w:cs="仿宋_GB2312"/>
          <w:kern w:val="0"/>
          <w:sz w:val="28"/>
          <w:szCs w:val="28"/>
        </w:rPr>
        <w:t>方：</w:t>
      </w:r>
      <w:sdt>
        <w:sdtPr>
          <w:rPr>
            <w:rFonts w:hint="eastAsia" w:ascii="仿宋_GB2312" w:hAnsi="仿宋_GB2312" w:eastAsia="仿宋_GB2312" w:cs="仿宋_GB2312"/>
            <w:kern w:val="2"/>
            <w:sz w:val="28"/>
            <w:szCs w:val="28"/>
            <w:lang w:val="en-US" w:eastAsia="zh-CN" w:bidi="ar-SA"/>
          </w:rPr>
          <w:alias w:val="乙方当事人全称"/>
          <w:tag w:val="乙方当事人全称"/>
          <w:id w:val="147472829"/>
          <w:placeholder>
            <w:docPart w:val="{81b672c8-85d9-4c7f-99af-baeb801db7fa}"/>
          </w:placeholder>
          <w:text/>
        </w:sdtPr>
        <w:sdtEndPr>
          <w:rPr>
            <w:rFonts w:hint="eastAsia" w:ascii="仿宋_GB2312" w:hAnsi="仿宋_GB2312" w:eastAsia="仿宋_GB2312" w:cs="仿宋_GB2312"/>
            <w:kern w:val="2"/>
            <w:sz w:val="28"/>
            <w:szCs w:val="28"/>
            <w:u w:val="single"/>
            <w:lang w:val="en-US" w:eastAsia="zh-CN" w:bidi="ar-SA"/>
          </w:rPr>
        </w:sdtEndPr>
        <w:sdtContent>
          <w:permStart w:id="1" w:edGrp="everyone"/>
          <w:r>
            <w:rPr>
              <w:rFonts w:hint="eastAsia" w:ascii="仿宋_GB2312" w:hAnsi="仿宋_GB2312" w:eastAsia="仿宋_GB2312" w:cs="仿宋_GB2312"/>
              <w:kern w:val="0"/>
              <w:sz w:val="28"/>
              <w:szCs w:val="28"/>
              <w:u w:val="single"/>
              <w:lang w:val="en-US" w:eastAsia="zh-CN"/>
            </w:rPr>
            <w:t xml:space="preserve">                    </w:t>
          </w:r>
          <w:permEnd w:id="1"/>
        </w:sdtContent>
      </w:sdt>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outlineLvl w:val="9"/>
        <w:rPr>
          <w:rFonts w:hint="eastAsia" w:ascii="仿宋_GB2312" w:hAnsi="仿宋_GB2312" w:eastAsia="仿宋_GB2312" w:cs="仿宋_GB2312"/>
          <w:sz w:val="28"/>
          <w:szCs w:val="28"/>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outlineLvl w:val="9"/>
        <w:rPr>
          <w:rFonts w:hint="eastAsia" w:ascii="仿宋_GB2312" w:hAnsi="仿宋_GB2312" w:eastAsia="仿宋_GB2312" w:cs="仿宋_GB2312"/>
          <w:color w:val="000000"/>
          <w:sz w:val="28"/>
          <w:szCs w:val="28"/>
          <w:lang w:eastAsia="zh-CN"/>
        </w:rPr>
      </w:pPr>
      <w:r>
        <w:rPr>
          <w:rFonts w:hint="eastAsia" w:ascii="仿宋_GB2312" w:hAnsi="仿宋_GB2312" w:eastAsia="仿宋_GB2312" w:cs="仿宋_GB2312"/>
          <w:sz w:val="28"/>
          <w:szCs w:val="28"/>
          <w:highlight w:val="none"/>
          <w:lang w:val="en-US" w:eastAsia="zh-CN"/>
        </w:rPr>
        <w:t>甲乙</w:t>
      </w:r>
      <w:r>
        <w:rPr>
          <w:rFonts w:hint="eastAsia" w:ascii="仿宋_GB2312" w:hAnsi="仿宋_GB2312" w:eastAsia="仿宋_GB2312" w:cs="仿宋_GB2312"/>
          <w:sz w:val="28"/>
          <w:szCs w:val="28"/>
          <w:highlight w:val="none"/>
        </w:rPr>
        <w:t>双方</w:t>
      </w:r>
      <w:r>
        <w:rPr>
          <w:rFonts w:hint="eastAsia" w:ascii="仿宋_GB2312" w:hAnsi="仿宋_GB2312" w:eastAsia="仿宋_GB2312" w:cs="仿宋_GB2312"/>
          <w:sz w:val="28"/>
          <w:szCs w:val="28"/>
          <w:highlight w:val="none"/>
          <w:lang w:val="en-US" w:eastAsia="zh-CN"/>
        </w:rPr>
        <w:t>已</w:t>
      </w:r>
      <w:r>
        <w:rPr>
          <w:rFonts w:hint="eastAsia" w:ascii="仿宋_GB2312" w:hAnsi="仿宋_GB2312" w:eastAsia="仿宋_GB2312" w:cs="仿宋_GB2312"/>
          <w:sz w:val="28"/>
          <w:szCs w:val="28"/>
          <w:highlight w:val="none"/>
        </w:rPr>
        <w:t>就</w:t>
      </w:r>
      <w:permStart w:id="2" w:edGrp="everyone"/>
      <w:r>
        <w:rPr>
          <w:rFonts w:hint="eastAsia" w:ascii="仿宋_GB2312" w:hAnsi="仿宋_GB2312" w:eastAsia="仿宋_GB2312" w:cs="仿宋_GB2312"/>
          <w:sz w:val="28"/>
          <w:szCs w:val="28"/>
          <w:highlight w:val="none"/>
          <w:u w:val="single"/>
          <w:lang w:val="en-US" w:eastAsia="zh-CN"/>
        </w:rPr>
        <w:t xml:space="preserve">      </w:t>
      </w:r>
      <w:r>
        <w:rPr>
          <w:rFonts w:hint="eastAsia" w:ascii="仿宋_GB2312" w:hAnsi="仿宋_GB2312" w:eastAsia="仿宋_GB2312" w:cs="仿宋_GB2312"/>
          <w:sz w:val="28"/>
          <w:szCs w:val="28"/>
          <w:highlight w:val="none"/>
          <w:u w:val="single"/>
        </w:rPr>
        <w:t>项目</w:t>
      </w:r>
      <w:permEnd w:id="2"/>
      <w:r>
        <w:rPr>
          <w:rFonts w:hint="eastAsia" w:ascii="仿宋_GB2312" w:hAnsi="仿宋_GB2312" w:eastAsia="仿宋_GB2312" w:cs="仿宋_GB2312"/>
          <w:sz w:val="28"/>
          <w:szCs w:val="28"/>
          <w:highlight w:val="none"/>
          <w:u w:val="none"/>
          <w:lang w:val="en-US" w:eastAsia="zh-CN"/>
        </w:rPr>
        <w:t>签署了</w:t>
      </w:r>
      <w:sdt>
        <w:sdtPr>
          <w:rPr>
            <w:rFonts w:hint="eastAsia" w:ascii="仿宋_GB2312" w:hAnsi="仿宋_GB2312" w:eastAsia="仿宋_GB2312" w:cs="仿宋_GB2312"/>
            <w:color w:val="auto"/>
            <w:kern w:val="2"/>
            <w:sz w:val="28"/>
            <w:szCs w:val="28"/>
            <w:lang w:val="en-US" w:eastAsia="zh-CN" w:bidi="ar-SA"/>
          </w:rPr>
          <w:alias w:val="合同名称"/>
          <w:tag w:val="合同名称"/>
          <w:id w:val="147465952"/>
          <w:placeholder>
            <w:docPart w:val="{0ff89c1d-838c-4027-a0c2-ce132009cf0d}"/>
          </w:placeholder>
          <w:text/>
        </w:sdtPr>
        <w:sdtEndPr>
          <w:rPr>
            <w:rFonts w:hint="eastAsia" w:ascii="楷体_GB2312" w:hAnsi="楷体_GB2312" w:eastAsia="楷体_GB2312" w:cs="楷体_GB2312"/>
            <w:color w:val="auto"/>
            <w:kern w:val="2"/>
            <w:sz w:val="28"/>
            <w:szCs w:val="28"/>
            <w:u w:val="single"/>
            <w:lang w:val="en-US" w:eastAsia="zh-CN" w:bidi="ar-SA"/>
          </w:rPr>
        </w:sdtEndPr>
        <w:sdtContent>
          <w:permStart w:id="3" w:edGrp="everyone"/>
          <w:r>
            <w:rPr>
              <w:rFonts w:hint="eastAsia" w:ascii="仿宋_GB2312" w:hAnsi="仿宋_GB2312" w:eastAsia="仿宋_GB2312" w:cs="仿宋_GB2312"/>
              <w:color w:val="auto"/>
              <w:kern w:val="0"/>
              <w:sz w:val="28"/>
              <w:szCs w:val="28"/>
              <w:u w:val="single"/>
              <w:lang w:val="en-US" w:eastAsia="zh-CN"/>
            </w:rPr>
            <w:t xml:space="preserve">     </w:t>
          </w:r>
          <w:permEnd w:id="3"/>
        </w:sdtContent>
      </w:sdt>
      <w:r>
        <w:rPr>
          <w:rFonts w:hint="eastAsia" w:ascii="楷体_GB2312" w:hAnsi="楷体_GB2312" w:eastAsia="楷体_GB2312" w:cs="楷体_GB2312"/>
          <w:sz w:val="28"/>
          <w:szCs w:val="28"/>
          <w:highlight w:val="none"/>
          <w:u w:val="none"/>
          <w:lang w:val="en-US" w:eastAsia="zh-CN"/>
        </w:rPr>
        <w:t>（以下简称“主合同”），</w:t>
      </w:r>
      <w:r>
        <w:rPr>
          <w:rFonts w:hint="eastAsia" w:ascii="仿宋_GB2312" w:hAnsi="仿宋_GB2312" w:eastAsia="仿宋_GB2312" w:cs="仿宋_GB2312"/>
          <w:color w:val="000000"/>
          <w:sz w:val="28"/>
          <w:szCs w:val="28"/>
        </w:rPr>
        <w:t>为增强</w:t>
      </w:r>
      <w:r>
        <w:rPr>
          <w:rFonts w:hint="eastAsia" w:ascii="仿宋_GB2312" w:hAnsi="仿宋_GB2312" w:eastAsia="仿宋_GB2312" w:cs="仿宋_GB2312"/>
          <w:color w:val="000000"/>
          <w:sz w:val="28"/>
          <w:szCs w:val="28"/>
          <w:lang w:val="en-US" w:eastAsia="zh-CN"/>
        </w:rPr>
        <w:t>甲乙双方</w:t>
      </w:r>
      <w:r>
        <w:rPr>
          <w:rFonts w:hint="eastAsia" w:ascii="仿宋_GB2312" w:hAnsi="仿宋_GB2312" w:eastAsia="仿宋_GB2312" w:cs="仿宋_GB2312"/>
          <w:color w:val="000000"/>
          <w:sz w:val="28"/>
          <w:szCs w:val="28"/>
        </w:rPr>
        <w:t>依法经营、廉洁从业</w:t>
      </w:r>
      <w:r>
        <w:rPr>
          <w:rFonts w:hint="eastAsia" w:ascii="仿宋_GB2312" w:hAnsi="仿宋_GB2312" w:eastAsia="仿宋_GB2312" w:cs="仿宋_GB2312"/>
          <w:color w:val="000000"/>
          <w:sz w:val="28"/>
          <w:szCs w:val="28"/>
          <w:lang w:val="en-US" w:eastAsia="zh-CN"/>
        </w:rPr>
        <w:t>的</w:t>
      </w:r>
      <w:r>
        <w:rPr>
          <w:rFonts w:hint="eastAsia" w:ascii="仿宋_GB2312" w:hAnsi="仿宋_GB2312" w:eastAsia="仿宋_GB2312" w:cs="仿宋_GB2312"/>
          <w:color w:val="000000"/>
          <w:sz w:val="28"/>
          <w:szCs w:val="28"/>
        </w:rPr>
        <w:t>意识，营造守法</w:t>
      </w:r>
      <w:r>
        <w:rPr>
          <w:rFonts w:hint="eastAsia" w:ascii="仿宋_GB2312" w:hAnsi="仿宋_GB2312" w:eastAsia="仿宋_GB2312" w:cs="仿宋_GB2312"/>
          <w:color w:val="000000"/>
          <w:sz w:val="28"/>
          <w:szCs w:val="28"/>
          <w:lang w:eastAsia="zh-CN"/>
        </w:rPr>
        <w:t>、</w:t>
      </w:r>
      <w:r>
        <w:rPr>
          <w:rFonts w:hint="eastAsia" w:ascii="仿宋_GB2312" w:hAnsi="仿宋_GB2312" w:eastAsia="仿宋_GB2312" w:cs="仿宋_GB2312"/>
          <w:color w:val="000000"/>
          <w:sz w:val="28"/>
          <w:szCs w:val="28"/>
        </w:rPr>
        <w:t>诚信、</w:t>
      </w:r>
      <w:r>
        <w:rPr>
          <w:rFonts w:hint="eastAsia" w:ascii="仿宋_GB2312" w:hAnsi="仿宋_GB2312" w:eastAsia="仿宋_GB2312" w:cs="仿宋_GB2312"/>
          <w:color w:val="000000"/>
          <w:sz w:val="28"/>
          <w:szCs w:val="28"/>
          <w:lang w:eastAsia="zh-CN"/>
        </w:rPr>
        <w:t>清正、</w:t>
      </w:r>
      <w:r>
        <w:rPr>
          <w:rFonts w:hint="eastAsia" w:ascii="仿宋_GB2312" w:hAnsi="仿宋_GB2312" w:eastAsia="仿宋_GB2312" w:cs="仿宋_GB2312"/>
          <w:color w:val="000000"/>
          <w:sz w:val="28"/>
          <w:szCs w:val="28"/>
        </w:rPr>
        <w:t>廉洁的工作环境，防止发生违法</w:t>
      </w:r>
      <w:r>
        <w:rPr>
          <w:rFonts w:hint="eastAsia" w:ascii="仿宋_GB2312" w:hAnsi="仿宋_GB2312" w:eastAsia="仿宋_GB2312" w:cs="仿宋_GB2312"/>
          <w:color w:val="000000"/>
          <w:sz w:val="28"/>
          <w:szCs w:val="28"/>
          <w:lang w:eastAsia="zh-CN"/>
        </w:rPr>
        <w:t>违规违纪</w:t>
      </w:r>
      <w:r>
        <w:rPr>
          <w:rFonts w:hint="eastAsia" w:ascii="仿宋_GB2312" w:hAnsi="仿宋_GB2312" w:eastAsia="仿宋_GB2312" w:cs="仿宋_GB2312"/>
          <w:color w:val="000000"/>
          <w:sz w:val="28"/>
          <w:szCs w:val="28"/>
        </w:rPr>
        <w:t>行为，</w:t>
      </w:r>
      <w:r>
        <w:rPr>
          <w:rFonts w:hint="eastAsia" w:ascii="仿宋_GB2312" w:hAnsi="仿宋_GB2312" w:eastAsia="仿宋_GB2312" w:cs="仿宋_GB2312"/>
          <w:color w:val="000000"/>
          <w:sz w:val="28"/>
          <w:szCs w:val="28"/>
          <w:lang w:val="en-US" w:eastAsia="zh-CN"/>
        </w:rPr>
        <w:t>特</w:t>
      </w:r>
      <w:r>
        <w:rPr>
          <w:rFonts w:hint="eastAsia" w:ascii="仿宋_GB2312" w:hAnsi="仿宋_GB2312" w:eastAsia="仿宋_GB2312" w:cs="仿宋_GB2312"/>
          <w:color w:val="000000"/>
          <w:sz w:val="28"/>
          <w:szCs w:val="28"/>
        </w:rPr>
        <w:t>根据国家有关法律法规和廉洁自律</w:t>
      </w:r>
      <w:r>
        <w:rPr>
          <w:rFonts w:hint="eastAsia" w:ascii="仿宋_GB2312" w:hAnsi="仿宋_GB2312" w:eastAsia="仿宋_GB2312" w:cs="仿宋_GB2312"/>
          <w:color w:val="000000"/>
          <w:sz w:val="28"/>
          <w:szCs w:val="28"/>
          <w:lang w:eastAsia="zh-CN"/>
        </w:rPr>
        <w:t>有关</w:t>
      </w:r>
      <w:r>
        <w:rPr>
          <w:rFonts w:hint="eastAsia" w:ascii="仿宋_GB2312" w:hAnsi="仿宋_GB2312" w:eastAsia="仿宋_GB2312" w:cs="仿宋_GB2312"/>
          <w:color w:val="000000"/>
          <w:sz w:val="28"/>
          <w:szCs w:val="28"/>
        </w:rPr>
        <w:t>规定，</w:t>
      </w:r>
      <w:r>
        <w:rPr>
          <w:rFonts w:hint="eastAsia" w:ascii="仿宋_GB2312" w:hAnsi="仿宋_GB2312" w:eastAsia="仿宋_GB2312" w:cs="仿宋_GB2312"/>
          <w:color w:val="000000"/>
          <w:sz w:val="28"/>
          <w:szCs w:val="28"/>
          <w:lang w:val="en-US" w:eastAsia="zh-CN"/>
        </w:rPr>
        <w:t>签署</w:t>
      </w:r>
      <w:r>
        <w:rPr>
          <w:rFonts w:hint="eastAsia" w:ascii="仿宋_GB2312" w:hAnsi="仿宋_GB2312" w:eastAsia="仿宋_GB2312" w:cs="仿宋_GB2312"/>
          <w:color w:val="000000"/>
          <w:sz w:val="28"/>
          <w:szCs w:val="28"/>
        </w:rPr>
        <w:t>本廉洁协议</w:t>
      </w:r>
      <w:r>
        <w:rPr>
          <w:rFonts w:hint="eastAsia" w:ascii="仿宋_GB2312" w:hAnsi="仿宋_GB2312" w:eastAsia="仿宋_GB2312" w:cs="仿宋_GB2312"/>
          <w:color w:val="000000"/>
          <w:sz w:val="28"/>
          <w:szCs w:val="28"/>
          <w:lang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outlineLvl w:val="9"/>
        <w:rPr>
          <w:rFonts w:hint="eastAsia" w:ascii="仿宋_GB2312" w:hAnsi="仿宋_GB2312" w:eastAsia="仿宋_GB2312" w:cs="仿宋_GB2312"/>
          <w:color w:val="000000"/>
          <w:sz w:val="28"/>
          <w:szCs w:val="28"/>
        </w:rPr>
      </w:pPr>
      <w:r>
        <w:rPr>
          <w:rFonts w:hint="eastAsia" w:ascii="仿宋_GB2312" w:hAnsi="仿宋_GB2312" w:eastAsia="仿宋_GB2312" w:cs="仿宋_GB2312"/>
          <w:b w:val="0"/>
          <w:bCs w:val="0"/>
          <w:color w:val="000000"/>
          <w:sz w:val="28"/>
          <w:szCs w:val="28"/>
          <w:lang w:val="en-US" w:eastAsia="zh-CN"/>
        </w:rPr>
        <w:t>1.</w:t>
      </w:r>
      <w:r>
        <w:rPr>
          <w:rFonts w:hint="eastAsia" w:ascii="仿宋_GB2312" w:hAnsi="仿宋_GB2312" w:eastAsia="仿宋_GB2312" w:cs="仿宋_GB2312"/>
          <w:color w:val="000000"/>
          <w:sz w:val="28"/>
          <w:szCs w:val="28"/>
          <w:lang w:val="en-US" w:eastAsia="zh-CN"/>
        </w:rPr>
        <w:t>甲乙</w:t>
      </w:r>
      <w:r>
        <w:rPr>
          <w:rFonts w:hint="eastAsia" w:ascii="仿宋_GB2312" w:hAnsi="仿宋_GB2312" w:eastAsia="仿宋_GB2312" w:cs="仿宋_GB2312"/>
          <w:color w:val="000000"/>
          <w:sz w:val="28"/>
          <w:szCs w:val="28"/>
        </w:rPr>
        <w:t>双方应严格遵守国家关于市场准入、招标采购、工程建设等市场经济活动的法律法规、政策及廉洁规定，不得为获取不正当利益，损害国家、集体和合同双方权益。</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outlineLvl w:val="9"/>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b w:val="0"/>
          <w:bCs w:val="0"/>
          <w:color w:val="auto"/>
          <w:sz w:val="28"/>
          <w:szCs w:val="28"/>
          <w:lang w:val="en-US" w:eastAsia="zh-CN"/>
        </w:rPr>
        <w:t>2.</w:t>
      </w:r>
      <w:r>
        <w:rPr>
          <w:rFonts w:hint="eastAsia" w:ascii="仿宋_GB2312" w:hAnsi="仿宋_GB2312" w:eastAsia="仿宋_GB2312" w:cs="仿宋_GB2312"/>
          <w:color w:val="auto"/>
          <w:sz w:val="28"/>
          <w:szCs w:val="28"/>
        </w:rPr>
        <w:t>甲方</w:t>
      </w:r>
      <w:r>
        <w:rPr>
          <w:rFonts w:hint="eastAsia" w:ascii="楷体_GB2312" w:hAnsi="楷体_GB2312" w:eastAsia="楷体_GB2312" w:cs="楷体_GB2312"/>
          <w:color w:val="auto"/>
          <w:kern w:val="2"/>
          <w:sz w:val="28"/>
          <w:szCs w:val="28"/>
          <w:u w:val="none"/>
          <w:lang w:val="en-US" w:eastAsia="zh-CN" w:bidi="ar-SA"/>
        </w:rPr>
        <w:t>（包括甲方工作人员及其特定关系人，下同）</w:t>
      </w:r>
      <w:r>
        <w:rPr>
          <w:rFonts w:hint="eastAsia" w:ascii="仿宋_GB2312" w:hAnsi="仿宋_GB2312" w:eastAsia="仿宋_GB2312" w:cs="仿宋_GB2312"/>
          <w:color w:val="auto"/>
          <w:sz w:val="28"/>
          <w:szCs w:val="28"/>
          <w:lang w:val="en-US" w:eastAsia="zh-CN"/>
        </w:rPr>
        <w:t>应</w:t>
      </w:r>
      <w:r>
        <w:rPr>
          <w:rFonts w:hint="eastAsia" w:ascii="仿宋_GB2312" w:hAnsi="仿宋_GB2312" w:eastAsia="仿宋_GB2312" w:cs="仿宋_GB2312"/>
          <w:color w:val="auto"/>
          <w:sz w:val="28"/>
          <w:szCs w:val="28"/>
        </w:rPr>
        <w:t>遵守廉洁规定，</w:t>
      </w:r>
      <w:r>
        <w:rPr>
          <w:rFonts w:hint="eastAsia" w:ascii="仿宋_GB2312" w:hAnsi="仿宋_GB2312" w:eastAsia="仿宋_GB2312" w:cs="仿宋_GB2312"/>
          <w:color w:val="auto"/>
          <w:sz w:val="28"/>
          <w:szCs w:val="28"/>
          <w:lang w:val="en-US" w:eastAsia="zh-CN"/>
        </w:rPr>
        <w:t>不得</w:t>
      </w:r>
      <w:r>
        <w:rPr>
          <w:rFonts w:hint="eastAsia" w:ascii="仿宋_GB2312" w:hAnsi="仿宋_GB2312" w:eastAsia="仿宋_GB2312" w:cs="仿宋_GB2312"/>
          <w:color w:val="auto"/>
          <w:sz w:val="28"/>
          <w:szCs w:val="28"/>
          <w:lang w:eastAsia="zh-CN"/>
        </w:rPr>
        <w:t>利用职权或者职务上的影响谋取</w:t>
      </w:r>
      <w:r>
        <w:rPr>
          <w:rFonts w:hint="eastAsia" w:ascii="仿宋_GB2312" w:hAnsi="仿宋_GB2312" w:eastAsia="仿宋_GB2312" w:cs="仿宋_GB2312"/>
          <w:color w:val="auto"/>
          <w:sz w:val="28"/>
          <w:szCs w:val="28"/>
          <w:lang w:val="en-US" w:eastAsia="zh-CN"/>
        </w:rPr>
        <w:t>不正当利益</w:t>
      </w:r>
      <w:r>
        <w:rPr>
          <w:rFonts w:hint="eastAsia" w:ascii="仿宋_GB2312" w:hAnsi="仿宋_GB2312" w:eastAsia="仿宋_GB2312" w:cs="仿宋_GB2312"/>
          <w:color w:val="auto"/>
          <w:sz w:val="28"/>
          <w:szCs w:val="28"/>
          <w:lang w:eastAsia="zh-CN"/>
        </w:rPr>
        <w:t>，</w:t>
      </w:r>
      <w:r>
        <w:rPr>
          <w:rFonts w:hint="eastAsia" w:ascii="仿宋_GB2312" w:hAnsi="仿宋_GB2312" w:eastAsia="仿宋_GB2312" w:cs="仿宋_GB2312"/>
          <w:color w:val="auto"/>
          <w:sz w:val="28"/>
          <w:szCs w:val="28"/>
          <w:lang w:val="en-US" w:eastAsia="zh-CN"/>
        </w:rPr>
        <w:t>包括但不限于</w:t>
      </w:r>
      <w:r>
        <w:rPr>
          <w:rFonts w:hint="eastAsia" w:ascii="仿宋_GB2312" w:hAnsi="仿宋_GB2312" w:eastAsia="仿宋_GB2312" w:cs="仿宋_GB2312"/>
          <w:color w:val="auto"/>
          <w:sz w:val="28"/>
          <w:szCs w:val="28"/>
        </w:rPr>
        <w:t>不得</w:t>
      </w:r>
      <w:r>
        <w:rPr>
          <w:rFonts w:hint="eastAsia" w:ascii="仿宋_GB2312" w:hAnsi="仿宋_GB2312" w:eastAsia="仿宋_GB2312" w:cs="仿宋_GB2312"/>
          <w:color w:val="auto"/>
          <w:sz w:val="28"/>
          <w:szCs w:val="28"/>
          <w:lang w:val="en-US" w:eastAsia="zh-CN"/>
        </w:rPr>
        <w:t>索取或收受乙方</w:t>
      </w:r>
      <w:r>
        <w:rPr>
          <w:rFonts w:hint="eastAsia" w:ascii="楷体_GB2312" w:hAnsi="楷体_GB2312" w:eastAsia="楷体_GB2312" w:cs="楷体_GB2312"/>
          <w:color w:val="auto"/>
          <w:kern w:val="2"/>
          <w:sz w:val="28"/>
          <w:szCs w:val="28"/>
          <w:u w:val="none"/>
          <w:lang w:val="en-US" w:eastAsia="zh-CN" w:bidi="ar-SA"/>
        </w:rPr>
        <w:t>（包括乙方及其委托人、代理人、中间人等相关单位，以及上述单位的工作人员及其特定关系人，下同）</w:t>
      </w:r>
      <w:r>
        <w:rPr>
          <w:rFonts w:hint="eastAsia" w:ascii="仿宋_GB2312" w:hAnsi="仿宋_GB2312" w:eastAsia="仿宋_GB2312" w:cs="仿宋_GB2312"/>
          <w:color w:val="auto"/>
          <w:sz w:val="28"/>
          <w:szCs w:val="28"/>
          <w:lang w:val="en-US" w:eastAsia="zh-CN"/>
        </w:rPr>
        <w:t>的礼品、礼金、回扣、有价证券等财物，以及其他非财产性利益；不得借用乙方的钱款、住房、车辆等；不得参加乙方安排的</w:t>
      </w:r>
      <w:r>
        <w:rPr>
          <w:rFonts w:hint="eastAsia" w:ascii="仿宋_GB2312" w:hAnsi="仿宋_GB2312" w:eastAsia="仿宋_GB2312" w:cs="仿宋_GB2312"/>
          <w:color w:val="auto"/>
          <w:sz w:val="28"/>
          <w:szCs w:val="28"/>
        </w:rPr>
        <w:t>可能影响公正</w:t>
      </w:r>
      <w:r>
        <w:rPr>
          <w:rFonts w:hint="eastAsia" w:ascii="仿宋_GB2312" w:hAnsi="仿宋_GB2312" w:eastAsia="仿宋_GB2312" w:cs="仿宋_GB2312"/>
          <w:color w:val="auto"/>
          <w:sz w:val="28"/>
          <w:szCs w:val="28"/>
          <w:lang w:val="en-US" w:eastAsia="zh-CN"/>
        </w:rPr>
        <w:t>执行公务</w:t>
      </w:r>
      <w:r>
        <w:rPr>
          <w:rFonts w:hint="eastAsia" w:ascii="仿宋_GB2312" w:hAnsi="仿宋_GB2312" w:eastAsia="仿宋_GB2312" w:cs="仿宋_GB2312"/>
          <w:color w:val="auto"/>
          <w:sz w:val="28"/>
          <w:szCs w:val="28"/>
        </w:rPr>
        <w:t>的宴请</w:t>
      </w:r>
      <w:r>
        <w:rPr>
          <w:rFonts w:hint="eastAsia" w:ascii="仿宋_GB2312" w:hAnsi="仿宋_GB2312" w:eastAsia="仿宋_GB2312" w:cs="仿宋_GB2312"/>
          <w:color w:val="auto"/>
          <w:sz w:val="28"/>
          <w:szCs w:val="28"/>
          <w:lang w:eastAsia="zh-CN"/>
        </w:rPr>
        <w:t>、</w:t>
      </w:r>
      <w:r>
        <w:rPr>
          <w:rFonts w:hint="eastAsia" w:ascii="仿宋_GB2312" w:hAnsi="仿宋_GB2312" w:eastAsia="仿宋_GB2312" w:cs="仿宋_GB2312"/>
          <w:color w:val="auto"/>
          <w:sz w:val="28"/>
          <w:szCs w:val="28"/>
        </w:rPr>
        <w:t>旅游、健身、娱乐</w:t>
      </w:r>
      <w:r>
        <w:rPr>
          <w:rFonts w:hint="eastAsia" w:ascii="仿宋_GB2312" w:hAnsi="仿宋_GB2312" w:eastAsia="仿宋_GB2312" w:cs="仿宋_GB2312"/>
          <w:color w:val="auto"/>
          <w:sz w:val="28"/>
          <w:szCs w:val="28"/>
          <w:lang w:val="en-US" w:eastAsia="zh-CN"/>
        </w:rPr>
        <w:t>等活动；不得要求或接受乙方为个人装修住房、婚丧嫁娶及亲属工作安排等提供便利；</w:t>
      </w:r>
      <w:r>
        <w:rPr>
          <w:rFonts w:hint="eastAsia" w:ascii="仿宋_GB2312" w:hAnsi="仿宋_GB2312" w:eastAsia="仿宋_GB2312" w:cs="仿宋_GB2312"/>
          <w:color w:val="auto"/>
          <w:sz w:val="28"/>
          <w:szCs w:val="28"/>
        </w:rPr>
        <w:t>不得向乙方</w:t>
      </w:r>
      <w:r>
        <w:rPr>
          <w:rFonts w:hint="eastAsia" w:ascii="仿宋_GB2312" w:hAnsi="仿宋_GB2312" w:eastAsia="仿宋_GB2312" w:cs="仿宋_GB2312"/>
          <w:color w:val="auto"/>
          <w:sz w:val="28"/>
          <w:szCs w:val="28"/>
          <w:lang w:val="en-US" w:eastAsia="zh-CN"/>
        </w:rPr>
        <w:t>介绍亲属或其他特定关系人参与可能获取不正当利益的经济活动</w:t>
      </w:r>
      <w:r>
        <w:rPr>
          <w:rFonts w:hint="eastAsia" w:ascii="仿宋_GB2312" w:hAnsi="仿宋_GB2312" w:eastAsia="仿宋_GB2312" w:cs="仿宋_GB2312"/>
          <w:color w:val="auto"/>
          <w:sz w:val="28"/>
          <w:szCs w:val="28"/>
          <w:lang w:eastAsia="zh-CN"/>
        </w:rPr>
        <w:t>；不</w:t>
      </w:r>
      <w:r>
        <w:rPr>
          <w:rFonts w:hint="eastAsia" w:ascii="仿宋_GB2312" w:hAnsi="仿宋_GB2312" w:eastAsia="仿宋_GB2312" w:cs="仿宋_GB2312"/>
          <w:color w:val="auto"/>
          <w:sz w:val="28"/>
          <w:szCs w:val="28"/>
          <w:lang w:val="en-US" w:eastAsia="zh-CN"/>
        </w:rPr>
        <w:t>得</w:t>
      </w:r>
      <w:r>
        <w:rPr>
          <w:rFonts w:hint="eastAsia" w:ascii="仿宋_GB2312" w:hAnsi="仿宋_GB2312" w:eastAsia="仿宋_GB2312" w:cs="仿宋_GB2312"/>
          <w:color w:val="auto"/>
          <w:sz w:val="28"/>
          <w:szCs w:val="28"/>
          <w:lang w:eastAsia="zh-CN"/>
        </w:rPr>
        <w:t>向乙方泄漏涉及有关业务活动的秘密。</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outlineLvl w:val="9"/>
        <w:rPr>
          <w:rFonts w:hint="eastAsia" w:ascii="仿宋_GB2312" w:hAnsi="仿宋_GB2312" w:eastAsia="仿宋_GB2312" w:cs="仿宋_GB2312"/>
          <w:color w:val="auto"/>
          <w:spacing w:val="6"/>
          <w:sz w:val="28"/>
          <w:szCs w:val="28"/>
          <w:lang w:val="en-US" w:eastAsia="zh-CN"/>
        </w:rPr>
      </w:pPr>
      <w:r>
        <w:rPr>
          <w:rFonts w:hint="eastAsia" w:ascii="仿宋_GB2312" w:hAnsi="仿宋_GB2312" w:eastAsia="仿宋_GB2312" w:cs="仿宋_GB2312"/>
          <w:color w:val="auto"/>
          <w:sz w:val="28"/>
          <w:szCs w:val="28"/>
          <w:highlight w:val="none"/>
          <w:lang w:val="en-US" w:eastAsia="zh-CN"/>
        </w:rPr>
        <w:t>3.</w:t>
      </w:r>
      <w:r>
        <w:rPr>
          <w:rFonts w:hint="eastAsia" w:ascii="仿宋_GB2312" w:hAnsi="仿宋_GB2312" w:eastAsia="仿宋_GB2312" w:cs="仿宋_GB2312"/>
          <w:color w:val="auto"/>
          <w:sz w:val="28"/>
          <w:szCs w:val="28"/>
          <w:highlight w:val="none"/>
        </w:rPr>
        <w:t>乙方应遵守廉洁规定，</w:t>
      </w:r>
      <w:r>
        <w:rPr>
          <w:rFonts w:hint="eastAsia" w:ascii="仿宋_GB2312" w:hAnsi="仿宋_GB2312" w:eastAsia="仿宋_GB2312" w:cs="仿宋_GB2312"/>
          <w:color w:val="auto"/>
          <w:sz w:val="28"/>
          <w:szCs w:val="28"/>
          <w:highlight w:val="none"/>
          <w:lang w:val="en-US" w:eastAsia="zh-CN"/>
        </w:rPr>
        <w:t>不得利用本合同项下业务合作便利谋取不正当利益，</w:t>
      </w:r>
      <w:r>
        <w:rPr>
          <w:rFonts w:hint="eastAsia" w:ascii="仿宋_GB2312" w:hAnsi="仿宋_GB2312" w:eastAsia="仿宋_GB2312" w:cs="仿宋_GB2312"/>
          <w:color w:val="auto"/>
          <w:sz w:val="28"/>
          <w:szCs w:val="28"/>
          <w:lang w:val="en-US" w:eastAsia="zh-CN"/>
        </w:rPr>
        <w:t>包括但不限于</w:t>
      </w:r>
      <w:r>
        <w:rPr>
          <w:rFonts w:hint="eastAsia" w:ascii="仿宋_GB2312" w:hAnsi="仿宋_GB2312" w:eastAsia="仿宋_GB2312" w:cs="仿宋_GB2312"/>
          <w:color w:val="auto"/>
          <w:sz w:val="28"/>
          <w:szCs w:val="28"/>
        </w:rPr>
        <w:t>不得向甲方</w:t>
      </w:r>
      <w:r>
        <w:rPr>
          <w:rFonts w:hint="eastAsia" w:ascii="仿宋_GB2312" w:hAnsi="仿宋_GB2312" w:eastAsia="仿宋_GB2312" w:cs="仿宋_GB2312"/>
          <w:color w:val="auto"/>
          <w:sz w:val="28"/>
          <w:szCs w:val="28"/>
          <w:lang w:val="en-US" w:eastAsia="zh-CN"/>
        </w:rPr>
        <w:t>提供或</w:t>
      </w:r>
      <w:r>
        <w:rPr>
          <w:rFonts w:hint="eastAsia" w:ascii="仿宋_GB2312" w:hAnsi="仿宋_GB2312" w:eastAsia="仿宋_GB2312" w:cs="仿宋_GB2312"/>
          <w:color w:val="auto"/>
          <w:sz w:val="28"/>
          <w:szCs w:val="28"/>
        </w:rPr>
        <w:t>赠送</w:t>
      </w:r>
      <w:r>
        <w:rPr>
          <w:rFonts w:hint="eastAsia" w:ascii="仿宋_GB2312" w:hAnsi="仿宋_GB2312" w:eastAsia="仿宋_GB2312" w:cs="仿宋_GB2312"/>
          <w:color w:val="auto"/>
          <w:sz w:val="28"/>
          <w:szCs w:val="28"/>
          <w:lang w:val="en-US" w:eastAsia="zh-CN"/>
        </w:rPr>
        <w:t>礼品、礼金、回扣、有价证券等财物，以及其他非财产性利益</w:t>
      </w:r>
      <w:r>
        <w:rPr>
          <w:rFonts w:hint="eastAsia" w:ascii="仿宋_GB2312" w:hAnsi="仿宋_GB2312" w:eastAsia="仿宋_GB2312" w:cs="仿宋_GB2312"/>
          <w:color w:val="auto"/>
          <w:sz w:val="28"/>
          <w:szCs w:val="28"/>
          <w:lang w:eastAsia="zh-CN"/>
        </w:rPr>
        <w:t>；不得</w:t>
      </w:r>
      <w:r>
        <w:rPr>
          <w:rFonts w:hint="eastAsia" w:ascii="仿宋_GB2312" w:hAnsi="仿宋_GB2312" w:eastAsia="仿宋_GB2312" w:cs="仿宋_GB2312"/>
          <w:color w:val="auto"/>
          <w:sz w:val="28"/>
          <w:szCs w:val="28"/>
          <w:lang w:val="en-US" w:eastAsia="zh-CN"/>
        </w:rPr>
        <w:t>向甲方借出</w:t>
      </w:r>
      <w:r>
        <w:rPr>
          <w:rFonts w:hint="eastAsia" w:ascii="仿宋_GB2312" w:hAnsi="仿宋_GB2312" w:eastAsia="仿宋_GB2312" w:cs="仿宋_GB2312"/>
          <w:color w:val="auto"/>
          <w:sz w:val="28"/>
          <w:szCs w:val="28"/>
          <w:lang w:eastAsia="zh-CN"/>
        </w:rPr>
        <w:t>钱款、住房、车辆等；不得</w:t>
      </w:r>
      <w:r>
        <w:rPr>
          <w:rFonts w:hint="eastAsia" w:ascii="仿宋_GB2312" w:hAnsi="仿宋_GB2312" w:eastAsia="仿宋_GB2312" w:cs="仿宋_GB2312"/>
          <w:color w:val="auto"/>
          <w:sz w:val="28"/>
          <w:szCs w:val="28"/>
          <w:lang w:val="en-US" w:eastAsia="zh-CN"/>
        </w:rPr>
        <w:t>为甲方提供</w:t>
      </w:r>
      <w:r>
        <w:rPr>
          <w:rFonts w:hint="eastAsia" w:ascii="仿宋_GB2312" w:hAnsi="仿宋_GB2312" w:eastAsia="仿宋_GB2312" w:cs="仿宋_GB2312"/>
          <w:color w:val="auto"/>
          <w:sz w:val="28"/>
          <w:szCs w:val="28"/>
          <w:lang w:eastAsia="zh-CN"/>
        </w:rPr>
        <w:t>宴请、旅游、健身、娱乐等活动</w:t>
      </w:r>
      <w:r>
        <w:rPr>
          <w:rFonts w:hint="eastAsia" w:ascii="仿宋_GB2312" w:hAnsi="仿宋_GB2312" w:eastAsia="仿宋_GB2312" w:cs="仿宋_GB2312"/>
          <w:color w:val="auto"/>
          <w:sz w:val="28"/>
          <w:szCs w:val="28"/>
          <w:lang w:val="en-US" w:eastAsia="zh-CN"/>
        </w:rPr>
        <w:t>安排；不得为甲方装修住房、婚丧嫁娶及亲属工作安排等提供便利；不得为甲方参与可能获取不正当利益的经济活动提供便利；不得以谋取非正当利</w:t>
      </w:r>
      <w:r>
        <w:rPr>
          <w:rFonts w:hint="eastAsia" w:ascii="仿宋_GB2312" w:hAnsi="仿宋_GB2312" w:eastAsia="仿宋_GB2312" w:cs="仿宋_GB2312"/>
          <w:color w:val="auto"/>
          <w:spacing w:val="6"/>
          <w:sz w:val="28"/>
          <w:szCs w:val="28"/>
          <w:lang w:val="en-US" w:eastAsia="zh-CN"/>
        </w:rPr>
        <w:t>益为目的，与甲方就业务问题进行私下商谈或者达成利益默契。</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outlineLvl w:val="9"/>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发现甲方有违反廉洁规定的，应及时向甲方反映或举报。受理部门：</w:t>
      </w:r>
      <w:permStart w:id="4" w:edGrp="everyone"/>
      <w:r>
        <w:rPr>
          <w:rFonts w:hint="eastAsia" w:ascii="仿宋_GB2312" w:hAnsi="仿宋_GB2312" w:eastAsia="仿宋_GB2312" w:cs="仿宋_GB2312"/>
          <w:color w:val="auto"/>
          <w:sz w:val="28"/>
          <w:szCs w:val="28"/>
          <w:u w:val="single"/>
          <w:lang w:val="en-US" w:eastAsia="zh-CN"/>
        </w:rPr>
        <w:t xml:space="preserve"> 纪检监督部 </w:t>
      </w:r>
      <w:permEnd w:id="4"/>
      <w:r>
        <w:rPr>
          <w:rFonts w:hint="eastAsia" w:ascii="仿宋_GB2312" w:hAnsi="仿宋_GB2312" w:eastAsia="仿宋_GB2312" w:cs="仿宋_GB2312"/>
          <w:color w:val="auto"/>
          <w:sz w:val="28"/>
          <w:szCs w:val="28"/>
        </w:rPr>
        <w:t>；举报地址：</w:t>
      </w:r>
      <w:permStart w:id="5" w:edGrp="everyone"/>
      <w:r>
        <w:rPr>
          <w:rFonts w:hint="eastAsia" w:ascii="仿宋_GB2312" w:hAnsi="仿宋_GB2312" w:eastAsia="仿宋_GB2312" w:cs="仿宋_GB2312"/>
          <w:color w:val="auto"/>
          <w:sz w:val="28"/>
          <w:szCs w:val="28"/>
          <w:u w:val="single"/>
          <w:lang w:val="en-US"/>
        </w:rPr>
        <w:t xml:space="preserve"> </w:t>
      </w:r>
      <w:r>
        <w:rPr>
          <w:rFonts w:hint="eastAsia" w:ascii="仿宋_GB2312" w:hAnsi="仿宋_GB2312" w:eastAsia="仿宋_GB2312" w:cs="仿宋_GB2312"/>
          <w:color w:val="auto"/>
          <w:sz w:val="28"/>
          <w:szCs w:val="28"/>
          <w:u w:val="single"/>
          <w:lang w:val="en-US" w:eastAsia="zh-CN"/>
        </w:rPr>
        <w:t>广州市天河区珠新城华穗路6号南方电网原调度通信大楼14层</w:t>
      </w:r>
      <w:r>
        <w:rPr>
          <w:rFonts w:hint="eastAsia" w:ascii="仿宋_GB2312" w:hAnsi="仿宋_GB2312" w:eastAsia="仿宋_GB2312" w:cs="仿宋_GB2312"/>
          <w:color w:val="auto"/>
          <w:sz w:val="28"/>
          <w:szCs w:val="28"/>
          <w:u w:val="single"/>
          <w:lang w:val="en-US"/>
        </w:rPr>
        <w:t xml:space="preserve"> </w:t>
      </w:r>
      <w:permEnd w:id="5"/>
      <w:r>
        <w:rPr>
          <w:rFonts w:hint="eastAsia" w:ascii="仿宋_GB2312" w:hAnsi="仿宋_GB2312" w:eastAsia="仿宋_GB2312" w:cs="仿宋_GB2312"/>
          <w:color w:val="auto"/>
          <w:sz w:val="28"/>
          <w:szCs w:val="28"/>
        </w:rPr>
        <w:t>；举报邮箱</w:t>
      </w:r>
      <w:r>
        <w:rPr>
          <w:rFonts w:hint="eastAsia" w:ascii="楷体_GB2312" w:hAnsi="楷体_GB2312" w:eastAsia="楷体_GB2312" w:cs="楷体_GB2312"/>
          <w:color w:val="auto"/>
          <w:kern w:val="2"/>
          <w:sz w:val="28"/>
          <w:szCs w:val="28"/>
          <w:u w:val="none"/>
          <w:lang w:val="en-US" w:eastAsia="zh-CN" w:bidi="ar-SA"/>
        </w:rPr>
        <w:t>（网站）</w:t>
      </w:r>
      <w:r>
        <w:rPr>
          <w:rFonts w:hint="eastAsia" w:ascii="仿宋_GB2312" w:hAnsi="仿宋_GB2312" w:eastAsia="仿宋_GB2312" w:cs="仿宋_GB2312"/>
          <w:color w:val="auto"/>
          <w:sz w:val="28"/>
          <w:szCs w:val="28"/>
        </w:rPr>
        <w:t>：</w:t>
      </w:r>
      <w:permStart w:id="6" w:edGrp="everyone"/>
      <w:r>
        <w:rPr>
          <w:rFonts w:hint="eastAsia" w:ascii="仿宋_GB2312" w:hAnsi="仿宋_GB2312" w:eastAsia="仿宋_GB2312" w:cs="仿宋_GB2312"/>
          <w:color w:val="auto"/>
          <w:sz w:val="28"/>
          <w:szCs w:val="28"/>
          <w:u w:val="single"/>
          <w:lang w:val="en-US"/>
        </w:rPr>
        <w:t xml:space="preserve"> </w:t>
      </w:r>
      <w:r>
        <w:rPr>
          <w:rFonts w:hint="eastAsia" w:ascii="宋体" w:hAnsi="宋体" w:eastAsia="宋体" w:cs="宋体"/>
          <w:sz w:val="28"/>
          <w:szCs w:val="28"/>
          <w:highlight w:val="none"/>
          <w:u w:val="single"/>
        </w:rPr>
        <w:t>nyjj@csg.cn</w:t>
      </w:r>
      <w:r>
        <w:rPr>
          <w:rFonts w:hint="eastAsia" w:ascii="仿宋_GB2312" w:hAnsi="仿宋_GB2312" w:eastAsia="仿宋_GB2312" w:cs="仿宋_GB2312"/>
          <w:color w:val="auto"/>
          <w:sz w:val="28"/>
          <w:szCs w:val="28"/>
          <w:u w:val="single"/>
          <w:lang w:val="en-US"/>
        </w:rPr>
        <w:t xml:space="preserve"> </w:t>
      </w:r>
      <w:permEnd w:id="6"/>
      <w:r>
        <w:rPr>
          <w:rFonts w:hint="eastAsia" w:ascii="仿宋_GB2312" w:hAnsi="仿宋_GB2312" w:eastAsia="仿宋_GB2312" w:cs="仿宋_GB2312"/>
          <w:color w:val="auto"/>
          <w:sz w:val="28"/>
          <w:szCs w:val="28"/>
        </w:rPr>
        <w:t>；举报电话：</w:t>
      </w:r>
      <w:permStart w:id="7" w:edGrp="everyone"/>
      <w:r>
        <w:rPr>
          <w:rFonts w:hint="eastAsia" w:ascii="仿宋_GB2312" w:hAnsi="仿宋_GB2312" w:eastAsia="仿宋_GB2312" w:cs="仿宋_GB2312"/>
          <w:b w:val="0"/>
          <w:bCs w:val="0"/>
          <w:color w:val="auto"/>
          <w:sz w:val="28"/>
          <w:szCs w:val="28"/>
          <w:u w:val="single"/>
          <w:lang w:val="en-US"/>
        </w:rPr>
        <w:t xml:space="preserve"> </w:t>
      </w:r>
      <w:r>
        <w:rPr>
          <w:rFonts w:hint="eastAsia" w:ascii="宋体" w:hAnsi="宋体" w:eastAsia="宋体" w:cs="宋体"/>
          <w:sz w:val="28"/>
          <w:szCs w:val="28"/>
          <w:highlight w:val="none"/>
          <w:u w:val="single"/>
        </w:rPr>
        <w:t>020-38122</w:t>
      </w:r>
      <w:r>
        <w:rPr>
          <w:rFonts w:hint="eastAsia" w:ascii="宋体" w:hAnsi="宋体" w:cs="宋体"/>
          <w:sz w:val="28"/>
          <w:szCs w:val="28"/>
          <w:highlight w:val="none"/>
          <w:u w:val="single"/>
          <w:lang w:val="en-US" w:eastAsia="zh-CN"/>
        </w:rPr>
        <w:t>655</w:t>
      </w:r>
      <w:r>
        <w:rPr>
          <w:rFonts w:hint="eastAsia" w:ascii="仿宋_GB2312" w:hAnsi="仿宋_GB2312" w:eastAsia="仿宋_GB2312" w:cs="仿宋_GB2312"/>
          <w:b w:val="0"/>
          <w:bCs w:val="0"/>
          <w:color w:val="auto"/>
          <w:sz w:val="28"/>
          <w:szCs w:val="28"/>
          <w:u w:val="single"/>
          <w:lang w:val="en-US"/>
        </w:rPr>
        <w:t xml:space="preserve"> </w:t>
      </w:r>
      <w:permEnd w:id="7"/>
      <w:r>
        <w:rPr>
          <w:rFonts w:hint="eastAsia" w:ascii="仿宋_GB2312" w:hAnsi="仿宋_GB2312" w:eastAsia="仿宋_GB2312" w:cs="仿宋_GB2312"/>
          <w:color w:val="auto"/>
          <w:sz w:val="28"/>
          <w:szCs w:val="28"/>
        </w:rPr>
        <w:t>。</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outlineLvl w:val="9"/>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4.</w:t>
      </w:r>
      <w:r>
        <w:rPr>
          <w:rFonts w:hint="eastAsia" w:ascii="仿宋_GB2312" w:hAnsi="仿宋_GB2312" w:eastAsia="仿宋_GB2312" w:cs="仿宋_GB2312"/>
          <w:color w:val="auto"/>
          <w:sz w:val="28"/>
          <w:szCs w:val="28"/>
        </w:rPr>
        <w:t>甲方违反国家及本合同有关廉洁规定的，</w:t>
      </w:r>
      <w:r>
        <w:rPr>
          <w:rFonts w:hint="eastAsia" w:ascii="仿宋_GB2312" w:hAnsi="仿宋_GB2312" w:eastAsia="仿宋_GB2312" w:cs="仿宋_GB2312"/>
          <w:color w:val="auto"/>
          <w:sz w:val="28"/>
          <w:szCs w:val="28"/>
          <w:lang w:val="en-US" w:eastAsia="zh-CN"/>
        </w:rPr>
        <w:t>由相关部门</w:t>
      </w:r>
      <w:r>
        <w:rPr>
          <w:rFonts w:hint="eastAsia" w:ascii="楷体_GB2312" w:hAnsi="楷体_GB2312" w:eastAsia="楷体_GB2312" w:cs="楷体_GB2312"/>
          <w:color w:val="auto"/>
          <w:kern w:val="2"/>
          <w:sz w:val="28"/>
          <w:szCs w:val="28"/>
          <w:u w:val="none"/>
          <w:lang w:val="en-US" w:eastAsia="zh-CN" w:bidi="ar-SA"/>
        </w:rPr>
        <w:t>（机构）</w:t>
      </w:r>
      <w:r>
        <w:rPr>
          <w:rFonts w:hint="eastAsia" w:ascii="仿宋_GB2312" w:hAnsi="仿宋_GB2312" w:eastAsia="仿宋_GB2312" w:cs="仿宋_GB2312"/>
          <w:color w:val="auto"/>
          <w:sz w:val="28"/>
          <w:szCs w:val="28"/>
        </w:rPr>
        <w:t>依法依规给予纪律处分或处理；涉嫌</w:t>
      </w:r>
      <w:r>
        <w:rPr>
          <w:rFonts w:hint="eastAsia" w:ascii="仿宋_GB2312" w:hAnsi="仿宋_GB2312" w:eastAsia="仿宋_GB2312" w:cs="仿宋_GB2312"/>
          <w:color w:val="auto"/>
          <w:sz w:val="28"/>
          <w:szCs w:val="28"/>
          <w:lang w:val="en-US" w:eastAsia="zh-CN"/>
        </w:rPr>
        <w:t>职务</w:t>
      </w:r>
      <w:r>
        <w:rPr>
          <w:rFonts w:hint="eastAsia" w:ascii="仿宋_GB2312" w:hAnsi="仿宋_GB2312" w:eastAsia="仿宋_GB2312" w:cs="仿宋_GB2312"/>
          <w:color w:val="auto"/>
          <w:sz w:val="28"/>
          <w:szCs w:val="28"/>
        </w:rPr>
        <w:t>犯罪的，移</w:t>
      </w:r>
      <w:r>
        <w:rPr>
          <w:rFonts w:hint="eastAsia" w:ascii="仿宋_GB2312" w:hAnsi="仿宋_GB2312" w:eastAsia="仿宋_GB2312" w:cs="仿宋_GB2312"/>
          <w:color w:val="auto"/>
          <w:sz w:val="28"/>
          <w:szCs w:val="28"/>
          <w:lang w:val="en-US" w:eastAsia="zh-CN"/>
        </w:rPr>
        <w:t>交监察机构办理</w:t>
      </w:r>
      <w:r>
        <w:rPr>
          <w:rFonts w:hint="eastAsia" w:ascii="仿宋_GB2312" w:hAnsi="仿宋_GB2312" w:eastAsia="仿宋_GB2312" w:cs="仿宋_GB2312"/>
          <w:color w:val="auto"/>
          <w:sz w:val="28"/>
          <w:szCs w:val="28"/>
        </w:rPr>
        <w:t>。</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outlineLvl w:val="9"/>
        <w:rPr>
          <w:rFonts w:hint="eastAsia" w:ascii="仿宋_GB2312" w:hAnsi="仿宋_GB2312" w:eastAsia="仿宋_GB2312" w:cs="仿宋_GB2312"/>
          <w:b/>
          <w:bCs w:val="0"/>
          <w:color w:val="000000"/>
          <w:sz w:val="28"/>
          <w:szCs w:val="28"/>
        </w:rPr>
      </w:pPr>
      <w:r>
        <w:rPr>
          <w:rFonts w:hint="eastAsia" w:ascii="仿宋_GB2312" w:hAnsi="仿宋_GB2312" w:eastAsia="仿宋_GB2312" w:cs="仿宋_GB2312"/>
          <w:color w:val="auto"/>
          <w:sz w:val="28"/>
          <w:szCs w:val="28"/>
          <w:lang w:val="en-US" w:eastAsia="zh-CN"/>
        </w:rPr>
        <w:t>5.</w:t>
      </w:r>
      <w:r>
        <w:rPr>
          <w:rFonts w:hint="eastAsia" w:ascii="仿宋_GB2312" w:hAnsi="仿宋_GB2312" w:eastAsia="仿宋_GB2312" w:cs="仿宋_GB2312"/>
          <w:color w:val="auto"/>
          <w:sz w:val="28"/>
          <w:szCs w:val="28"/>
        </w:rPr>
        <w:t>乙方违反国家及本合同有关廉洁规定的，</w:t>
      </w:r>
      <w:r>
        <w:rPr>
          <w:rFonts w:hint="eastAsia" w:ascii="仿宋_GB2312" w:hAnsi="仿宋_GB2312" w:eastAsia="仿宋_GB2312" w:cs="仿宋_GB2312"/>
          <w:color w:val="auto"/>
          <w:sz w:val="28"/>
          <w:szCs w:val="28"/>
          <w:lang w:val="en-US" w:eastAsia="zh-CN"/>
        </w:rPr>
        <w:t>甲方有权</w:t>
      </w:r>
      <w:r>
        <w:rPr>
          <w:rFonts w:hint="eastAsia" w:ascii="仿宋_GB2312" w:hAnsi="仿宋_GB2312" w:eastAsia="仿宋_GB2312" w:cs="仿宋_GB2312"/>
          <w:b w:val="0"/>
          <w:bCs w:val="0"/>
          <w:color w:val="auto"/>
          <w:sz w:val="28"/>
          <w:szCs w:val="28"/>
          <w:lang w:val="en-US" w:eastAsia="zh-CN"/>
        </w:rPr>
        <w:t>根据中国南方电网有限责任公司供应商失信处理有关规定，</w:t>
      </w:r>
      <w:r>
        <w:rPr>
          <w:rFonts w:hint="eastAsia" w:ascii="仿宋_GB2312" w:hAnsi="仿宋_GB2312" w:eastAsia="仿宋_GB2312" w:cs="仿宋_GB2312"/>
          <w:color w:val="auto"/>
          <w:sz w:val="28"/>
          <w:szCs w:val="28"/>
          <w:lang w:val="en-US" w:eastAsia="zh-CN"/>
        </w:rPr>
        <w:t>在南方电网公司范围内</w:t>
      </w:r>
      <w:r>
        <w:rPr>
          <w:rFonts w:hint="eastAsia" w:ascii="仿宋_GB2312" w:hAnsi="仿宋_GB2312" w:eastAsia="仿宋_GB2312" w:cs="仿宋_GB2312"/>
          <w:color w:val="auto"/>
          <w:sz w:val="28"/>
          <w:szCs w:val="28"/>
        </w:rPr>
        <w:t>对乙方</w:t>
      </w:r>
      <w:r>
        <w:rPr>
          <w:rFonts w:hint="eastAsia" w:ascii="仿宋_GB2312" w:hAnsi="仿宋_GB2312" w:eastAsia="仿宋_GB2312" w:cs="仿宋_GB2312"/>
          <w:color w:val="auto"/>
          <w:sz w:val="28"/>
          <w:szCs w:val="28"/>
          <w:lang w:val="en-US" w:eastAsia="zh-CN"/>
        </w:rPr>
        <w:t>进行一定期限的</w:t>
      </w:r>
      <w:r>
        <w:rPr>
          <w:rFonts w:hint="eastAsia" w:ascii="仿宋_GB2312" w:hAnsi="仿宋_GB2312" w:eastAsia="仿宋_GB2312" w:cs="仿宋_GB2312"/>
          <w:color w:val="auto"/>
          <w:sz w:val="28"/>
          <w:szCs w:val="28"/>
        </w:rPr>
        <w:t>不接受投标</w:t>
      </w:r>
      <w:r>
        <w:rPr>
          <w:rFonts w:hint="eastAsia" w:ascii="仿宋_GB2312" w:hAnsi="仿宋_GB2312" w:eastAsia="仿宋_GB2312" w:cs="仿宋_GB2312"/>
          <w:color w:val="auto"/>
          <w:sz w:val="28"/>
          <w:szCs w:val="28"/>
          <w:lang w:eastAsia="zh-CN"/>
        </w:rPr>
        <w:t>、</w:t>
      </w:r>
      <w:r>
        <w:rPr>
          <w:rFonts w:hint="eastAsia" w:ascii="仿宋_GB2312" w:hAnsi="仿宋_GB2312" w:eastAsia="仿宋_GB2312" w:cs="仿宋_GB2312"/>
          <w:color w:val="auto"/>
          <w:sz w:val="28"/>
          <w:szCs w:val="28"/>
          <w:lang w:val="en-US" w:eastAsia="zh-CN"/>
        </w:rPr>
        <w:t>市场禁入</w:t>
      </w:r>
      <w:r>
        <w:rPr>
          <w:rFonts w:hint="eastAsia" w:ascii="楷体_GB2312" w:hAnsi="楷体_GB2312" w:eastAsia="楷体_GB2312" w:cs="楷体_GB2312"/>
          <w:color w:val="auto"/>
          <w:kern w:val="2"/>
          <w:sz w:val="28"/>
          <w:szCs w:val="28"/>
          <w:u w:val="none"/>
          <w:lang w:val="en-US" w:eastAsia="zh-CN" w:bidi="ar-SA"/>
        </w:rPr>
        <w:t>（包括暂停投标资格、取消中标或成交资格、不签订新的订单合同或发出新的订单）</w:t>
      </w:r>
      <w:r>
        <w:rPr>
          <w:rFonts w:hint="eastAsia" w:ascii="仿宋_GB2312" w:hAnsi="仿宋_GB2312" w:eastAsia="仿宋_GB2312" w:cs="仿宋_GB2312"/>
          <w:color w:val="auto"/>
          <w:sz w:val="28"/>
          <w:szCs w:val="28"/>
          <w:lang w:val="en-US" w:eastAsia="zh-CN"/>
        </w:rPr>
        <w:t>等不与其发生新的采购活动的处理，并有权单方解除合同，因此造成的损失由乙方承担</w:t>
      </w:r>
      <w:r>
        <w:rPr>
          <w:rFonts w:hint="eastAsia" w:ascii="仿宋_GB2312" w:hAnsi="仿宋_GB2312" w:eastAsia="仿宋_GB2312" w:cs="仿宋_GB2312"/>
          <w:color w:val="auto"/>
          <w:sz w:val="28"/>
          <w:szCs w:val="28"/>
        </w:rPr>
        <w:t>；涉嫌犯罪的，移送司法机关依法追究刑事责任。</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outlineLvl w:val="9"/>
        <w:rPr>
          <w:rFonts w:hint="eastAsia" w:ascii="仿宋_GB2312" w:hAnsi="仿宋_GB2312" w:eastAsia="仿宋_GB2312" w:cs="仿宋_GB2312"/>
          <w:color w:val="000000"/>
          <w:sz w:val="28"/>
          <w:szCs w:val="28"/>
        </w:rPr>
      </w:pPr>
      <w:r>
        <w:rPr>
          <w:rFonts w:hint="eastAsia" w:ascii="仿宋_GB2312" w:hAnsi="仿宋_GB2312" w:eastAsia="仿宋_GB2312" w:cs="仿宋_GB2312"/>
          <w:b w:val="0"/>
          <w:bCs w:val="0"/>
          <w:color w:val="000000"/>
          <w:sz w:val="28"/>
          <w:szCs w:val="28"/>
          <w:lang w:val="en-US"/>
        </w:rPr>
        <w:t>6.</w:t>
      </w:r>
      <w:r>
        <w:rPr>
          <w:rFonts w:hint="eastAsia" w:ascii="仿宋_GB2312" w:hAnsi="仿宋_GB2312" w:eastAsia="仿宋_GB2312" w:cs="仿宋_GB2312"/>
          <w:b w:val="0"/>
          <w:bCs w:val="0"/>
          <w:color w:val="000000"/>
          <w:sz w:val="28"/>
          <w:szCs w:val="28"/>
        </w:rPr>
        <w:t>本廉洁协议书作为</w:t>
      </w:r>
      <w:r>
        <w:rPr>
          <w:rFonts w:hint="eastAsia" w:ascii="仿宋_GB2312" w:hAnsi="仿宋_GB2312" w:eastAsia="仿宋_GB2312" w:cs="仿宋_GB2312"/>
          <w:b w:val="0"/>
          <w:bCs w:val="0"/>
          <w:color w:val="000000"/>
          <w:sz w:val="28"/>
          <w:szCs w:val="28"/>
          <w:lang w:val="en-US" w:eastAsia="zh-CN"/>
        </w:rPr>
        <w:t>主合同</w:t>
      </w:r>
      <w:r>
        <w:rPr>
          <w:rFonts w:hint="eastAsia" w:ascii="仿宋_GB2312" w:hAnsi="仿宋_GB2312" w:eastAsia="仿宋_GB2312" w:cs="仿宋_GB2312"/>
          <w:b w:val="0"/>
          <w:bCs w:val="0"/>
          <w:color w:val="000000"/>
          <w:sz w:val="28"/>
          <w:szCs w:val="28"/>
        </w:rPr>
        <w:t>的附件，</w:t>
      </w:r>
      <w:r>
        <w:rPr>
          <w:rFonts w:hint="eastAsia" w:ascii="仿宋_GB2312" w:hAnsi="仿宋_GB2312" w:eastAsia="仿宋_GB2312" w:cs="仿宋_GB2312"/>
          <w:b w:val="0"/>
          <w:bCs w:val="0"/>
          <w:color w:val="000000"/>
          <w:sz w:val="28"/>
          <w:szCs w:val="28"/>
          <w:lang w:val="en-US" w:eastAsia="zh-CN"/>
        </w:rPr>
        <w:t>与主合同同时签署，同时生效</w:t>
      </w:r>
      <w:r>
        <w:rPr>
          <w:rFonts w:hint="eastAsia" w:ascii="仿宋_GB2312" w:hAnsi="仿宋_GB2312" w:eastAsia="仿宋_GB2312" w:cs="仿宋_GB2312"/>
          <w:color w:val="000000"/>
          <w:sz w:val="28"/>
          <w:szCs w:val="28"/>
          <w:lang w:eastAsia="zh-CN"/>
        </w:rPr>
        <w:t>，</w:t>
      </w:r>
      <w:r>
        <w:rPr>
          <w:rFonts w:hint="eastAsia" w:ascii="仿宋_GB2312" w:hAnsi="仿宋_GB2312" w:eastAsia="仿宋_GB2312" w:cs="仿宋_GB2312"/>
          <w:b w:val="0"/>
          <w:bCs w:val="0"/>
          <w:color w:val="000000"/>
          <w:sz w:val="28"/>
          <w:szCs w:val="28"/>
        </w:rPr>
        <w:t>具有同等法律效力</w:t>
      </w:r>
      <w:r>
        <w:rPr>
          <w:rFonts w:hint="eastAsia" w:ascii="仿宋_GB2312" w:hAnsi="仿宋_GB2312" w:eastAsia="仿宋_GB2312" w:cs="仿宋_GB2312"/>
          <w:b w:val="0"/>
          <w:bCs w:val="0"/>
          <w:color w:val="000000"/>
          <w:sz w:val="28"/>
          <w:szCs w:val="28"/>
          <w:lang w:eastAsia="zh-CN"/>
        </w:rPr>
        <w:t>。</w:t>
      </w:r>
    </w:p>
    <w:p>
      <w:pPr>
        <w:pStyle w:val="2"/>
        <w:keepNext w:val="0"/>
        <w:keepLines w:val="0"/>
        <w:pageBreakBefore w:val="0"/>
        <w:kinsoku/>
        <w:wordWrap/>
        <w:overflowPunct/>
        <w:topLinePunct w:val="0"/>
        <w:autoSpaceDE/>
        <w:autoSpaceDN/>
        <w:bidi w:val="0"/>
        <w:adjustRightInd/>
        <w:snapToGrid/>
        <w:spacing w:after="0" w:line="560" w:lineRule="exact"/>
        <w:ind w:firstLine="560" w:firstLineChars="200"/>
        <w:jc w:val="both"/>
        <w:textAlignment w:val="auto"/>
        <w:rPr>
          <w:rFonts w:hint="eastAsia" w:ascii="楷体_GB2312" w:hAnsi="楷体_GB2312" w:eastAsia="楷体_GB2312" w:cs="楷体_GB2312"/>
          <w:color w:val="auto"/>
          <w:kern w:val="2"/>
          <w:sz w:val="28"/>
          <w:szCs w:val="28"/>
          <w:u w:val="none"/>
          <w:lang w:val="en-US" w:eastAsia="zh-CN" w:bidi="ar-SA"/>
        </w:rPr>
      </w:pPr>
      <w:r>
        <w:rPr>
          <w:rFonts w:hint="eastAsia" w:ascii="楷体_GB2312" w:hAnsi="楷体_GB2312" w:eastAsia="楷体_GB2312" w:cs="楷体_GB2312"/>
          <w:color w:val="auto"/>
          <w:kern w:val="2"/>
          <w:sz w:val="28"/>
          <w:szCs w:val="28"/>
          <w:u w:val="none"/>
          <w:lang w:val="en-US" w:eastAsia="zh-CN" w:bidi="ar-SA"/>
        </w:rPr>
        <w:t>（以下无正文）</w:t>
      </w:r>
    </w:p>
    <w:p>
      <w:pPr>
        <w:keepNext w:val="0"/>
        <w:keepLines w:val="0"/>
        <w:pageBreakBefore w:val="0"/>
        <w:widowControl/>
        <w:kinsoku/>
        <w:wordWrap/>
        <w:overflowPunct/>
        <w:topLinePunct w:val="0"/>
        <w:autoSpaceDE/>
        <w:autoSpaceDN/>
        <w:bidi w:val="0"/>
        <w:adjustRightInd/>
        <w:snapToGrid/>
        <w:spacing w:line="560" w:lineRule="exact"/>
        <w:ind w:right="0" w:rightChars="0"/>
        <w:jc w:val="left"/>
        <w:textAlignment w:val="auto"/>
        <w:rPr>
          <w:rFonts w:hint="eastAsia" w:ascii="楷体_GB2312" w:hAnsi="楷体_GB2312" w:eastAsia="楷体_GB2312" w:cs="楷体_GB2312"/>
          <w:color w:val="auto"/>
          <w:kern w:val="2"/>
          <w:sz w:val="28"/>
          <w:szCs w:val="28"/>
          <w:u w:val="none"/>
          <w:lang w:val="en-US" w:eastAsia="zh-CN" w:bidi="ar-SA"/>
        </w:rPr>
      </w:pPr>
    </w:p>
    <w:p>
      <w:pPr>
        <w:pStyle w:val="2"/>
        <w:keepNext w:val="0"/>
        <w:keepLines w:val="0"/>
        <w:pageBreakBefore w:val="0"/>
        <w:kinsoku/>
        <w:wordWrap/>
        <w:overflowPunct/>
        <w:topLinePunct w:val="0"/>
        <w:autoSpaceDE/>
        <w:autoSpaceDN/>
        <w:bidi w:val="0"/>
        <w:adjustRightInd/>
        <w:snapToGrid/>
        <w:spacing w:after="0" w:line="560" w:lineRule="exact"/>
        <w:textAlignment w:val="auto"/>
        <w:rPr>
          <w:rFonts w:hint="eastAsia"/>
          <w:sz w:val="28"/>
          <w:szCs w:val="28"/>
        </w:rPr>
      </w:pPr>
    </w:p>
    <w:p>
      <w:pPr>
        <w:keepNext w:val="0"/>
        <w:keepLines w:val="0"/>
        <w:pageBreakBefore w:val="0"/>
        <w:widowControl/>
        <w:kinsoku/>
        <w:wordWrap/>
        <w:overflowPunct/>
        <w:topLinePunct w:val="0"/>
        <w:autoSpaceDE/>
        <w:autoSpaceDN/>
        <w:bidi w:val="0"/>
        <w:adjustRightInd/>
        <w:snapToGrid/>
        <w:spacing w:line="560" w:lineRule="exact"/>
        <w:ind w:right="0" w:rightChars="0" w:firstLine="560" w:firstLineChars="200"/>
        <w:jc w:val="left"/>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甲方</w:t>
      </w:r>
      <w:r>
        <w:rPr>
          <w:rFonts w:hint="eastAsia" w:ascii="楷体_GB2312" w:hAnsi="楷体_GB2312" w:eastAsia="楷体_GB2312" w:cs="楷体_GB2312"/>
          <w:color w:val="auto"/>
          <w:sz w:val="28"/>
          <w:szCs w:val="28"/>
        </w:rPr>
        <w:t>（盖章）</w:t>
      </w:r>
      <w:r>
        <w:rPr>
          <w:rFonts w:hint="eastAsia" w:ascii="仿宋_GB2312" w:hAnsi="仿宋_GB2312" w:eastAsia="仿宋_GB2312" w:cs="仿宋_GB2312"/>
          <w:color w:val="auto"/>
          <w:sz w:val="28"/>
          <w:szCs w:val="28"/>
        </w:rPr>
        <w:t>：</w:t>
      </w:r>
      <w:sdt>
        <w:sdtPr>
          <w:rPr>
            <w:rFonts w:hint="eastAsia" w:ascii="仿宋_GB2312" w:hAnsi="仿宋_GB2312" w:eastAsia="仿宋_GB2312" w:cs="仿宋_GB2312"/>
            <w:color w:val="auto"/>
            <w:kern w:val="0"/>
            <w:sz w:val="28"/>
            <w:szCs w:val="28"/>
            <w:lang w:val="en-US" w:eastAsia="zh-CN" w:bidi="ar-SA"/>
          </w:rPr>
          <w:alias w:val="甲方当事人全称"/>
          <w:tag w:val="甲方当事人全称"/>
          <w:id w:val="147453709"/>
          <w:placeholder>
            <w:docPart w:val="{56138338-391b-45b5-bc60-7f6ba3f4387c}"/>
          </w:placeholder>
          <w:text/>
        </w:sdtPr>
        <w:sdtEndPr>
          <w:rPr>
            <w:rFonts w:hint="eastAsia" w:ascii="仿宋_GB2312" w:hAnsi="仿宋_GB2312" w:eastAsia="仿宋_GB2312" w:cs="仿宋_GB2312"/>
            <w:color w:val="auto"/>
            <w:kern w:val="0"/>
            <w:sz w:val="28"/>
            <w:szCs w:val="28"/>
            <w:u w:val="single"/>
            <w:lang w:val="en-US" w:eastAsia="zh-CN" w:bidi="ar-SA"/>
          </w:rPr>
        </w:sdtEndPr>
        <w:sdtContent>
          <w:permStart w:id="8" w:edGrp="everyone"/>
          <w:r>
            <w:rPr>
              <w:rFonts w:hint="eastAsia" w:ascii="仿宋_GB2312" w:hAnsi="仿宋_GB2312" w:eastAsia="仿宋_GB2312" w:cs="仿宋_GB2312"/>
              <w:color w:val="auto"/>
              <w:sz w:val="28"/>
              <w:szCs w:val="28"/>
              <w:u w:val="single"/>
              <w:lang w:val="en-US" w:eastAsia="zh-CN"/>
            </w:rPr>
            <w:t xml:space="preserve">      </w:t>
          </w:r>
          <w:permEnd w:id="8"/>
        </w:sdtContent>
      </w:sdt>
    </w:p>
    <w:p>
      <w:pPr>
        <w:keepNext w:val="0"/>
        <w:keepLines w:val="0"/>
        <w:pageBreakBefore w:val="0"/>
        <w:widowControl/>
        <w:kinsoku/>
        <w:wordWrap/>
        <w:overflowPunct/>
        <w:topLinePunct w:val="0"/>
        <w:autoSpaceDE/>
        <w:autoSpaceDN/>
        <w:bidi w:val="0"/>
        <w:adjustRightInd/>
        <w:snapToGrid/>
        <w:spacing w:line="560" w:lineRule="exact"/>
        <w:ind w:right="0" w:rightChars="0" w:firstLine="560" w:firstLineChars="200"/>
        <w:jc w:val="left"/>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法定代表人</w:t>
      </w:r>
      <w:r>
        <w:rPr>
          <w:rFonts w:hint="eastAsia" w:ascii="楷体_GB2312" w:hAnsi="楷体_GB2312" w:eastAsia="楷体_GB2312" w:cs="楷体_GB2312"/>
          <w:color w:val="auto"/>
          <w:sz w:val="28"/>
          <w:szCs w:val="28"/>
          <w:lang w:val="en-US" w:eastAsia="zh-CN"/>
        </w:rPr>
        <w:t>（负责人）</w:t>
      </w:r>
      <w:r>
        <w:rPr>
          <w:rFonts w:hint="eastAsia" w:ascii="仿宋_GB2312" w:hAnsi="仿宋_GB2312" w:eastAsia="仿宋_GB2312" w:cs="仿宋_GB2312"/>
          <w:color w:val="auto"/>
          <w:sz w:val="28"/>
          <w:szCs w:val="28"/>
        </w:rPr>
        <w:t>或授权代表</w:t>
      </w:r>
      <w:r>
        <w:rPr>
          <w:rFonts w:hint="eastAsia" w:ascii="楷体_GB2312" w:hAnsi="楷体_GB2312" w:eastAsia="楷体_GB2312" w:cs="楷体_GB2312"/>
          <w:color w:val="auto"/>
          <w:sz w:val="28"/>
          <w:szCs w:val="28"/>
        </w:rPr>
        <w:t>（签名）</w:t>
      </w:r>
      <w:r>
        <w:rPr>
          <w:rFonts w:hint="eastAsia" w:ascii="仿宋_GB2312" w:hAnsi="仿宋_GB2312" w:eastAsia="仿宋_GB2312" w:cs="仿宋_GB2312"/>
          <w:color w:val="auto"/>
          <w:sz w:val="28"/>
          <w:szCs w:val="28"/>
        </w:rPr>
        <w:t>：</w:t>
      </w:r>
      <w:r>
        <w:rPr>
          <w:rFonts w:hint="eastAsia" w:ascii="仿宋_GB2312" w:hAnsi="仿宋_GB2312" w:eastAsia="仿宋_GB2312" w:cs="仿宋_GB2312"/>
          <w:color w:val="auto"/>
          <w:sz w:val="28"/>
          <w:szCs w:val="28"/>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left"/>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lang w:val="en-US" w:eastAsia="zh-CN"/>
        </w:rPr>
        <w:t>签订</w:t>
      </w:r>
      <w:r>
        <w:rPr>
          <w:rFonts w:hint="eastAsia" w:ascii="仿宋_GB2312" w:hAnsi="仿宋_GB2312" w:eastAsia="仿宋_GB2312" w:cs="仿宋_GB2312"/>
          <w:color w:val="auto"/>
          <w:sz w:val="28"/>
          <w:szCs w:val="28"/>
        </w:rPr>
        <w:t>日期：</w:t>
      </w:r>
      <w:r>
        <w:rPr>
          <w:rFonts w:hint="eastAsia" w:ascii="仿宋_GB2312" w:hAnsi="仿宋_GB2312" w:eastAsia="仿宋_GB2312" w:cs="仿宋_GB2312"/>
          <w:color w:val="auto"/>
          <w:sz w:val="28"/>
          <w:szCs w:val="28"/>
          <w:u w:val="single"/>
          <w:lang w:val="en-US" w:eastAsia="zh-CN"/>
        </w:rPr>
        <w:t xml:space="preserve">     </w:t>
      </w:r>
      <w:r>
        <w:rPr>
          <w:rFonts w:hint="eastAsia" w:ascii="仿宋_GB2312" w:hAnsi="仿宋_GB2312" w:eastAsia="仿宋_GB2312" w:cs="仿宋_GB2312"/>
          <w:color w:val="auto"/>
          <w:sz w:val="28"/>
          <w:szCs w:val="28"/>
        </w:rPr>
        <w:t>年</w:t>
      </w:r>
      <w:r>
        <w:rPr>
          <w:rFonts w:hint="eastAsia" w:ascii="仿宋_GB2312" w:hAnsi="仿宋_GB2312" w:eastAsia="仿宋_GB2312" w:cs="仿宋_GB2312"/>
          <w:color w:val="auto"/>
          <w:sz w:val="28"/>
          <w:szCs w:val="28"/>
          <w:u w:val="single"/>
          <w:lang w:val="en-US" w:eastAsia="zh-CN"/>
        </w:rPr>
        <w:t xml:space="preserve">    </w:t>
      </w:r>
      <w:r>
        <w:rPr>
          <w:rFonts w:hint="eastAsia" w:ascii="仿宋_GB2312" w:hAnsi="仿宋_GB2312" w:eastAsia="仿宋_GB2312" w:cs="仿宋_GB2312"/>
          <w:color w:val="auto"/>
          <w:sz w:val="28"/>
          <w:szCs w:val="28"/>
        </w:rPr>
        <w:t>月</w:t>
      </w:r>
      <w:r>
        <w:rPr>
          <w:rFonts w:hint="eastAsia" w:ascii="仿宋_GB2312" w:hAnsi="仿宋_GB2312" w:eastAsia="仿宋_GB2312" w:cs="仿宋_GB2312"/>
          <w:color w:val="auto"/>
          <w:sz w:val="28"/>
          <w:szCs w:val="28"/>
          <w:u w:val="single"/>
          <w:lang w:val="en-US" w:eastAsia="zh-CN"/>
        </w:rPr>
        <w:t xml:space="preserve">    </w:t>
      </w:r>
      <w:r>
        <w:rPr>
          <w:rFonts w:hint="eastAsia" w:ascii="仿宋_GB2312" w:hAnsi="仿宋_GB2312" w:eastAsia="仿宋_GB2312" w:cs="仿宋_GB2312"/>
          <w:color w:val="auto"/>
          <w:sz w:val="28"/>
          <w:szCs w:val="28"/>
        </w:rPr>
        <w:t>日</w:t>
      </w:r>
    </w:p>
    <w:p>
      <w:pPr>
        <w:keepNext w:val="0"/>
        <w:keepLines w:val="0"/>
        <w:pageBreakBefore w:val="0"/>
        <w:widowControl/>
        <w:kinsoku/>
        <w:wordWrap/>
        <w:overflowPunct/>
        <w:topLinePunct w:val="0"/>
        <w:autoSpaceDE/>
        <w:autoSpaceDN/>
        <w:bidi w:val="0"/>
        <w:adjustRightInd/>
        <w:snapToGrid/>
        <w:spacing w:line="560" w:lineRule="exact"/>
        <w:ind w:right="0" w:rightChars="0"/>
        <w:jc w:val="left"/>
        <w:textAlignment w:val="auto"/>
        <w:rPr>
          <w:rFonts w:hint="eastAsia" w:ascii="仿宋_GB2312" w:hAnsi="仿宋_GB2312" w:eastAsia="仿宋_GB2312" w:cs="仿宋_GB2312"/>
          <w:color w:val="auto"/>
          <w:sz w:val="28"/>
          <w:szCs w:val="28"/>
        </w:rPr>
      </w:pPr>
    </w:p>
    <w:p>
      <w:pPr>
        <w:keepNext w:val="0"/>
        <w:keepLines w:val="0"/>
        <w:pageBreakBefore w:val="0"/>
        <w:widowControl/>
        <w:kinsoku/>
        <w:wordWrap/>
        <w:overflowPunct/>
        <w:topLinePunct w:val="0"/>
        <w:autoSpaceDE/>
        <w:autoSpaceDN/>
        <w:bidi w:val="0"/>
        <w:adjustRightInd/>
        <w:snapToGrid/>
        <w:spacing w:line="560" w:lineRule="exact"/>
        <w:ind w:right="0" w:rightChars="0"/>
        <w:jc w:val="left"/>
        <w:textAlignment w:val="auto"/>
        <w:rPr>
          <w:rFonts w:hint="eastAsia" w:ascii="仿宋_GB2312" w:hAnsi="仿宋_GB2312" w:eastAsia="仿宋_GB2312" w:cs="仿宋_GB2312"/>
          <w:color w:val="auto"/>
          <w:sz w:val="28"/>
          <w:szCs w:val="28"/>
        </w:rPr>
      </w:pPr>
    </w:p>
    <w:p>
      <w:pPr>
        <w:keepNext w:val="0"/>
        <w:keepLines w:val="0"/>
        <w:pageBreakBefore w:val="0"/>
        <w:widowControl/>
        <w:kinsoku/>
        <w:wordWrap/>
        <w:overflowPunct/>
        <w:topLinePunct w:val="0"/>
        <w:autoSpaceDE/>
        <w:autoSpaceDN/>
        <w:bidi w:val="0"/>
        <w:adjustRightInd/>
        <w:snapToGrid/>
        <w:spacing w:line="560" w:lineRule="exact"/>
        <w:ind w:right="0" w:rightChars="0" w:firstLine="560" w:firstLineChars="200"/>
        <w:jc w:val="left"/>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乙方</w:t>
      </w:r>
      <w:r>
        <w:rPr>
          <w:rFonts w:hint="eastAsia" w:ascii="楷体_GB2312" w:hAnsi="楷体_GB2312" w:eastAsia="楷体_GB2312" w:cs="楷体_GB2312"/>
          <w:color w:val="auto"/>
          <w:sz w:val="28"/>
          <w:szCs w:val="28"/>
        </w:rPr>
        <w:t>（盖章）：</w:t>
      </w:r>
      <w:sdt>
        <w:sdtPr>
          <w:rPr>
            <w:rFonts w:hint="eastAsia" w:ascii="仿宋_GB2312" w:hAnsi="仿宋_GB2312" w:eastAsia="仿宋_GB2312" w:cs="仿宋_GB2312"/>
            <w:color w:val="auto"/>
            <w:kern w:val="0"/>
            <w:sz w:val="28"/>
            <w:szCs w:val="28"/>
            <w:lang w:val="en-US" w:eastAsia="zh-CN" w:bidi="ar-SA"/>
          </w:rPr>
          <w:alias w:val="乙方当事人全称"/>
          <w:tag w:val="乙方当事人全称"/>
          <w:id w:val="147453643"/>
          <w:placeholder>
            <w:docPart w:val="{aa029df2-7a5c-4a1a-89c6-867793b46c61}"/>
          </w:placeholder>
          <w:text/>
        </w:sdtPr>
        <w:sdtEndPr>
          <w:rPr>
            <w:rFonts w:hint="eastAsia" w:ascii="仿宋_GB2312" w:hAnsi="仿宋_GB2312" w:eastAsia="仿宋_GB2312" w:cs="仿宋_GB2312"/>
            <w:color w:val="auto"/>
            <w:kern w:val="0"/>
            <w:sz w:val="28"/>
            <w:szCs w:val="28"/>
            <w:u w:val="single"/>
            <w:lang w:val="en-US" w:eastAsia="zh-CN" w:bidi="ar-SA"/>
          </w:rPr>
        </w:sdtEndPr>
        <w:sdtContent>
          <w:permStart w:id="9" w:edGrp="everyone"/>
          <w:r>
            <w:rPr>
              <w:rFonts w:hint="eastAsia" w:ascii="仿宋_GB2312" w:hAnsi="仿宋_GB2312" w:eastAsia="仿宋_GB2312" w:cs="仿宋_GB2312"/>
              <w:color w:val="auto"/>
              <w:sz w:val="28"/>
              <w:szCs w:val="28"/>
              <w:u w:val="single"/>
              <w:lang w:val="en-US" w:eastAsia="zh-CN"/>
            </w:rPr>
            <w:t xml:space="preserve">      </w:t>
          </w:r>
          <w:permEnd w:id="9"/>
        </w:sdtContent>
      </w:sdt>
    </w:p>
    <w:p>
      <w:pPr>
        <w:keepNext w:val="0"/>
        <w:keepLines w:val="0"/>
        <w:pageBreakBefore w:val="0"/>
        <w:widowControl/>
        <w:kinsoku/>
        <w:wordWrap/>
        <w:overflowPunct/>
        <w:topLinePunct w:val="0"/>
        <w:autoSpaceDE/>
        <w:autoSpaceDN/>
        <w:bidi w:val="0"/>
        <w:adjustRightInd/>
        <w:snapToGrid/>
        <w:spacing w:line="560" w:lineRule="exact"/>
        <w:ind w:right="0" w:rightChars="0" w:firstLine="560" w:firstLineChars="200"/>
        <w:jc w:val="left"/>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法定代表人</w:t>
      </w:r>
      <w:r>
        <w:rPr>
          <w:rFonts w:hint="eastAsia" w:ascii="楷体_GB2312" w:hAnsi="楷体_GB2312" w:eastAsia="楷体_GB2312" w:cs="楷体_GB2312"/>
          <w:color w:val="auto"/>
          <w:sz w:val="28"/>
          <w:szCs w:val="28"/>
          <w:lang w:val="en-US" w:eastAsia="zh-CN"/>
        </w:rPr>
        <w:t>（负责人）</w:t>
      </w:r>
      <w:r>
        <w:rPr>
          <w:rFonts w:hint="eastAsia" w:ascii="仿宋_GB2312" w:hAnsi="仿宋_GB2312" w:eastAsia="仿宋_GB2312" w:cs="仿宋_GB2312"/>
          <w:color w:val="auto"/>
          <w:sz w:val="28"/>
          <w:szCs w:val="28"/>
        </w:rPr>
        <w:t>或授权代表</w:t>
      </w:r>
      <w:r>
        <w:rPr>
          <w:rFonts w:hint="eastAsia" w:ascii="楷体_GB2312" w:hAnsi="楷体_GB2312" w:eastAsia="楷体_GB2312" w:cs="楷体_GB2312"/>
          <w:color w:val="auto"/>
          <w:sz w:val="28"/>
          <w:szCs w:val="28"/>
        </w:rPr>
        <w:t>（签名）</w:t>
      </w:r>
      <w:r>
        <w:rPr>
          <w:rFonts w:hint="eastAsia" w:ascii="仿宋_GB2312" w:hAnsi="仿宋_GB2312" w:eastAsia="仿宋_GB2312" w:cs="仿宋_GB2312"/>
          <w:color w:val="auto"/>
          <w:sz w:val="28"/>
          <w:szCs w:val="28"/>
        </w:rPr>
        <w:t>：</w:t>
      </w:r>
      <w:r>
        <w:rPr>
          <w:rFonts w:hint="eastAsia" w:ascii="仿宋_GB2312" w:hAnsi="仿宋_GB2312" w:eastAsia="仿宋_GB2312" w:cs="仿宋_GB2312"/>
          <w:color w:val="auto"/>
          <w:sz w:val="28"/>
          <w:szCs w:val="28"/>
          <w:u w:val="single"/>
          <w:lang w:val="en-US" w:eastAsia="zh-CN"/>
        </w:rPr>
        <w:t xml:space="preserve">       </w:t>
      </w:r>
      <w:r>
        <w:rPr>
          <w:rFonts w:hint="eastAsia" w:ascii="仿宋_GB2312" w:hAnsi="仿宋_GB2312" w:eastAsia="仿宋_GB2312" w:cs="仿宋_GB2312"/>
          <w:color w:val="FFFFFF" w:themeColor="background1"/>
          <w:sz w:val="28"/>
          <w:szCs w:val="28"/>
          <w:u w:val="none" w:color="000000" w:themeColor="text1"/>
          <w:lang w:val="en-US" w:eastAsia="zh-CN"/>
          <w14:textFill>
            <w14:solidFill>
              <w14:schemeClr w14:val="bg1"/>
            </w14:solidFill>
          </w14:textFill>
        </w:rPr>
        <w:t>Z</w:t>
      </w:r>
    </w:p>
    <w:p>
      <w:pPr>
        <w:pStyle w:val="2"/>
        <w:keepNext w:val="0"/>
        <w:keepLines w:val="0"/>
        <w:pageBreakBefore w:val="0"/>
        <w:kinsoku/>
        <w:wordWrap/>
        <w:overflowPunct/>
        <w:topLinePunct w:val="0"/>
        <w:autoSpaceDE/>
        <w:autoSpaceDN/>
        <w:bidi w:val="0"/>
        <w:adjustRightInd/>
        <w:snapToGrid/>
        <w:spacing w:after="0" w:line="56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color w:val="auto"/>
          <w:sz w:val="28"/>
          <w:szCs w:val="28"/>
        </w:rPr>
        <w:t>签订日期：</w:t>
      </w:r>
      <w:r>
        <w:rPr>
          <w:rFonts w:hint="eastAsia" w:ascii="仿宋_GB2312" w:hAnsi="仿宋_GB2312" w:eastAsia="仿宋_GB2312" w:cs="仿宋_GB2312"/>
          <w:color w:val="auto"/>
          <w:sz w:val="28"/>
          <w:szCs w:val="28"/>
          <w:u w:val="single"/>
          <w:lang w:val="en-US" w:eastAsia="zh-CN"/>
        </w:rPr>
        <w:t xml:space="preserve">      </w:t>
      </w:r>
      <w:r>
        <w:rPr>
          <w:rFonts w:hint="eastAsia" w:ascii="仿宋_GB2312" w:hAnsi="仿宋_GB2312" w:eastAsia="仿宋_GB2312" w:cs="仿宋_GB2312"/>
          <w:color w:val="auto"/>
          <w:sz w:val="28"/>
          <w:szCs w:val="28"/>
        </w:rPr>
        <w:t>年</w:t>
      </w:r>
      <w:r>
        <w:rPr>
          <w:rFonts w:hint="eastAsia" w:ascii="仿宋_GB2312" w:hAnsi="仿宋_GB2312" w:eastAsia="仿宋_GB2312" w:cs="仿宋_GB2312"/>
          <w:color w:val="auto"/>
          <w:sz w:val="28"/>
          <w:szCs w:val="28"/>
          <w:u w:val="single"/>
          <w:lang w:val="en-US" w:eastAsia="zh-CN"/>
        </w:rPr>
        <w:t xml:space="preserve">      </w:t>
      </w:r>
      <w:r>
        <w:rPr>
          <w:rFonts w:hint="eastAsia" w:ascii="仿宋_GB2312" w:hAnsi="仿宋_GB2312" w:eastAsia="仿宋_GB2312" w:cs="仿宋_GB2312"/>
          <w:color w:val="auto"/>
          <w:sz w:val="28"/>
          <w:szCs w:val="28"/>
        </w:rPr>
        <w:t>月</w:t>
      </w:r>
      <w:r>
        <w:rPr>
          <w:rFonts w:hint="eastAsia" w:ascii="仿宋_GB2312" w:hAnsi="仿宋_GB2312" w:eastAsia="仿宋_GB2312" w:cs="仿宋_GB2312"/>
          <w:color w:val="auto"/>
          <w:sz w:val="28"/>
          <w:szCs w:val="28"/>
          <w:u w:val="single"/>
          <w:lang w:val="en-US" w:eastAsia="zh-CN"/>
        </w:rPr>
        <w:t xml:space="preserve">      </w:t>
      </w:r>
      <w:r>
        <w:rPr>
          <w:rFonts w:hint="eastAsia" w:ascii="仿宋_GB2312" w:hAnsi="仿宋_GB2312" w:eastAsia="仿宋_GB2312" w:cs="仿宋_GB2312"/>
          <w:color w:val="auto"/>
          <w:sz w:val="28"/>
          <w:szCs w:val="28"/>
        </w:rPr>
        <w:t>日</w:t>
      </w:r>
    </w:p>
    <w:p>
      <w:pPr>
        <w:widowControl/>
        <w:adjustRightInd w:val="0"/>
        <w:snapToGrid w:val="0"/>
        <w:spacing w:line="360" w:lineRule="auto"/>
        <w:ind w:firstLine="560"/>
        <w:jc w:val="left"/>
        <w:rPr>
          <w:rFonts w:hint="eastAsia" w:asciiTheme="minorEastAsia" w:hAnsiTheme="minorEastAsia" w:eastAsiaTheme="minorEastAsia" w:cstheme="minorEastAsia"/>
          <w:color w:val="auto"/>
          <w:sz w:val="28"/>
          <w:szCs w:val="28"/>
        </w:rPr>
      </w:pPr>
    </w:p>
    <w:sectPr>
      <w:footerReference r:id="rId3" w:type="default"/>
      <w:pgSz w:w="11906" w:h="16838"/>
      <w:pgMar w:top="1440" w:right="1797" w:bottom="1440" w:left="1797"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Batang">
    <w:altName w:val="Malgun Gothic"/>
    <w:panose1 w:val="02030600000101010101"/>
    <w:charset w:val="81"/>
    <w:family w:val="decorative"/>
    <w:pitch w:val="default"/>
    <w:sig w:usb0="00000000" w:usb1="00000000" w:usb2="00000030" w:usb3="00000000" w:csb0="4008009F" w:csb1="DFD70000"/>
  </w:font>
  <w:font w:name="方正小标宋_GBK">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7</w:t>
                          </w:r>
                          <w:r>
                            <w:rPr>
                              <w:rFonts w:hint="eastAsia"/>
                              <w:sz w:val="18"/>
                              <w:lang w:eastAsia="zh-CN"/>
                            </w:rPr>
                            <w:fldChar w:fldCharType="end"/>
                          </w:r>
                          <w:r>
                            <w:rPr>
                              <w:rFonts w:hint="eastAsia"/>
                              <w:sz w:val="18"/>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7</w:t>
                    </w:r>
                    <w:r>
                      <w:rPr>
                        <w:rFonts w:hint="eastAsia"/>
                        <w:sz w:val="18"/>
                        <w:lang w:eastAsia="zh-CN"/>
                      </w:rPr>
                      <w:fldChar w:fldCharType="end"/>
                    </w:r>
                    <w:r>
                      <w:rPr>
                        <w:rFonts w:hint="eastAsia"/>
                        <w:sz w:val="18"/>
                        <w:lang w:eastAsia="zh-CN"/>
                      </w:rP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1"/>
  <w:bordersDoNotSurroundFooter w:val="1"/>
  <w:documentProtection w:edit="readOnly"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ViY2JkMjU3NGYzZTEwMzZmMGFkZWViYmNkYWU3NDIifQ=="/>
    <w:docVar w:name="Temp" w:val="over"/>
  </w:docVars>
  <w:rsids>
    <w:rsidRoot w:val="00D456F9"/>
    <w:rsid w:val="000705AB"/>
    <w:rsid w:val="00075C8F"/>
    <w:rsid w:val="000901A2"/>
    <w:rsid w:val="000F5AC8"/>
    <w:rsid w:val="00104FD9"/>
    <w:rsid w:val="00115E2D"/>
    <w:rsid w:val="001201AC"/>
    <w:rsid w:val="00127796"/>
    <w:rsid w:val="00140259"/>
    <w:rsid w:val="00157F29"/>
    <w:rsid w:val="00181C78"/>
    <w:rsid w:val="00193574"/>
    <w:rsid w:val="00195139"/>
    <w:rsid w:val="001A16C5"/>
    <w:rsid w:val="001B5AD9"/>
    <w:rsid w:val="001E2128"/>
    <w:rsid w:val="002253B6"/>
    <w:rsid w:val="00232FE3"/>
    <w:rsid w:val="0023693C"/>
    <w:rsid w:val="00240678"/>
    <w:rsid w:val="00283918"/>
    <w:rsid w:val="002B2287"/>
    <w:rsid w:val="002C3B91"/>
    <w:rsid w:val="00360E4E"/>
    <w:rsid w:val="00361AEB"/>
    <w:rsid w:val="00385D94"/>
    <w:rsid w:val="00391DBC"/>
    <w:rsid w:val="0039279D"/>
    <w:rsid w:val="003C293F"/>
    <w:rsid w:val="003D5C0A"/>
    <w:rsid w:val="003E5C73"/>
    <w:rsid w:val="003F7AB0"/>
    <w:rsid w:val="00404EC9"/>
    <w:rsid w:val="00421D3B"/>
    <w:rsid w:val="004227D1"/>
    <w:rsid w:val="00450A31"/>
    <w:rsid w:val="00477CD3"/>
    <w:rsid w:val="004B363B"/>
    <w:rsid w:val="004F2193"/>
    <w:rsid w:val="004F5C15"/>
    <w:rsid w:val="005559F9"/>
    <w:rsid w:val="00557868"/>
    <w:rsid w:val="005C79B3"/>
    <w:rsid w:val="005D43F7"/>
    <w:rsid w:val="005D6C79"/>
    <w:rsid w:val="0060110A"/>
    <w:rsid w:val="00603C13"/>
    <w:rsid w:val="00606139"/>
    <w:rsid w:val="00657F63"/>
    <w:rsid w:val="00677C13"/>
    <w:rsid w:val="006A005F"/>
    <w:rsid w:val="006D0E87"/>
    <w:rsid w:val="006D79A6"/>
    <w:rsid w:val="007073F6"/>
    <w:rsid w:val="007115F7"/>
    <w:rsid w:val="007A71C3"/>
    <w:rsid w:val="007C2AEE"/>
    <w:rsid w:val="00825EF3"/>
    <w:rsid w:val="00835080"/>
    <w:rsid w:val="00836F95"/>
    <w:rsid w:val="008431CD"/>
    <w:rsid w:val="008813FA"/>
    <w:rsid w:val="00887501"/>
    <w:rsid w:val="00890151"/>
    <w:rsid w:val="008A4632"/>
    <w:rsid w:val="008B2008"/>
    <w:rsid w:val="008C485A"/>
    <w:rsid w:val="008D2291"/>
    <w:rsid w:val="008E6303"/>
    <w:rsid w:val="009337BA"/>
    <w:rsid w:val="0096234A"/>
    <w:rsid w:val="00973AAD"/>
    <w:rsid w:val="00997E39"/>
    <w:rsid w:val="009B2FD6"/>
    <w:rsid w:val="009E7CAA"/>
    <w:rsid w:val="00A10DA0"/>
    <w:rsid w:val="00A232E7"/>
    <w:rsid w:val="00A319C0"/>
    <w:rsid w:val="00A77762"/>
    <w:rsid w:val="00AB4F6C"/>
    <w:rsid w:val="00AE175F"/>
    <w:rsid w:val="00B34C34"/>
    <w:rsid w:val="00B3755D"/>
    <w:rsid w:val="00B413D9"/>
    <w:rsid w:val="00B76B59"/>
    <w:rsid w:val="00BA2297"/>
    <w:rsid w:val="00BB4F4D"/>
    <w:rsid w:val="00BB5716"/>
    <w:rsid w:val="00C00828"/>
    <w:rsid w:val="00C32E1B"/>
    <w:rsid w:val="00C5090A"/>
    <w:rsid w:val="00C573DD"/>
    <w:rsid w:val="00C8536A"/>
    <w:rsid w:val="00C86EE2"/>
    <w:rsid w:val="00C875D8"/>
    <w:rsid w:val="00D03C64"/>
    <w:rsid w:val="00D1119A"/>
    <w:rsid w:val="00D200AA"/>
    <w:rsid w:val="00D20994"/>
    <w:rsid w:val="00D456F9"/>
    <w:rsid w:val="00D47D13"/>
    <w:rsid w:val="00D5715D"/>
    <w:rsid w:val="00D7243C"/>
    <w:rsid w:val="00DD72C6"/>
    <w:rsid w:val="00E21B95"/>
    <w:rsid w:val="00E27F54"/>
    <w:rsid w:val="00E35495"/>
    <w:rsid w:val="00E40C2B"/>
    <w:rsid w:val="00E6789D"/>
    <w:rsid w:val="00E711B6"/>
    <w:rsid w:val="00E8307A"/>
    <w:rsid w:val="00E95F27"/>
    <w:rsid w:val="00EC4B9E"/>
    <w:rsid w:val="00EC53BD"/>
    <w:rsid w:val="00ED001C"/>
    <w:rsid w:val="00F07C9C"/>
    <w:rsid w:val="00F21179"/>
    <w:rsid w:val="00F361DA"/>
    <w:rsid w:val="00F52FBD"/>
    <w:rsid w:val="00F661EC"/>
    <w:rsid w:val="00F76AF6"/>
    <w:rsid w:val="00F94CAD"/>
    <w:rsid w:val="00FB6A05"/>
    <w:rsid w:val="040F4288"/>
    <w:rsid w:val="099027D7"/>
    <w:rsid w:val="10C36D36"/>
    <w:rsid w:val="11315244"/>
    <w:rsid w:val="14304EA8"/>
    <w:rsid w:val="1C437464"/>
    <w:rsid w:val="211902EA"/>
    <w:rsid w:val="26CF2768"/>
    <w:rsid w:val="27044E3C"/>
    <w:rsid w:val="2B464126"/>
    <w:rsid w:val="2BB663C3"/>
    <w:rsid w:val="2BB9570D"/>
    <w:rsid w:val="2EEC27CA"/>
    <w:rsid w:val="32CC4A30"/>
    <w:rsid w:val="32D63EA1"/>
    <w:rsid w:val="35D11DBD"/>
    <w:rsid w:val="375E383C"/>
    <w:rsid w:val="3FDC525E"/>
    <w:rsid w:val="40114A37"/>
    <w:rsid w:val="41F2748D"/>
    <w:rsid w:val="493E7EE3"/>
    <w:rsid w:val="50995A34"/>
    <w:rsid w:val="51040422"/>
    <w:rsid w:val="515D4D2E"/>
    <w:rsid w:val="51CC75EA"/>
    <w:rsid w:val="52F944BE"/>
    <w:rsid w:val="54D27137"/>
    <w:rsid w:val="59C41501"/>
    <w:rsid w:val="5A582FBD"/>
    <w:rsid w:val="5B421774"/>
    <w:rsid w:val="5F26495B"/>
    <w:rsid w:val="60195F7C"/>
    <w:rsid w:val="62B003E3"/>
    <w:rsid w:val="62C70198"/>
    <w:rsid w:val="6439387E"/>
    <w:rsid w:val="654B4D26"/>
    <w:rsid w:val="68765C17"/>
    <w:rsid w:val="6CB2271C"/>
    <w:rsid w:val="6F8B4AB3"/>
    <w:rsid w:val="71ED3731"/>
    <w:rsid w:val="73421519"/>
    <w:rsid w:val="758B0F3C"/>
    <w:rsid w:val="770A2237"/>
    <w:rsid w:val="781117C9"/>
    <w:rsid w:val="7CDE18E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99"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0"/>
      <w:lang w:val="en-US" w:eastAsia="zh-CN" w:bidi="ar-SA"/>
    </w:rPr>
  </w:style>
  <w:style w:type="paragraph" w:styleId="4">
    <w:name w:val="heading 1"/>
    <w:basedOn w:val="1"/>
    <w:next w:val="1"/>
    <w:link w:val="14"/>
    <w:qFormat/>
    <w:uiPriority w:val="0"/>
    <w:pPr>
      <w:keepNext/>
      <w:keepLines/>
      <w:adjustRightInd w:val="0"/>
      <w:spacing w:before="340" w:after="330" w:line="578" w:lineRule="atLeast"/>
      <w:textAlignment w:val="baseline"/>
      <w:outlineLvl w:val="0"/>
    </w:pPr>
    <w:rPr>
      <w:b/>
      <w:bCs/>
      <w:kern w:val="44"/>
      <w:sz w:val="28"/>
      <w:szCs w:val="44"/>
    </w:rPr>
  </w:style>
  <w:style w:type="character" w:default="1" w:styleId="13">
    <w:name w:val="Default Paragraph Font"/>
    <w:unhideWhenUsed/>
    <w:qFormat/>
    <w:uiPriority w:val="1"/>
  </w:style>
  <w:style w:type="table" w:default="1" w:styleId="11">
    <w:name w:val="Normal Table"/>
    <w:unhideWhenUsed/>
    <w:qFormat/>
    <w:uiPriority w:val="99"/>
    <w:tblPr>
      <w:tblCellMar>
        <w:top w:w="0" w:type="dxa"/>
        <w:left w:w="108" w:type="dxa"/>
        <w:bottom w:w="0" w:type="dxa"/>
        <w:right w:w="108" w:type="dxa"/>
      </w:tblCellMar>
    </w:tblPr>
  </w:style>
  <w:style w:type="paragraph" w:styleId="2">
    <w:name w:val="Body Text"/>
    <w:basedOn w:val="1"/>
    <w:next w:val="3"/>
    <w:unhideWhenUsed/>
    <w:qFormat/>
    <w:uiPriority w:val="99"/>
    <w:pPr>
      <w:spacing w:after="120"/>
    </w:pPr>
    <w:rPr>
      <w:szCs w:val="20"/>
    </w:rPr>
  </w:style>
  <w:style w:type="paragraph" w:styleId="3">
    <w:name w:val="Title"/>
    <w:basedOn w:val="1"/>
    <w:next w:val="1"/>
    <w:qFormat/>
    <w:uiPriority w:val="10"/>
    <w:pPr>
      <w:spacing w:before="240" w:after="60"/>
      <w:jc w:val="center"/>
      <w:outlineLvl w:val="0"/>
    </w:pPr>
    <w:rPr>
      <w:rFonts w:asciiTheme="majorHAnsi" w:hAnsiTheme="majorHAnsi" w:cstheme="majorBidi"/>
      <w:b/>
      <w:bCs/>
      <w:sz w:val="32"/>
      <w:szCs w:val="32"/>
    </w:rPr>
  </w:style>
  <w:style w:type="paragraph" w:styleId="5">
    <w:name w:val="annotation text"/>
    <w:basedOn w:val="1"/>
    <w:unhideWhenUsed/>
    <w:qFormat/>
    <w:uiPriority w:val="99"/>
    <w:pPr>
      <w:jc w:val="left"/>
    </w:pPr>
  </w:style>
  <w:style w:type="paragraph" w:styleId="6">
    <w:name w:val="Body Text Indent"/>
    <w:basedOn w:val="1"/>
    <w:qFormat/>
    <w:uiPriority w:val="99"/>
    <w:pPr>
      <w:widowControl/>
      <w:snapToGrid w:val="0"/>
      <w:ind w:firstLine="567"/>
      <w:jc w:val="left"/>
    </w:pPr>
    <w:rPr>
      <w:kern w:val="0"/>
      <w:sz w:val="28"/>
      <w:szCs w:val="20"/>
      <w:lang w:eastAsia="en-US" w:bidi="en-US"/>
    </w:rPr>
  </w:style>
  <w:style w:type="paragraph" w:styleId="7">
    <w:name w:val="footer"/>
    <w:basedOn w:val="1"/>
    <w:link w:val="16"/>
    <w:unhideWhenUsed/>
    <w:qFormat/>
    <w:uiPriority w:val="99"/>
    <w:pPr>
      <w:tabs>
        <w:tab w:val="center" w:pos="4153"/>
        <w:tab w:val="right" w:pos="8306"/>
      </w:tabs>
      <w:snapToGrid w:val="0"/>
      <w:jc w:val="left"/>
    </w:pPr>
    <w:rPr>
      <w:sz w:val="18"/>
      <w:szCs w:val="18"/>
    </w:rPr>
  </w:style>
  <w:style w:type="paragraph" w:styleId="8">
    <w:name w:val="header"/>
    <w:basedOn w:val="1"/>
    <w:link w:val="15"/>
    <w:unhideWhenUsed/>
    <w:qFormat/>
    <w:uiPriority w:val="0"/>
    <w:pPr>
      <w:pBdr>
        <w:bottom w:val="single" w:color="auto" w:sz="6" w:space="1"/>
      </w:pBdr>
      <w:tabs>
        <w:tab w:val="center" w:pos="4153"/>
        <w:tab w:val="right" w:pos="8306"/>
      </w:tabs>
      <w:snapToGrid w:val="0"/>
      <w:jc w:val="center"/>
    </w:pPr>
    <w:rPr>
      <w:sz w:val="18"/>
      <w:szCs w:val="18"/>
    </w:rPr>
  </w:style>
  <w:style w:type="paragraph" w:styleId="9">
    <w:name w:val="Body Text First Indent"/>
    <w:basedOn w:val="2"/>
    <w:next w:val="1"/>
    <w:qFormat/>
    <w:uiPriority w:val="99"/>
    <w:pPr>
      <w:spacing w:line="312" w:lineRule="auto"/>
      <w:ind w:firstLine="420"/>
    </w:pPr>
    <w:rPr>
      <w:szCs w:val="24"/>
    </w:rPr>
  </w:style>
  <w:style w:type="paragraph" w:styleId="10">
    <w:name w:val="Body Text First Indent 2"/>
    <w:basedOn w:val="6"/>
    <w:qFormat/>
    <w:uiPriority w:val="0"/>
    <w:pPr>
      <w:spacing w:after="120" w:line="240" w:lineRule="auto"/>
      <w:ind w:left="420" w:firstLine="210"/>
    </w:pPr>
    <w:rPr>
      <w:kern w:val="1"/>
      <w:sz w:val="21"/>
      <w:szCs w:val="24"/>
    </w:rPr>
  </w:style>
  <w:style w:type="table" w:styleId="12">
    <w:name w:val="Table Grid"/>
    <w:basedOn w:val="11"/>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4">
    <w:name w:val="标题 1 Char"/>
    <w:basedOn w:val="13"/>
    <w:link w:val="4"/>
    <w:qFormat/>
    <w:uiPriority w:val="0"/>
    <w:rPr>
      <w:rFonts w:ascii="Times New Roman" w:hAnsi="Times New Roman" w:eastAsia="宋体" w:cs="Times New Roman"/>
      <w:b/>
      <w:bCs/>
      <w:kern w:val="44"/>
      <w:sz w:val="28"/>
      <w:szCs w:val="44"/>
    </w:rPr>
  </w:style>
  <w:style w:type="character" w:customStyle="1" w:styleId="15">
    <w:name w:val="页眉 Char"/>
    <w:basedOn w:val="13"/>
    <w:link w:val="8"/>
    <w:qFormat/>
    <w:uiPriority w:val="0"/>
    <w:rPr>
      <w:sz w:val="18"/>
      <w:szCs w:val="18"/>
    </w:rPr>
  </w:style>
  <w:style w:type="character" w:customStyle="1" w:styleId="16">
    <w:name w:val="页脚 Char"/>
    <w:basedOn w:val="13"/>
    <w:link w:val="7"/>
    <w:qFormat/>
    <w:uiPriority w:val="99"/>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ac062747-0f66-4e65-a8ce-66ee6b340596}"/>
        <w:style w:val=""/>
        <w:category>
          <w:name w:val="常规"/>
          <w:gallery w:val="placeholder"/>
        </w:category>
        <w:types>
          <w:type w:val="bbPlcHdr"/>
        </w:types>
        <w:behaviors>
          <w:behavior w:val="content"/>
        </w:behaviors>
        <w:description w:val=""/>
        <w:guid w:val="{ac062747-0f66-4e65-a8ce-66ee6b340596}"/>
      </w:docPartPr>
      <w:docPartBody>
        <w:p>
          <w:r>
            <w:rPr>
              <w:color w:val="808080"/>
            </w:rPr>
            <w:t>单击此处输入文字。</w:t>
          </w:r>
        </w:p>
      </w:docPartBody>
    </w:docPart>
    <w:docPart>
      <w:docPartPr>
        <w:name w:val="{7db9a53c-6a16-4e93-9723-e83bd6a242d9}"/>
        <w:style w:val=""/>
        <w:category>
          <w:name w:val="常规"/>
          <w:gallery w:val="placeholder"/>
        </w:category>
        <w:types>
          <w:type w:val="bbPlcHdr"/>
        </w:types>
        <w:behaviors>
          <w:behavior w:val="content"/>
        </w:behaviors>
        <w:description w:val=""/>
        <w:guid w:val="{7db9a53c-6a16-4e93-9723-e83bd6a242d9}"/>
      </w:docPartPr>
      <w:docPartBody>
        <w:p>
          <w:r>
            <w:rPr>
              <w:color w:val="808080"/>
            </w:rPr>
            <w:t>单击此处输入文字。</w:t>
          </w:r>
        </w:p>
      </w:docPartBody>
    </w:docPart>
    <w:docPart>
      <w:docPartPr>
        <w:name w:val="{9db95eef-2510-4ec3-9a71-0134a17fcfa1}"/>
        <w:style w:val=""/>
        <w:category>
          <w:name w:val="常规"/>
          <w:gallery w:val="placeholder"/>
        </w:category>
        <w:types>
          <w:type w:val="bbPlcHdr"/>
        </w:types>
        <w:behaviors>
          <w:behavior w:val="content"/>
        </w:behaviors>
        <w:description w:val=""/>
        <w:guid w:val="{9db95eef-2510-4ec3-9a71-0134a17fcfa1}"/>
      </w:docPartPr>
      <w:docPartBody>
        <w:p>
          <w:r>
            <w:rPr>
              <w:color w:val="808080"/>
            </w:rPr>
            <w:t>单击此处输入文字。</w:t>
          </w:r>
        </w:p>
      </w:docPartBody>
    </w:docPart>
    <w:docPart>
      <w:docPartPr>
        <w:name w:val="{f52b308c-31bf-49f7-9095-5bdcbffd8383}"/>
        <w:style w:val=""/>
        <w:category>
          <w:name w:val="常规"/>
          <w:gallery w:val="placeholder"/>
        </w:category>
        <w:types>
          <w:type w:val="bbPlcHdr"/>
        </w:types>
        <w:behaviors>
          <w:behavior w:val="content"/>
        </w:behaviors>
        <w:description w:val=""/>
        <w:guid w:val="{f52b308c-31bf-49f7-9095-5bdcbffd8383}"/>
      </w:docPartPr>
      <w:docPartBody>
        <w:p>
          <w:r>
            <w:rPr>
              <w:color w:val="808080"/>
            </w:rPr>
            <w:t>单击此处输入文字。</w:t>
          </w:r>
        </w:p>
      </w:docPartBody>
    </w:docPart>
    <w:docPart>
      <w:docPartPr>
        <w:name w:val="{e9be4bab-6def-46a3-be98-034a190f975b}"/>
        <w:style w:val=""/>
        <w:category>
          <w:name w:val="常规"/>
          <w:gallery w:val="placeholder"/>
        </w:category>
        <w:types>
          <w:type w:val="bbPlcHdr"/>
        </w:types>
        <w:behaviors>
          <w:behavior w:val="content"/>
        </w:behaviors>
        <w:description w:val=""/>
        <w:guid w:val="{e9be4bab-6def-46a3-be98-034a190f975b}"/>
      </w:docPartPr>
      <w:docPartBody>
        <w:p>
          <w:r>
            <w:rPr>
              <w:color w:val="808080"/>
            </w:rPr>
            <w:t>单击此处输入文字。</w:t>
          </w:r>
        </w:p>
      </w:docPartBody>
    </w:docPart>
    <w:docPart>
      <w:docPartPr>
        <w:name w:val="{aa40e737-42eb-49b1-a3a0-960edf125e80}"/>
        <w:style w:val=""/>
        <w:category>
          <w:name w:val="常规"/>
          <w:gallery w:val="placeholder"/>
        </w:category>
        <w:types>
          <w:type w:val="bbPlcHdr"/>
        </w:types>
        <w:behaviors>
          <w:behavior w:val="content"/>
        </w:behaviors>
        <w:description w:val=""/>
        <w:guid w:val="{aa40e737-42eb-49b1-a3a0-960edf125e80}"/>
      </w:docPartPr>
      <w:docPartBody>
        <w:p>
          <w:r>
            <w:rPr>
              <w:color w:val="808080"/>
            </w:rPr>
            <w:t>单击此处输入文字。</w:t>
          </w:r>
        </w:p>
      </w:docPartBody>
    </w:docPart>
    <w:docPart>
      <w:docPartPr>
        <w:name w:val="{41c9019b-f4bf-4805-822a-51184e8d52fd}"/>
        <w:style w:val=""/>
        <w:category>
          <w:name w:val="常规"/>
          <w:gallery w:val="placeholder"/>
        </w:category>
        <w:types>
          <w:type w:val="bbPlcHdr"/>
        </w:types>
        <w:behaviors>
          <w:behavior w:val="content"/>
        </w:behaviors>
        <w:description w:val=""/>
        <w:guid w:val="{41c9019b-f4bf-4805-822a-51184e8d52fd}"/>
      </w:docPartPr>
      <w:docPartBody>
        <w:p>
          <w:r>
            <w:rPr>
              <w:color w:val="808080"/>
            </w:rPr>
            <w:t>单击此处输入文字。</w:t>
          </w:r>
        </w:p>
      </w:docPartBody>
    </w:docPart>
    <w:docPart>
      <w:docPartPr>
        <w:name w:val="{92c5040f-1527-4b86-87f3-f549edf1e990}"/>
        <w:style w:val=""/>
        <w:category>
          <w:name w:val="常规"/>
          <w:gallery w:val="placeholder"/>
        </w:category>
        <w:types>
          <w:type w:val="bbPlcHdr"/>
        </w:types>
        <w:behaviors>
          <w:behavior w:val="content"/>
        </w:behaviors>
        <w:description w:val=""/>
        <w:guid w:val="{92c5040f-1527-4b86-87f3-f549edf1e990}"/>
      </w:docPartPr>
      <w:docPartBody>
        <w:p>
          <w:r>
            <w:rPr>
              <w:color w:val="808080"/>
            </w:rPr>
            <w:t>单击此处输入文字。</w:t>
          </w:r>
        </w:p>
      </w:docPartBody>
    </w:docPart>
    <w:docPart>
      <w:docPartPr>
        <w:name w:val="{c09bfe27-365d-4212-b5b7-186b0945d1e7}"/>
        <w:style w:val=""/>
        <w:category>
          <w:name w:val="常规"/>
          <w:gallery w:val="placeholder"/>
        </w:category>
        <w:types>
          <w:type w:val="bbPlcHdr"/>
        </w:types>
        <w:behaviors>
          <w:behavior w:val="content"/>
        </w:behaviors>
        <w:description w:val=""/>
        <w:guid w:val="{c09bfe27-365d-4212-b5b7-186b0945d1e7}"/>
      </w:docPartPr>
      <w:docPartBody>
        <w:p>
          <w:r>
            <w:rPr>
              <w:color w:val="808080"/>
            </w:rPr>
            <w:t>单击此处输入文字。</w:t>
          </w:r>
        </w:p>
      </w:docPartBody>
    </w:docPart>
    <w:docPart>
      <w:docPartPr>
        <w:name w:val="{e707a650-1c01-4a5a-b3b7-c91d6cd346b5}"/>
        <w:style w:val=""/>
        <w:category>
          <w:name w:val="常规"/>
          <w:gallery w:val="placeholder"/>
        </w:category>
        <w:types>
          <w:type w:val="bbPlcHdr"/>
        </w:types>
        <w:behaviors>
          <w:behavior w:val="content"/>
        </w:behaviors>
        <w:description w:val=""/>
        <w:guid w:val="{e707a650-1c01-4a5a-b3b7-c91d6cd346b5}"/>
      </w:docPartPr>
      <w:docPartBody>
        <w:p>
          <w:r>
            <w:rPr>
              <w:color w:val="808080"/>
            </w:rPr>
            <w:t>单击此处输入文字。</w:t>
          </w:r>
        </w:p>
      </w:docPartBody>
    </w:docPart>
    <w:docPart>
      <w:docPartPr>
        <w:name w:val="{df498cc7-3bae-4f98-a770-6d06d567de86}"/>
        <w:style w:val=""/>
        <w:category>
          <w:name w:val="常规"/>
          <w:gallery w:val="placeholder"/>
        </w:category>
        <w:types>
          <w:type w:val="bbPlcHdr"/>
        </w:types>
        <w:behaviors>
          <w:behavior w:val="content"/>
        </w:behaviors>
        <w:description w:val=""/>
        <w:guid w:val="{df498cc7-3bae-4f98-a770-6d06d567de86}"/>
      </w:docPartPr>
      <w:docPartBody>
        <w:p>
          <w:r>
            <w:rPr>
              <w:color w:val="808080"/>
            </w:rPr>
            <w:t>单击此处输入文字。</w:t>
          </w:r>
        </w:p>
      </w:docPartBody>
    </w:docPart>
    <w:docPart>
      <w:docPartPr>
        <w:name w:val="{0ff89c1d-838c-4027-a0c2-ce132009cf0d}"/>
        <w:style w:val=""/>
        <w:category>
          <w:name w:val="常规"/>
          <w:gallery w:val="placeholder"/>
        </w:category>
        <w:types>
          <w:type w:val="bbPlcHdr"/>
        </w:types>
        <w:behaviors>
          <w:behavior w:val="content"/>
        </w:behaviors>
        <w:description w:val=""/>
        <w:guid w:val="{0ff89c1d-838c-4027-a0c2-ce132009cf0d}"/>
      </w:docPartPr>
      <w:docPartBody>
        <w:p>
          <w:r>
            <w:rPr>
              <w:color w:val="808080"/>
            </w:rPr>
            <w:t>单击此处输入文字。</w:t>
          </w:r>
        </w:p>
      </w:docPartBody>
    </w:docPart>
    <w:docPart>
      <w:docPartPr>
        <w:name w:val="{6b564370-0d9d-49aa-8cda-a1faa53ec209}"/>
        <w:style w:val=""/>
        <w:category>
          <w:name w:val="常规"/>
          <w:gallery w:val="placeholder"/>
        </w:category>
        <w:types>
          <w:type w:val="bbPlcHdr"/>
        </w:types>
        <w:behaviors>
          <w:behavior w:val="content"/>
        </w:behaviors>
        <w:description w:val=""/>
        <w:guid w:val="{6b564370-0d9d-49aa-8cda-a1faa53ec209}"/>
      </w:docPartPr>
      <w:docPartBody>
        <w:p>
          <w:r>
            <w:rPr>
              <w:color w:val="808080"/>
            </w:rPr>
            <w:t>单击此处输入文字。</w:t>
          </w:r>
        </w:p>
      </w:docPartBody>
    </w:docPart>
    <w:docPart>
      <w:docPartPr>
        <w:name w:val="{81b672c8-85d9-4c7f-99af-baeb801db7fa}"/>
        <w:style w:val=""/>
        <w:category>
          <w:name w:val="常规"/>
          <w:gallery w:val="placeholder"/>
        </w:category>
        <w:types>
          <w:type w:val="bbPlcHdr"/>
        </w:types>
        <w:behaviors>
          <w:behavior w:val="content"/>
        </w:behaviors>
        <w:description w:val=""/>
        <w:guid w:val="{81b672c8-85d9-4c7f-99af-baeb801db7fa}"/>
      </w:docPartPr>
      <w:docPartBody>
        <w:p>
          <w:r>
            <w:rPr>
              <w:color w:val="808080"/>
            </w:rPr>
            <w:t>单击此处输入文字。</w:t>
          </w:r>
        </w:p>
      </w:docPartBody>
    </w:docPart>
    <w:docPart>
      <w:docPartPr>
        <w:name w:val="{56138338-391b-45b5-bc60-7f6ba3f4387c}"/>
        <w:style w:val=""/>
        <w:category>
          <w:name w:val="常规"/>
          <w:gallery w:val="placeholder"/>
        </w:category>
        <w:types>
          <w:type w:val="bbPlcHdr"/>
        </w:types>
        <w:behaviors>
          <w:behavior w:val="content"/>
        </w:behaviors>
        <w:description w:val=""/>
        <w:guid w:val="{56138338-391b-45b5-bc60-7f6ba3f4387c}"/>
      </w:docPartPr>
      <w:docPartBody>
        <w:p>
          <w:r>
            <w:rPr>
              <w:color w:val="808080"/>
            </w:rPr>
            <w:t>单击此处输入文字。</w:t>
          </w:r>
        </w:p>
      </w:docPartBody>
    </w:docPart>
    <w:docPart>
      <w:docPartPr>
        <w:name w:val="{aa029df2-7a5c-4a1a-89c6-867793b46c61}"/>
        <w:style w:val=""/>
        <w:category>
          <w:name w:val="常规"/>
          <w:gallery w:val="placeholder"/>
        </w:category>
        <w:types>
          <w:type w:val="bbPlcHdr"/>
        </w:types>
        <w:behaviors>
          <w:behavior w:val="content"/>
        </w:behaviors>
        <w:description w:val=""/>
        <w:guid w:val="{aa029df2-7a5c-4a1a-89c6-867793b46c61}"/>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3701109-BC99-4F93-A311-068E241E25F6}">
  <ds:schemaRefs/>
</ds:datastoreItem>
</file>

<file path=docProps/app.xml><?xml version="1.0" encoding="utf-8"?>
<Properties xmlns="http://schemas.openxmlformats.org/officeDocument/2006/extended-properties" xmlns:vt="http://schemas.openxmlformats.org/officeDocument/2006/docPropsVTypes">
  <Template>Normal</Template>
  <Pages>9</Pages>
  <Words>715</Words>
  <Characters>4080</Characters>
  <Lines>34</Lines>
  <Paragraphs>9</Paragraphs>
  <TotalTime>1</TotalTime>
  <ScaleCrop>false</ScaleCrop>
  <LinksUpToDate>false</LinksUpToDate>
  <CharactersWithSpaces>4786</CharactersWithSpaces>
  <Application>WPS Office_11.8.2.12085_F1E327BC-269C-435d-A152-05C5408002CA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2016-12-07T12:04:00Z</dcterms:created>
  <dc:creator>liu kang</dc:creator>
  <cp:lastModifiedBy>王晓琴</cp:lastModifiedBy>
  <cp:lastPrinted>2016-12-10T12:41:00Z</cp:lastPrinted>
  <dcterms:modified xsi:type="dcterms:W3CDTF">2025-03-05T01:37:38Z</dcterms:modified>
  <cp:revision>117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BDC2AC0654264B7F8163D43BBFC8B94B</vt:lpwstr>
  </property>
</Properties>
</file>