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附件4.</w:t>
      </w:r>
    </w:p>
    <w:p>
      <w:pPr>
        <w:pStyle w:val="2"/>
        <w:rPr>
          <w:rFonts w:hint="eastAsia"/>
          <w:color w:val="auto"/>
          <w:highlight w:val="none"/>
          <w:lang w:val="en-US" w:eastAsia="zh-CN"/>
        </w:rPr>
      </w:pPr>
    </w:p>
    <w:p>
      <w:pPr>
        <w:jc w:val="center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关于本合同不采用美光（Micron）</w:t>
      </w:r>
    </w:p>
    <w:p>
      <w:pPr>
        <w:jc w:val="center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产品（含零配件）的乙方承诺书</w:t>
      </w:r>
      <w:bookmarkStart w:id="0" w:name="_GoBack"/>
      <w:bookmarkEnd w:id="0"/>
    </w:p>
    <w:p>
      <w:pPr>
        <w:jc w:val="center"/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致：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甲方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名称）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我司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公司（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名称），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组织机构代码证编号：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参加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___________项目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（招标编号：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作为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（乙方）签订___________合同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我司知悉本合同以下条款，并承诺按本条款约定不使用相关产品。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乙方在本合同项下不得采用、不得包含任何美光（Micron）产品或零配件。若违反本条款要求，乙方向甲方支付合同总金额的2%的违约金。并免费更换产品及零配件直至满足本条要求。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乙方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法定代表人（签字）：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40CE4"/>
    <w:rsid w:val="64100F45"/>
    <w:rsid w:val="795B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 w:cs="Times New Roman"/>
      <w:kern w:val="0"/>
      <w:sz w:val="24"/>
      <w:szCs w:val="24"/>
      <w:lang w:val="en-US" w:eastAsia="zh-CN"/>
    </w:rPr>
  </w:style>
  <w:style w:type="paragraph" w:styleId="3">
    <w:name w:val="Body Text"/>
    <w:basedOn w:val="1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after="120"/>
      <w:jc w:val="both"/>
    </w:pPr>
    <w:rPr>
      <w:rFonts w:ascii="Times New Roman" w:hAnsi="Times New Roman" w:cs="Times New Roman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2025-08-08T00:11:00Z</dcterms:created>
  <dc:creator>lanfeifei</dc:creator>
  <cp:lastModifiedBy>兰菲菲</cp:lastModifiedBy>
  <dcterms:modified xsi:type="dcterms:W3CDTF">2026-06-05T09:21:23Z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A1CEDA8B4B54497FB0C485F85D16ACE1</vt:lpwstr>
  </property>
</Properties>
</file>