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附件：南网能源院2026年供应商交流活动议程</w:t>
      </w:r>
    </w:p>
    <w:tbl>
      <w:tblPr>
        <w:tblStyle w:val="9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5B9BD5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8"/>
        <w:gridCol w:w="1284"/>
        <w:gridCol w:w="2088"/>
        <w:gridCol w:w="6914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" w:hRule="atLeast"/>
          <w:tblHeader/>
          <w:jc w:val="center"/>
        </w:trPr>
        <w:tc>
          <w:tcPr>
            <w:tcW w:w="259" w:type="pct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序号</w:t>
            </w:r>
          </w:p>
        </w:tc>
        <w:tc>
          <w:tcPr>
            <w:tcW w:w="457" w:type="pct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时长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  <w:t>(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分钟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  <w:t>)</w:t>
            </w:r>
          </w:p>
        </w:tc>
        <w:tc>
          <w:tcPr>
            <w:tcW w:w="743" w:type="pct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时间</w:t>
            </w:r>
          </w:p>
        </w:tc>
        <w:tc>
          <w:tcPr>
            <w:tcW w:w="2461" w:type="pct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  <w:t>交流议题</w:t>
            </w:r>
          </w:p>
        </w:tc>
        <w:tc>
          <w:tcPr>
            <w:tcW w:w="1077" w:type="pct"/>
            <w:shd w:val="clear" w:color="auto" w:fill="DEEBF6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  <w:t>南网</w:t>
            </w:r>
            <w:r>
              <w:rPr>
                <w:rFonts w:hint="eastAsia" w:ascii="Times New Roman" w:hAnsi="Times New Roman" w:cs="Times New Roman"/>
                <w:b/>
                <w:bCs/>
                <w:sz w:val="22"/>
                <w:highlight w:val="none"/>
                <w:lang w:val="en-US" w:eastAsia="zh-CN"/>
              </w:rPr>
              <w:t>能源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  <w:t>院主持人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  <w:jc w:val="center"/>
        </w:trPr>
        <w:tc>
          <w:tcPr>
            <w:tcW w:w="259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457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743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: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2461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320" w:lineRule="exact"/>
              <w:jc w:val="both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南方电网公司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采购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管理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相关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要求宣贯</w:t>
            </w:r>
          </w:p>
        </w:tc>
        <w:tc>
          <w:tcPr>
            <w:tcW w:w="1077" w:type="pct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highlight w:val="none"/>
                <w:lang w:val="en-US" w:eastAsia="zh-CN"/>
              </w:rPr>
              <w:t>于先生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  <w:jc w:val="center"/>
        </w:trPr>
        <w:tc>
          <w:tcPr>
            <w:tcW w:w="259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457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30</w:t>
            </w:r>
          </w:p>
        </w:tc>
        <w:tc>
          <w:tcPr>
            <w:tcW w:w="743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: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15-15:45</w:t>
            </w:r>
          </w:p>
        </w:tc>
        <w:tc>
          <w:tcPr>
            <w:tcW w:w="2461" w:type="pct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320" w:lineRule="exact"/>
              <w:jc w:val="both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“诚信守法合规，共建廉洁生态”活动：</w:t>
            </w:r>
          </w:p>
          <w:p>
            <w:pPr>
              <w:numPr>
                <w:ilvl w:val="0"/>
                <w:numId w:val="0"/>
              </w:numPr>
              <w:spacing w:line="320" w:lineRule="exact"/>
              <w:jc w:val="both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1.宣贯廉洁诚信纪律要求；</w:t>
            </w:r>
          </w:p>
          <w:p>
            <w:pPr>
              <w:numPr>
                <w:ilvl w:val="0"/>
                <w:numId w:val="0"/>
              </w:numPr>
              <w:spacing w:line="320" w:lineRule="exact"/>
              <w:jc w:val="both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2.听取供应商代表对南网能源院工作意见建议；</w:t>
            </w:r>
          </w:p>
          <w:p>
            <w:pPr>
              <w:numPr>
                <w:ilvl w:val="0"/>
                <w:numId w:val="0"/>
              </w:numPr>
              <w:spacing w:line="320" w:lineRule="exact"/>
              <w:jc w:val="both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3.共同签署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“诚信守法合规，共建廉洁生态”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倡议书。</w:t>
            </w:r>
          </w:p>
        </w:tc>
        <w:tc>
          <w:tcPr>
            <w:tcW w:w="1077" w:type="pct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highlight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黄先生</w:t>
            </w:r>
          </w:p>
        </w:tc>
      </w:tr>
    </w:tbl>
    <w:p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5528A"/>
    <w:rsid w:val="1B7C0EA4"/>
    <w:rsid w:val="1ED81894"/>
    <w:rsid w:val="226A0502"/>
    <w:rsid w:val="41C2204C"/>
    <w:rsid w:val="42DA5BC9"/>
    <w:rsid w:val="43AD0CB2"/>
    <w:rsid w:val="4B742A75"/>
    <w:rsid w:val="5B4522D8"/>
    <w:rsid w:val="6228228D"/>
    <w:rsid w:val="6F6D777F"/>
    <w:rsid w:val="73885680"/>
    <w:rsid w:val="73D84016"/>
    <w:rsid w:val="7CF405FB"/>
    <w:rsid w:val="7E26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宋体" w:hAnsi="宋体" w:eastAsia="宋体" w:cs="宋体"/>
      <w:sz w:val="30"/>
      <w:szCs w:val="30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p0"/>
    <w:basedOn w:val="1"/>
    <w:qFormat/>
    <w:uiPriority w:val="0"/>
    <w:pPr>
      <w:widowControl/>
    </w:pPr>
    <w:rPr>
      <w:kern w:val="0"/>
      <w:szCs w:val="21"/>
    </w:rPr>
  </w:style>
  <w:style w:type="table" w:customStyle="1" w:styleId="9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2025-09-25T07:35:00Z</dcterms:created>
  <dc:creator>yuzg</dc:creator>
  <cp:lastModifiedBy>C6547AAC1D76484880D79855CAAD3F7E</cp:lastModifiedBy>
  <dcterms:modified xsi:type="dcterms:W3CDTF">2026-06-18T06:44:08Z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7DB0CF199F424E9D97F47572EC2CE91A</vt:lpwstr>
  </property>
</Properties>
</file>