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【2026年职工创新项目（双光视觉电力杆塔与导地线一体化智能巡检装置研发及应用）相关技术服务零星采购）】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5.不允许转包。</w:t>
            </w:r>
          </w:p>
          <w:p>
            <w:pPr>
              <w:keepNext w:val="0"/>
              <w:keepLines w:val="0"/>
              <w:widowControl/>
              <w:suppressLineNumbers w:val="0"/>
              <w:shd w:val="clear"/>
              <w:jc w:val="left"/>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6.其他不得存在的情形：南方电网公司供应链管理部门暂停或取消其投标资格，且未解除的。</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bookmarkStart w:id="3" w:name="_GoBack"/>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投标方必填</w:t>
            </w:r>
          </w:p>
          <w:bookmarkEnd w:id="3"/>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投标人具有无人机系统研究或开发相关业绩，并提供相关证明文件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4"/>
                <w:szCs w:val="24"/>
                <w:highlight w:val="none"/>
                <w:u w:val="none"/>
                <w:lang w:val="en-US" w:eastAsia="zh-CN" w:bidi="ar"/>
                <w14:textFill>
                  <w14:solidFill>
                    <w14:schemeClr w14:val="tx1"/>
                  </w14:solidFill>
                </w14:textFill>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本项目以无人机为核心载体，依托“多传感器协同+智能算法驱动”技术路线，从三大模块实现输电线路数智化巡检。其一，完成智能巡检装置硬件一体化集成，集成四类核心传感器解决传统采集问题。其二，研发雷达仿线飞行控制与全场景覆盖算法，改进ICP算法提取导地线轨迹，融合卡尔曼滤波、改进AI算法等，解决隐蔽部位覆盖不足、障碍物规避等复杂场景问题。其三，搭建轻量化缺陷识别与报告生成系统，优化YOLOv8模型实现边缘端实时精准识别，集成智能引擎生成多格式的巡检报告，实现数据处理全自动化，大幅提升巡检效率。（服务包括但不仅限于提供：1.研发输电线路数智化巡检装置1套；2.配合编制发明专利申请文本1份；3.输电线路数智化巡检装置创新成果报告1份；4.配合撰写论文1篇；5.轻量化缺陷识别模型1份；6.现场自动报告生成系统1份；7.缺陷数据库1份；8.操作手册1份。）</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不限（需到百色局所辖线路开展调试）</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依据项目研究内容，完成用于“多传感器协同+智能算法驱动”技术路线，从三大模块实现输电线路数智化巡检。其一，完成智能巡检装置硬件一体化集成，集成四类核心传感器解决传统采集问题。其二，研发雷达仿线飞行控制与全场景覆盖算法，改进ICP算法提取导地线轨迹，融合卡尔曼滤波、改进AI算法等，解决隐蔽部位覆盖不足、障碍物规避等复杂场景问题。其三，搭建轻量化缺陷识别与报告生成系统，优化YOLOv8模型实现边缘端实时精准识别，集成智能引擎生成多格式的巡检报告，实现数据处理全自动化。</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根据招标方制定的项目研发方案要求开展研制工作，并有义务向采购方（招标方）明确整个研制过程可能存在的风险因素（如装置结构稳定性、力学性能达标等方面风险）和防控措施；若现场条件不满足研制要求，投标方应积极配合调整研发方案，编制新的解决方案并提供相应资源支持。</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成果需由具有资质的第三方认证等。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1）投标方应配合招标方开展发明型专利的撰写工作，根据项目研究过程中的技术亮点和创新点，提供相关技术资料和数据支持，协助专利撰写人员完成专利文本的撰写，确保专利申请质量，提高专利授权率。</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2）投标方在项目实施过程中，应定期向招标方汇报项目进展情况，及时沟通解决遇到的技术问题，确保项目按照预定计划顺利推进，如遇不可抗力因素影响项目进度，应及时通知招标方并协商调整项目计划。</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配合研发输电线路数智化巡检装置</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配合编制发明专利申请文本</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形成.输电线路数智化巡检装置创新成果报告</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432171539"/>
            <w:bookmarkStart w:id="1" w:name="_Toc351322324"/>
            <w:bookmarkStart w:id="2" w:name="_Toc350159239"/>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配合撰写论文</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形成轻量化缺陷识别模型</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形成现场自动报告生成系统</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形成缺陷数据库</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形成操作手册</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0" w:hRule="atLeast"/>
        </w:trPr>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FF0000"/>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2026年职工创新项目（双光视觉电力杆塔与导地线一体化智能巡检装置研发及应用）相关技术服务零星采购）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44"/>
        <w:gridCol w:w="1544"/>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2026年职工创新项目（双光视觉电力杆塔与导地线一体化智能巡检装置研发及应用）相关技术服务零星采购）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1544" w:type="dxa"/>
            <w:vAlign w:val="center"/>
          </w:tcPr>
          <w:p>
            <w:pPr>
              <w:keepNext w:val="0"/>
              <w:keepLines w:val="0"/>
              <w:widowControl/>
              <w:suppressLineNumbers w:val="0"/>
              <w:shd w:val="clear"/>
              <w:jc w:val="left"/>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配合研发输电线路数智化巡检装置</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1套</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1544" w:type="dxa"/>
            <w:vAlign w:val="center"/>
          </w:tcPr>
          <w:p>
            <w:pPr>
              <w:keepNext w:val="0"/>
              <w:keepLines w:val="0"/>
              <w:widowControl/>
              <w:suppressLineNumbers w:val="0"/>
              <w:shd w:val="clear"/>
              <w:jc w:val="left"/>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配合编制发明专利申请文本</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1544" w:type="dxa"/>
            <w:vAlign w:val="center"/>
          </w:tcPr>
          <w:p>
            <w:pPr>
              <w:keepNext w:val="0"/>
              <w:keepLines w:val="0"/>
              <w:widowControl/>
              <w:suppressLineNumbers w:val="0"/>
              <w:shd w:val="clear"/>
              <w:jc w:val="left"/>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形成.输电线路数智化巡检装置创新成果报告</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配合撰写论文</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1篇</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形成轻量化缺陷识别模型</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形成现场自动报告生成系统</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形成缺陷数据库</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形成操作手册</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9</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10</w:t>
            </w:r>
          </w:p>
        </w:tc>
        <w:tc>
          <w:tcPr>
            <w:tcW w:w="1544" w:type="dxa"/>
            <w:vAlign w:val="center"/>
          </w:tcPr>
          <w:p>
            <w:pPr>
              <w:keepNext w:val="0"/>
              <w:keepLines w:val="0"/>
              <w:widowControl/>
              <w:suppressLineNumbers w:val="0"/>
              <w:shd w:val="clear"/>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1份</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0" w:firstLineChars="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b/>
          <w:bCs/>
          <w:color w:val="auto"/>
          <w:sz w:val="28"/>
          <w:szCs w:val="28"/>
          <w:highlight w:val="none"/>
          <w:u w:val="none"/>
          <w:lang w:val="en-US" w:eastAsia="zh-CN"/>
        </w:rPr>
      </w:pPr>
      <w:r>
        <w:rPr>
          <w:rFonts w:hint="eastAsia" w:ascii="宋体" w:hAnsi="宋体" w:eastAsia="宋体" w:cs="宋体"/>
          <w:b w:val="0"/>
          <w:bCs w:val="0"/>
          <w:color w:val="auto"/>
          <w:kern w:val="44"/>
          <w:sz w:val="28"/>
          <w:szCs w:val="28"/>
          <w:highlight w:val="none"/>
          <w:lang w:val="en-US" w:eastAsia="zh-CN" w:bidi="ar-SA"/>
        </w:rPr>
        <w:t xml:space="preserve">                    报价日期：</w:t>
      </w:r>
      <w:bookmarkEnd w:id="0"/>
      <w:bookmarkEnd w:id="1"/>
      <w:bookmarkEnd w:id="2"/>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p>
      <w:pPr>
        <w:pStyle w:val="2"/>
        <w:shd w:val="clear"/>
        <w:ind w:left="0" w:leftChars="0" w:firstLine="0" w:firstLineChars="0"/>
        <w:rPr>
          <w:rFonts w:hint="default" w:cstheme="minorBidi"/>
          <w:b/>
          <w:bCs/>
          <w:color w:val="auto"/>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A507E4"/>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40E7F4F"/>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44194D"/>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5E7A4E"/>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1525C9"/>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674F10"/>
    <w:rsid w:val="3CCB4C57"/>
    <w:rsid w:val="3CEE590A"/>
    <w:rsid w:val="3D08378C"/>
    <w:rsid w:val="3D0B3FDE"/>
    <w:rsid w:val="3D616A4A"/>
    <w:rsid w:val="3D757831"/>
    <w:rsid w:val="3DB15B3B"/>
    <w:rsid w:val="3E72797C"/>
    <w:rsid w:val="3EA84F1C"/>
    <w:rsid w:val="3EC82ABE"/>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D642D"/>
    <w:rsid w:val="433E7DCE"/>
    <w:rsid w:val="43622EE9"/>
    <w:rsid w:val="438B36CB"/>
    <w:rsid w:val="43D62C69"/>
    <w:rsid w:val="43D765EE"/>
    <w:rsid w:val="43F16F8E"/>
    <w:rsid w:val="441201E9"/>
    <w:rsid w:val="4414466D"/>
    <w:rsid w:val="441B6C38"/>
    <w:rsid w:val="445B5549"/>
    <w:rsid w:val="447123CE"/>
    <w:rsid w:val="449D1B80"/>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82698"/>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BE693F"/>
    <w:rsid w:val="62E16AB1"/>
    <w:rsid w:val="63C441CF"/>
    <w:rsid w:val="63C70A2B"/>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8F3DF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65572"/>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707</Words>
  <Characters>743</Characters>
  <Lines>0</Lines>
  <Paragraphs>0</Paragraphs>
  <TotalTime>0</TotalTime>
  <ScaleCrop>false</ScaleCrop>
  <LinksUpToDate>false</LinksUpToDate>
  <CharactersWithSpaces>749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bsj_weichenzhao</cp:lastModifiedBy>
  <dcterms:modified xsi:type="dcterms:W3CDTF">2026-06-30T09:03:51Z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6A7FD52A6BF2423B9CF2FA1BC5C5BAE1_13</vt:lpwstr>
  </property>
  <property fmtid="{D5CDD505-2E9C-101B-9397-08002B2CF9AE}" pid="4" name="KSOTemplateDocerSaveRecord">
    <vt:lpwstr>eyJoZGlkIjoiNGUwZDZjMGQ5NTkyNWI3N2MzODFmZmU0Y2U5Yzg5NWUiLCJ1c2VySWQiOiIxNjg3MDMxNTAzIn0=</vt:lpwstr>
  </property>
</Properties>
</file>