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</w:pPr>
      <w:r>
        <w:rPr>
          <w:rStyle w:val="5"/>
        </w:rPr>
        <w:t>可移动式伸缩大棚技术规范书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1.该项目为室外移动式可伸缩大棚，高4.5米，宽度及长度需现场测量为准，数量为4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座</w:t>
      </w:r>
      <w:r>
        <w:rPr>
          <w:rFonts w:ascii="宋体" w:hAnsi="宋体" w:eastAsia="宋体" w:cs="宋体"/>
          <w:sz w:val="24"/>
          <w:szCs w:val="24"/>
        </w:rPr>
        <w:t>，大约300平方米左右。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2.材质使用：大棚主材需用∅76不锈钢钢管，壁厚不小于1.5毫米。顶棚横梁需用5*5不锈钢方管，壁厚不小于1.2毫米。交叉辅材需用3*5不锈钢方管，壁厚不小于1.2毫米。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3.大棚需使用防雨，防晒，防腐蚀的布料，顶部固定，左右两侧可收起。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4.要求使用本地供应商，方便后续的安装及维修。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5.保质期内出现质量问题，免费维</w:t>
      </w:r>
      <w:bookmarkStart w:id="0" w:name="_GoBack"/>
      <w:bookmarkEnd w:id="0"/>
      <w:r>
        <w:rPr>
          <w:rFonts w:ascii="宋体" w:hAnsi="宋体" w:eastAsia="宋体" w:cs="宋体"/>
          <w:sz w:val="24"/>
          <w:szCs w:val="24"/>
        </w:rPr>
        <w:t>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ED7F37"/>
    <w:rsid w:val="50852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2026-06-30T05:57:00Z</dcterms:created>
  <dc:creator>ZBZX</dc:creator>
  <cp:lastModifiedBy>ZBZX</cp:lastModifiedBy>
  <dcterms:modified xsi:type="dcterms:W3CDTF">2026-06-30T06:04:23Z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1CD9F2FD72C14C34869820696A2D4460</vt:lpwstr>
  </property>
</Properties>
</file>