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超高压输电公司梧州局铝包钢绞线零星采购报价表</w:t>
      </w: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3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9"/>
        <w:gridCol w:w="962"/>
        <w:gridCol w:w="1940"/>
        <w:gridCol w:w="972"/>
        <w:gridCol w:w="534"/>
        <w:gridCol w:w="577"/>
        <w:gridCol w:w="601"/>
        <w:gridCol w:w="601"/>
        <w:gridCol w:w="2227"/>
        <w:gridCol w:w="999"/>
        <w:gridCol w:w="1154"/>
        <w:gridCol w:w="870"/>
        <w:gridCol w:w="851"/>
        <w:gridCol w:w="1295"/>
        <w:gridCol w:w="12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1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1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1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到货地址</w:t>
            </w:r>
          </w:p>
        </w:tc>
        <w:tc>
          <w:tcPr>
            <w:tcW w:w="7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2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响应到货时间</w:t>
            </w:r>
          </w:p>
        </w:tc>
        <w:tc>
          <w:tcPr>
            <w:tcW w:w="2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响应售后服务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供货产品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生产厂商</w:t>
            </w: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6" w:hRule="atLeast"/>
          <w:jc w:val="center"/>
        </w:trPr>
        <w:tc>
          <w:tcPr>
            <w:tcW w:w="1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铝包钢绞线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JLB20A-185，</w:t>
            </w:r>
          </w:p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截面182.8</w:t>
            </w:r>
            <w:r>
              <w:rPr>
                <w:rFonts w:hint="eastAsia" w:hAnsi="宋体"/>
              </w:rPr>
              <w:t>mm</w:t>
            </w:r>
            <w:r>
              <w:rPr>
                <w:rFonts w:hint="eastAsia" w:hAnsi="宋体"/>
                <w:vertAlign w:val="superscript"/>
              </w:rPr>
              <w:t>2</w:t>
            </w: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，</w:t>
            </w:r>
          </w:p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外径17.5mm，</w:t>
            </w:r>
          </w:p>
          <w:p>
            <w:pPr>
              <w:jc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/>
                <w:szCs w:val="21"/>
                <w:lang w:val="en-US" w:eastAsia="zh-CN"/>
              </w:rPr>
              <w:t>计算重量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：1221.5kg/km</w:t>
            </w:r>
          </w:p>
        </w:tc>
        <w:tc>
          <w:tcPr>
            <w:tcW w:w="31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2026年12月30日前</w:t>
            </w:r>
          </w:p>
        </w:tc>
        <w:tc>
          <w:tcPr>
            <w:tcW w:w="1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质保期不少于36个月</w:t>
            </w:r>
          </w:p>
        </w:tc>
        <w:tc>
          <w:tcPr>
            <w:tcW w:w="18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吨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3.03</w:t>
            </w:r>
          </w:p>
        </w:tc>
        <w:tc>
          <w:tcPr>
            <w:tcW w:w="1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广西梧州</w:t>
            </w:r>
          </w:p>
        </w:tc>
        <w:tc>
          <w:tcPr>
            <w:tcW w:w="72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7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1794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278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1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ascii="宋体" w:hAnsi="宋体" w:eastAsia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□增值税专用发票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eastAsia="zh-CN"/>
        </w:rPr>
        <w:t>□</w:t>
      </w:r>
      <w:r>
        <w:rPr>
          <w:rFonts w:hint="eastAsia" w:ascii="宋体" w:hAnsi="宋体" w:eastAsia="宋体"/>
          <w:color w:val="000000"/>
          <w:sz w:val="24"/>
          <w:szCs w:val="24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eastAsia"/>
          <w:sz w:val="24"/>
          <w:szCs w:val="24"/>
          <w:highlight w:val="none"/>
        </w:rPr>
      </w:pPr>
    </w:p>
    <w:p>
      <w:pPr>
        <w:jc w:val="left"/>
        <w:rPr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注：</w:t>
      </w:r>
    </w:p>
    <w:p>
      <w:pPr>
        <w:numPr>
          <w:ilvl w:val="0"/>
          <w:numId w:val="1"/>
        </w:numPr>
        <w:jc w:val="lef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如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color w:val="auto"/>
          <w:sz w:val="24"/>
          <w:szCs w:val="24"/>
          <w:highlight w:val="none"/>
        </w:rPr>
        <w:t>，可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color w:val="auto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价是含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税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、含送货上门运费报价（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物资配送到甲方指定位置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）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报</w:t>
      </w:r>
      <w:r>
        <w:rPr>
          <w:rFonts w:hint="eastAsia"/>
          <w:sz w:val="24"/>
          <w:szCs w:val="24"/>
          <w:highlight w:val="none"/>
        </w:rPr>
        <w:t>价方需</w:t>
      </w:r>
      <w:r>
        <w:rPr>
          <w:rFonts w:hint="eastAsia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sz w:val="24"/>
          <w:szCs w:val="24"/>
          <w:highlight w:val="none"/>
        </w:rPr>
        <w:t>“响应规格型号（技术参数）”</w:t>
      </w:r>
      <w:r>
        <w:rPr>
          <w:rFonts w:hint="eastAsia"/>
          <w:sz w:val="24"/>
          <w:szCs w:val="24"/>
          <w:highlight w:val="none"/>
          <w:lang w:eastAsia="zh-CN"/>
        </w:rPr>
        <w:t>、“单价”、“总价”、“响应到货时间”、“响应售后服务”、“供货产品</w:t>
      </w:r>
      <w:r>
        <w:rPr>
          <w:rFonts w:hint="eastAsia"/>
          <w:sz w:val="24"/>
          <w:szCs w:val="24"/>
          <w:highlight w:val="none"/>
          <w:lang w:val="en-US" w:eastAsia="zh-CN"/>
        </w:rPr>
        <w:t>生产厂商</w:t>
      </w:r>
      <w:r>
        <w:rPr>
          <w:rFonts w:hint="eastAsia"/>
          <w:sz w:val="24"/>
          <w:szCs w:val="24"/>
          <w:highlight w:val="none"/>
          <w:lang w:eastAsia="zh-CN"/>
        </w:rPr>
        <w:t>”、“发票类型”、“发票税率”</w:t>
      </w:r>
      <w:r>
        <w:rPr>
          <w:rFonts w:hint="eastAsia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sz w:val="24"/>
          <w:szCs w:val="24"/>
          <w:highlight w:val="none"/>
        </w:rPr>
        <w:t>内容，并盖章扫描为PDF文件后，与</w:t>
      </w:r>
      <w:r>
        <w:rPr>
          <w:rFonts w:hint="eastAsia"/>
          <w:sz w:val="24"/>
          <w:szCs w:val="24"/>
          <w:highlight w:val="none"/>
          <w:lang w:val="en-US" w:eastAsia="zh-CN"/>
        </w:rPr>
        <w:t>型式试验报告、</w:t>
      </w:r>
      <w:r>
        <w:rPr>
          <w:rFonts w:hint="eastAsia"/>
          <w:sz w:val="24"/>
          <w:szCs w:val="24"/>
          <w:highlight w:val="none"/>
        </w:rPr>
        <w:t>营业执照、</w:t>
      </w:r>
      <w:r>
        <w:rPr>
          <w:rFonts w:hint="eastAsia"/>
          <w:sz w:val="24"/>
          <w:szCs w:val="24"/>
          <w:highlight w:val="none"/>
          <w:lang w:val="en-US" w:eastAsia="zh-CN"/>
        </w:rPr>
        <w:t>业绩证明材料</w:t>
      </w:r>
      <w:r>
        <w:rPr>
          <w:rFonts w:hint="eastAsia"/>
          <w:sz w:val="24"/>
          <w:szCs w:val="24"/>
          <w:highlight w:val="none"/>
        </w:rPr>
        <w:t>等上传供应链平台作为附件，报价需与供应链平台报价一致，否则为无效报价。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物资到货验收需提供出厂试验报告。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left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2026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p>
      <w:pPr>
        <w:ind w:right="420"/>
        <w:jc w:val="right"/>
        <w:rPr>
          <w:highlight w:val="none"/>
        </w:rPr>
      </w:pP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>
    <w:pPr>
      <w:pStyle w:val="2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778E94"/>
    <w:multiLevelType w:val="singleLevel"/>
    <w:tmpl w:val="BE778E94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zOWIyMDhhNTA3YjRiZDAzZTgwZjY3NGJjNWFhNjIifQ=="/>
  </w:docVars>
  <w:rsids>
    <w:rsidRoot w:val="07F62408"/>
    <w:rsid w:val="00AC0D9C"/>
    <w:rsid w:val="023B7ED6"/>
    <w:rsid w:val="026D4197"/>
    <w:rsid w:val="03A9254C"/>
    <w:rsid w:val="05606DAB"/>
    <w:rsid w:val="075A0113"/>
    <w:rsid w:val="07F62408"/>
    <w:rsid w:val="08A65C90"/>
    <w:rsid w:val="0981735C"/>
    <w:rsid w:val="09DB2BDE"/>
    <w:rsid w:val="0A6744EF"/>
    <w:rsid w:val="0BF67AE0"/>
    <w:rsid w:val="0EE6129C"/>
    <w:rsid w:val="107E484D"/>
    <w:rsid w:val="1346162F"/>
    <w:rsid w:val="15305C9D"/>
    <w:rsid w:val="15DF3B9B"/>
    <w:rsid w:val="18A05BDF"/>
    <w:rsid w:val="19BC5BAD"/>
    <w:rsid w:val="1A070BC5"/>
    <w:rsid w:val="1D64757A"/>
    <w:rsid w:val="1E2C5227"/>
    <w:rsid w:val="1E6702D8"/>
    <w:rsid w:val="218222F4"/>
    <w:rsid w:val="21F5102B"/>
    <w:rsid w:val="23F37FB6"/>
    <w:rsid w:val="24A95472"/>
    <w:rsid w:val="254C694B"/>
    <w:rsid w:val="268947B3"/>
    <w:rsid w:val="28A049A9"/>
    <w:rsid w:val="290A2CCA"/>
    <w:rsid w:val="2B462258"/>
    <w:rsid w:val="2C0819C5"/>
    <w:rsid w:val="2C6F1100"/>
    <w:rsid w:val="2FC10CA0"/>
    <w:rsid w:val="31A371AB"/>
    <w:rsid w:val="34185932"/>
    <w:rsid w:val="36882C14"/>
    <w:rsid w:val="38A429C9"/>
    <w:rsid w:val="3A8320DA"/>
    <w:rsid w:val="3CF02BB9"/>
    <w:rsid w:val="3D3A6152"/>
    <w:rsid w:val="3D8E01D2"/>
    <w:rsid w:val="3F055986"/>
    <w:rsid w:val="3F8A46D0"/>
    <w:rsid w:val="3FB05624"/>
    <w:rsid w:val="4B6925A8"/>
    <w:rsid w:val="4C275CD6"/>
    <w:rsid w:val="50DD4A1D"/>
    <w:rsid w:val="52E66698"/>
    <w:rsid w:val="56CB3A71"/>
    <w:rsid w:val="578A3A33"/>
    <w:rsid w:val="58C11A14"/>
    <w:rsid w:val="59702F39"/>
    <w:rsid w:val="59AE05D6"/>
    <w:rsid w:val="5A76360A"/>
    <w:rsid w:val="5AC7557B"/>
    <w:rsid w:val="5C296004"/>
    <w:rsid w:val="5D4F431B"/>
    <w:rsid w:val="5E68584B"/>
    <w:rsid w:val="5F8421A0"/>
    <w:rsid w:val="5FAB1E0A"/>
    <w:rsid w:val="5FF506FB"/>
    <w:rsid w:val="60851F31"/>
    <w:rsid w:val="60B4192A"/>
    <w:rsid w:val="61452354"/>
    <w:rsid w:val="63AB1FAE"/>
    <w:rsid w:val="644B55B4"/>
    <w:rsid w:val="6681447F"/>
    <w:rsid w:val="6A4B50B0"/>
    <w:rsid w:val="6B4A6AF1"/>
    <w:rsid w:val="6DA726F4"/>
    <w:rsid w:val="6E590E75"/>
    <w:rsid w:val="70934D24"/>
    <w:rsid w:val="71374DC0"/>
    <w:rsid w:val="74736537"/>
    <w:rsid w:val="75800937"/>
    <w:rsid w:val="78BA1B6C"/>
    <w:rsid w:val="7B804EED"/>
    <w:rsid w:val="7DB03D3D"/>
    <w:rsid w:val="7E6968A3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2</TotalTime>
  <ScaleCrop>false</ScaleCrop>
  <LinksUpToDate>false</LinksUpToDate>
  <CharactersWithSpaces>557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lishuanglin</cp:lastModifiedBy>
  <dcterms:modified xsi:type="dcterms:W3CDTF">2026-05-29T01:48:50Z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B053B0E2CA6B4E289BBC76ACA73CDEDC</vt:lpwstr>
  </property>
</Properties>
</file>