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default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</w:rPr>
        <w:t>货物采购需求说明</w:t>
      </w:r>
    </w:p>
    <w:tbl>
      <w:tblPr>
        <w:tblStyle w:val="6"/>
        <w:tblW w:w="862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1019"/>
        <w:gridCol w:w="3697"/>
        <w:gridCol w:w="642"/>
        <w:gridCol w:w="763"/>
        <w:gridCol w:w="18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696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019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lang w:val="en-US" w:eastAsia="zh-CN"/>
              </w:rPr>
              <w:t>商品名称</w:t>
            </w:r>
          </w:p>
        </w:tc>
        <w:tc>
          <w:tcPr>
            <w:tcW w:w="3697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lang w:val="en-US" w:eastAsia="zh-CN"/>
              </w:rPr>
              <w:t>规格型号</w:t>
            </w:r>
          </w:p>
        </w:tc>
        <w:tc>
          <w:tcPr>
            <w:tcW w:w="642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lang w:val="en-US" w:eastAsia="zh-CN"/>
              </w:rPr>
              <w:t>单位</w:t>
            </w:r>
          </w:p>
        </w:tc>
        <w:tc>
          <w:tcPr>
            <w:tcW w:w="763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lang w:val="en-US" w:eastAsia="zh-CN"/>
              </w:rPr>
              <w:t>数量</w:t>
            </w:r>
          </w:p>
        </w:tc>
        <w:tc>
          <w:tcPr>
            <w:tcW w:w="1812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69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2"/>
                <w:szCs w:val="22"/>
                <w:highlight w:val="none"/>
                <w:lang w:val="en-US" w:eastAsia="zh-CN"/>
              </w:rPr>
              <w:t>1</w:t>
            </w:r>
          </w:p>
        </w:tc>
        <w:tc>
          <w:tcPr>
            <w:tcW w:w="101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测距仪</w:t>
            </w:r>
          </w:p>
        </w:tc>
        <w:tc>
          <w:tcPr>
            <w:tcW w:w="369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both"/>
              <w:textAlignment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bookmarkStart w:id="0" w:name="OLE_LINK2"/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1.工业级别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both"/>
              <w:textAlignment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2、具有水平距离、直线距离、垂直距、两点测高、三点测高、空间任意两点测量；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both"/>
              <w:textAlignment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3、量程：测距设备须具备0米基准起测能力，标准有效量程不低于0～200米，可覆盖该范围，更大规格，同时精度指标满足现场测量要求的产品均予以接纳。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both"/>
              <w:textAlignment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4、测量误差不大于±0.3米/200米；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both"/>
              <w:textAlignment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5、电池：锂电池，供电≥10h；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both"/>
              <w:textAlignment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6、测倾斜角：-90°~90°，精度不大于±0.2°；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both"/>
              <w:textAlignment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其他：带外屏幕、配套有APP；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both"/>
              <w:textAlignment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蓝牙：是；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both"/>
              <w:textAlignment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操作温度：-10℃~+50℃；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both"/>
              <w:textAlignment w:val="center"/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lang w:val="en-US" w:eastAsia="zh-CN"/>
              </w:rPr>
              <w:t>数据存储：不少于50组；</w:t>
            </w:r>
            <w:bookmarkEnd w:id="0"/>
          </w:p>
        </w:tc>
        <w:tc>
          <w:tcPr>
            <w:tcW w:w="6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2"/>
                <w:szCs w:val="22"/>
                <w:highlight w:val="none"/>
                <w:lang w:val="en-US" w:eastAsia="zh-CN"/>
              </w:rPr>
              <w:t>台</w:t>
            </w:r>
          </w:p>
        </w:tc>
        <w:tc>
          <w:tcPr>
            <w:tcW w:w="7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2"/>
                <w:szCs w:val="22"/>
                <w:highlight w:val="none"/>
                <w:lang w:val="en-US" w:eastAsia="zh-CN"/>
              </w:rPr>
              <w:t>8</w:t>
            </w:r>
          </w:p>
        </w:tc>
        <w:tc>
          <w:tcPr>
            <w:tcW w:w="181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</w:tr>
    </w:tbl>
    <w:p>
      <w:pPr>
        <w:pStyle w:val="5"/>
        <w:rPr>
          <w:color w:val="auto"/>
          <w:highlight w:val="none"/>
        </w:rPr>
      </w:pPr>
    </w:p>
    <w:p>
      <w:pPr>
        <w:spacing w:before="0" w:after="0" w:line="360" w:lineRule="auto"/>
        <w:ind w:right="0"/>
        <w:jc w:val="left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供货时间：</w:t>
      </w:r>
      <w:r>
        <w:rPr>
          <w:rFonts w:hint="eastAsia" w:ascii="宋体" w:hAnsi="宋体" w:eastAsia="宋体" w:cs="宋体"/>
          <w:b w:val="0"/>
          <w:bCs w:val="0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本项目需按照采购方要求在规定时间内</w:t>
      </w: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分批次</w:t>
      </w:r>
      <w:r>
        <w:rPr>
          <w:rFonts w:hint="eastAsia" w:ascii="宋体" w:hAnsi="宋体" w:eastAsia="宋体" w:cs="宋体"/>
          <w:b w:val="0"/>
          <w:bCs w:val="0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完成供货。</w:t>
      </w:r>
      <w:bookmarkStart w:id="2" w:name="_GoBack"/>
      <w:bookmarkEnd w:id="2"/>
      <w:r>
        <w:rPr>
          <w:rFonts w:hint="eastAsia" w:ascii="宋体" w:hAnsi="宋体" w:eastAsia="宋体" w:cs="宋体"/>
          <w:b w:val="0"/>
          <w:bCs w:val="0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采购方</w:t>
      </w:r>
      <w:r>
        <w:rPr>
          <w:rFonts w:hint="eastAsia" w:ascii="宋体" w:hAnsi="宋体" w:eastAsia="宋体" w:cs="宋体"/>
          <w:b w:val="0"/>
          <w:bCs w:val="0"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下达</w:t>
      </w:r>
      <w:r>
        <w:rPr>
          <w:rFonts w:hint="eastAsia" w:ascii="宋体" w:hAnsi="宋体" w:eastAsia="宋体" w:cs="宋体"/>
          <w:b w:val="0"/>
          <w:bCs w:val="0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采购</w:t>
      </w:r>
      <w:r>
        <w:rPr>
          <w:rFonts w:hint="eastAsia" w:ascii="宋体" w:hAnsi="宋体" w:eastAsia="宋体" w:cs="宋体"/>
          <w:b w:val="0"/>
          <w:bCs w:val="0"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订货单之日起</w:t>
      </w:r>
      <w:r>
        <w:rPr>
          <w:rFonts w:hint="eastAsia" w:ascii="宋体" w:hAnsi="宋体" w:eastAsia="宋体" w:cs="宋体"/>
          <w:b w:val="0"/>
          <w:bCs w:val="0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15日内完成供货。</w:t>
      </w:r>
    </w:p>
    <w:p>
      <w:pPr>
        <w:spacing w:before="0" w:after="0" w:line="360" w:lineRule="auto"/>
        <w:ind w:right="0"/>
        <w:jc w:val="left"/>
        <w:rPr>
          <w:rFonts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</w:rPr>
      </w:pP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供货要求：</w:t>
      </w:r>
      <w:r>
        <w:rPr>
          <w:rFonts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</w:rPr>
        <w:t>提供的货物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需</w:t>
      </w:r>
      <w:r>
        <w:rPr>
          <w:rFonts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</w:rPr>
        <w:t>符合采购文件规定的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参数</w:t>
      </w:r>
      <w:r>
        <w:rPr>
          <w:rFonts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</w:rPr>
        <w:t>要求。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报价人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</w:rPr>
        <w:t>应配合采购方项目管理部门完成现场验收，对过程中发现的问题必须积极配合处理。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成交人提供的物资经证明不满足以上要求，未通过采购方验收，须在5个工作日内无条件为采购方进行更换直至验收合格，否则采购方有权不支付项目全部价款。</w:t>
      </w:r>
    </w:p>
    <w:p>
      <w:pPr>
        <w:spacing w:before="0" w:after="0" w:line="360" w:lineRule="auto"/>
        <w:ind w:right="0"/>
        <w:jc w:val="left"/>
        <w:rPr>
          <w:rFonts w:hint="default" w:ascii="宋体" w:hAnsi="宋体" w:eastAsia="宋体" w:cs="宋体"/>
          <w:b/>
          <w:bCs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供货地点：</w:t>
      </w:r>
      <w:bookmarkStart w:id="1" w:name="OLE_LINK1"/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云南省，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具体以采购方下达的采购订货单为准。</w:t>
      </w:r>
    </w:p>
    <w:bookmarkEnd w:id="1"/>
    <w:p>
      <w:pPr>
        <w:numPr>
          <w:ilvl w:val="0"/>
          <w:numId w:val="0"/>
        </w:numPr>
        <w:tabs>
          <w:tab w:val="left" w:pos="851"/>
        </w:tabs>
        <w:adjustRightInd w:val="0"/>
        <w:spacing w:line="360" w:lineRule="auto"/>
        <w:textAlignment w:val="baseline"/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提供文件要求：</w:t>
      </w:r>
      <w:r>
        <w:rPr>
          <w:rFonts w:hint="eastAsia" w:ascii="宋体" w:hAnsi="宋体" w:eastAsia="宋体" w:cs="宋体"/>
          <w:b w:val="0"/>
          <w:bCs w:val="0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报价需包含：服务费、税费、运输费等完成项目所需的全部费用，除此之外采购方不再单独支付其他费用。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报价时报价人需提供售后服务承诺及质量保障措施，并承诺提供不少于1年的质保服务（具体以报价人承诺为准），在质保期内，承诺提供24小时热线支持服务和免费上门服务，指定专人负责上门更换不符合国家及行业标准的设备，并保证提供的货物是全新的、符合国家质量标准。</w:t>
      </w:r>
    </w:p>
    <w:p>
      <w:pPr>
        <w:spacing w:before="0" w:after="0" w:line="360" w:lineRule="auto"/>
        <w:ind w:right="0"/>
        <w:jc w:val="left"/>
      </w:pP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价款支付：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报价人按照要求在规定时间内完成货物的供货，并提供</w:t>
      </w:r>
      <w:r>
        <w:rPr>
          <w:rFonts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</w:rPr>
        <w:t>符合国家质量标准、具有生产厂家质量保证书（或合格证明）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，经采购方验收合格后，开具符合国家税务及采购方财务要求的发票，采购方自收到发票后30日内一次性支付项目价款。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F91543"/>
    <w:multiLevelType w:val="multilevel"/>
    <w:tmpl w:val="07F91543"/>
    <w:lvl w:ilvl="0" w:tentative="0">
      <w:start w:val="1"/>
      <w:numFmt w:val="decimal"/>
      <w:pStyle w:val="3"/>
      <w:lvlText w:val="%1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  <w:b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1148"/>
        </w:tabs>
        <w:ind w:left="1148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6、"/>
      <w:lvlJc w:val="left"/>
      <w:pPr>
        <w:ind w:left="360" w:hanging="36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C77A9C"/>
    <w:rsid w:val="0EA13DFB"/>
    <w:rsid w:val="48C7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numPr>
        <w:ilvl w:val="0"/>
        <w:numId w:val="1"/>
      </w:numPr>
      <w:spacing w:before="20" w:after="20"/>
      <w:ind w:firstLineChars="0"/>
      <w:jc w:val="left"/>
      <w:outlineLvl w:val="0"/>
    </w:pPr>
    <w:rPr>
      <w:rFonts w:ascii="宋体" w:hAnsi="宋体"/>
      <w:b/>
      <w:bCs/>
      <w:snapToGrid w:val="0"/>
      <w:kern w:val="44"/>
      <w:sz w:val="28"/>
      <w:szCs w:val="44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napToGrid w:val="0"/>
      <w:spacing w:line="560" w:lineRule="exact"/>
      <w:ind w:firstLine="800"/>
      <w:jc w:val="left"/>
      <w:outlineLvl w:val="1"/>
    </w:pPr>
    <w:rPr>
      <w:rFonts w:ascii="Arial" w:hAnsi="Arial" w:eastAsia="仿宋"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unhideWhenUsed/>
    <w:qFormat/>
    <w:uiPriority w:val="99"/>
    <w:pPr>
      <w:autoSpaceDE w:val="0"/>
      <w:autoSpaceDN w:val="0"/>
      <w:adjustRightInd w:val="0"/>
      <w:spacing w:after="120" w:line="360" w:lineRule="atLeast"/>
      <w:ind w:left="900"/>
    </w:pPr>
    <w:rPr>
      <w:rFonts w:ascii="楷体_GB2312" w:eastAsia="楷体_GB2312"/>
      <w:kern w:val="0"/>
      <w:sz w:val="28"/>
      <w:szCs w:val="20"/>
    </w:rPr>
  </w:style>
  <w:style w:type="paragraph" w:styleId="5">
    <w:name w:val="Body Text First Indent 2"/>
    <w:basedOn w:val="4"/>
    <w:next w:val="1"/>
    <w:unhideWhenUsed/>
    <w:qFormat/>
    <w:uiPriority w:val="99"/>
    <w:pPr>
      <w:autoSpaceDE/>
      <w:autoSpaceDN/>
      <w:spacing w:line="312" w:lineRule="atLeast"/>
      <w:ind w:left="0" w:firstLine="210"/>
      <w:textAlignment w:val="baseline"/>
    </w:pPr>
    <w:rPr>
      <w:sz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2026-07-10T08:27:00Z</dcterms:created>
  <dc:creator>罗莹</dc:creator>
  <cp:lastModifiedBy>罗莹</cp:lastModifiedBy>
  <dcterms:modified xsi:type="dcterms:W3CDTF">2026-07-15T01:16:56Z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039C7D309E4F4EB0B16FE0212BB4DA15</vt:lpwstr>
  </property>
</Properties>
</file>