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00" w:lineRule="exact"/>
      </w:pPr>
      <w:bookmarkStart w:id="0" w:name="page1"/>
      <w:bookmarkEnd w:id="0"/>
      <w: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12065</wp:posOffset>
            </wp:positionH>
            <wp:positionV relativeFrom="page">
              <wp:posOffset>0</wp:posOffset>
            </wp:positionV>
            <wp:extent cx="7548245" cy="6268085"/>
            <wp:effectExtent l="0" t="0" r="14605" b="184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626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9" w:lineRule="exact"/>
      </w:pPr>
    </w:p>
    <w:p>
      <w:pPr>
        <w:spacing w:line="751" w:lineRule="exact"/>
        <w:jc w:val="center"/>
        <w:rPr>
          <w:w w:val="90"/>
          <w:sz w:val="20"/>
          <w:szCs w:val="20"/>
          <w:highlight w:val="none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南方电网财务有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highlight w:val="none"/>
          <w:lang w:eastAsia="zh-CN"/>
        </w:rPr>
        <w:t>限公司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highlight w:val="none"/>
          <w:lang w:val="en-US" w:eastAsia="zh-CN"/>
        </w:rPr>
        <w:t>海南分公司2025年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highlight w:val="none"/>
          <w:lang w:eastAsia="zh-CN"/>
        </w:rPr>
        <w:t>员工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highlight w:val="none"/>
          <w:lang w:val="en-US" w:eastAsia="zh-CN"/>
        </w:rPr>
        <w:t>工装洗涤服务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highlight w:val="none"/>
          <w:lang w:eastAsia="zh-CN"/>
        </w:rPr>
        <w:t>技术规范书</w:t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70" w:lineRule="exact"/>
        <w:rPr>
          <w:lang w:eastAsia="zh-CN"/>
        </w:rPr>
      </w:pPr>
    </w:p>
    <w:p>
      <w:pPr>
        <w:spacing w:line="639" w:lineRule="exact"/>
        <w:ind w:left="648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color w:val="000036"/>
          <w:sz w:val="56"/>
          <w:szCs w:val="56"/>
          <w:lang w:eastAsia="zh-CN"/>
        </w:rPr>
        <w:t>技术规范书</w:t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rFonts w:eastAsia="宋体"/>
          <w:lang w:eastAsia="zh-CN"/>
        </w:rPr>
      </w:pPr>
      <w:r>
        <w:rPr>
          <w:rFonts w:hint="eastAsia" w:eastAsia="宋体"/>
          <w:lang w:eastAsia="zh-CN"/>
        </w:rPr>
        <w:t xml:space="preserve">                   </w:t>
      </w:r>
    </w:p>
    <w:p>
      <w:pPr>
        <w:spacing w:line="200" w:lineRule="exact"/>
        <w:rPr>
          <w:rFonts w:eastAsia="宋体"/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57" w:lineRule="exact"/>
        <w:rPr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南方电网财务有限公司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海南分公司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bookmarkStart w:id="4" w:name="_GoBack"/>
      <w:bookmarkEnd w:id="4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月</w:t>
      </w:r>
    </w:p>
    <w:p>
      <w:pPr>
        <w:rPr>
          <w:sz w:val="22"/>
          <w:szCs w:val="22"/>
          <w:lang w:eastAsia="zh-CN"/>
        </w:rPr>
        <w:sectPr>
          <w:headerReference r:id="rId3" w:type="default"/>
          <w:footerReference r:id="rId4" w:type="default"/>
          <w:pgSz w:w="11900" w:h="16838"/>
          <w:pgMar w:top="1440" w:right="1306" w:bottom="1440" w:left="800" w:header="0" w:footer="0" w:gutter="0"/>
          <w:pgNumType w:fmt="decimal" w:start="1"/>
          <w:cols w:equalWidth="0" w:num="1">
            <w:col w:w="9800"/>
          </w:cols>
        </w:sectPr>
      </w:pPr>
    </w:p>
    <w:p>
      <w:pPr>
        <w:spacing w:line="229" w:lineRule="exact"/>
        <w:rPr>
          <w:sz w:val="20"/>
          <w:szCs w:val="20"/>
          <w:lang w:eastAsia="zh-CN"/>
        </w:rPr>
      </w:pPr>
      <w:bookmarkStart w:id="1" w:name="page2"/>
      <w:bookmarkEnd w:id="1"/>
    </w:p>
    <w:p>
      <w:pPr>
        <w:spacing w:line="502" w:lineRule="exact"/>
        <w:ind w:left="3560"/>
        <w:rPr>
          <w:rFonts w:ascii="宋体" w:hAnsi="宋体" w:eastAsia="宋体" w:cs="宋体"/>
          <w:sz w:val="44"/>
          <w:szCs w:val="44"/>
          <w:lang w:eastAsia="zh-CN"/>
        </w:rPr>
      </w:pPr>
    </w:p>
    <w:p>
      <w:pPr>
        <w:pStyle w:val="2"/>
        <w:rPr>
          <w:lang w:eastAsia="zh-CN"/>
        </w:rPr>
      </w:pPr>
    </w:p>
    <w:p>
      <w:pPr>
        <w:spacing w:line="502" w:lineRule="exact"/>
        <w:ind w:left="356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44"/>
          <w:szCs w:val="44"/>
          <w:lang w:eastAsia="zh-CN"/>
        </w:rPr>
        <w:t>目 录</w:t>
      </w: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90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一、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总则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二、适用范围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、项目概况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rFonts w:eastAsiaTheme="minorEastAsia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、相关要求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（一）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采购范围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tabs>
          <w:tab w:val="left" w:leader="dot" w:pos="8500"/>
        </w:tabs>
        <w:spacing w:line="320" w:lineRule="atLeast"/>
        <w:ind w:left="360"/>
        <w:rPr>
          <w:rFonts w:ascii="黑体" w:hAnsi="黑体" w:eastAsia="黑体" w:cs="黑体"/>
          <w:sz w:val="28"/>
          <w:szCs w:val="28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二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报价方式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服务期限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  <w:bookmarkStart w:id="2" w:name="page1_0"/>
      <w:bookmarkEnd w:id="2"/>
    </w:p>
    <w:p>
      <w:pPr>
        <w:tabs>
          <w:tab w:val="left" w:leader="dot" w:pos="8500"/>
        </w:tabs>
        <w:spacing w:line="320" w:lineRule="atLeast"/>
        <w:ind w:left="360"/>
        <w:rPr>
          <w:rFonts w:hint="default" w:ascii="黑体" w:hAnsi="黑体" w:eastAsia="黑体" w:cs="黑体"/>
          <w:sz w:val="28"/>
          <w:szCs w:val="28"/>
          <w:lang w:val="en-US"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服务地址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</w:t>
      </w:r>
    </w:p>
    <w:p>
      <w:pPr>
        <w:spacing w:line="320" w:lineRule="atLeas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五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服务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2</w:t>
      </w:r>
    </w:p>
    <w:p>
      <w:pPr>
        <w:spacing w:line="320" w:lineRule="atLeast"/>
        <w:rPr>
          <w:rFonts w:eastAsiaTheme="minorEastAsia"/>
          <w:lang w:eastAsia="zh-CN"/>
        </w:rPr>
      </w:pPr>
    </w:p>
    <w:p>
      <w:pPr>
        <w:spacing w:line="200" w:lineRule="exact"/>
        <w:rPr>
          <w:rFonts w:eastAsiaTheme="minorEastAsia"/>
          <w:lang w:eastAsia="zh-CN"/>
        </w:rPr>
      </w:pPr>
    </w:p>
    <w:p>
      <w:pPr>
        <w:spacing w:line="411" w:lineRule="exact"/>
        <w:ind w:right="6"/>
        <w:jc w:val="both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411" w:lineRule="exact"/>
        <w:ind w:right="6"/>
        <w:jc w:val="center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both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  <w:sectPr>
          <w:type w:val="continuous"/>
          <w:pgSz w:w="11900" w:h="16838"/>
          <w:pgMar w:top="1439" w:right="1440" w:bottom="435" w:left="1440" w:header="0" w:footer="0" w:gutter="0"/>
          <w:pgNumType w:fmt="decimal"/>
          <w:cols w:equalWidth="0" w:num="1">
            <w:col w:w="9026"/>
          </w:cols>
        </w:sectPr>
      </w:pPr>
    </w:p>
    <w:p>
      <w:pPr>
        <w:pStyle w:val="2"/>
        <w:rPr>
          <w:rFonts w:hint="eastAsia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  <w:t>技术规范书</w:t>
      </w:r>
    </w:p>
    <w:p>
      <w:pPr>
        <w:spacing w:line="20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205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336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2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一、总则</w:t>
      </w:r>
    </w:p>
    <w:p>
      <w:pPr>
        <w:spacing w:line="520" w:lineRule="exact"/>
        <w:ind w:right="226" w:firstLine="640" w:firstLineChars="200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为了规范南方电网财务有限公司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海南分公司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(以下简称: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海南分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公司)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2026-2027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年员工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工装洗涤服务项目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（以下简称“项目”）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质量，保证项目正常运行，特制定本规范。</w:t>
      </w:r>
    </w:p>
    <w:p>
      <w:pPr>
        <w:spacing w:line="52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二、适用范围</w:t>
      </w:r>
    </w:p>
    <w:p>
      <w:pPr>
        <w:spacing w:line="520" w:lineRule="exact"/>
        <w:ind w:right="366" w:firstLine="640" w:firstLineChars="200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海南分公司2026-2027年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员工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工装洗涤服务项目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三、项目概况</w:t>
      </w:r>
    </w:p>
    <w:p>
      <w:pPr>
        <w:spacing w:line="520" w:lineRule="exact"/>
        <w:ind w:right="366" w:firstLine="640" w:firstLineChars="200"/>
        <w:jc w:val="both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为保障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海南分公司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员工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工装洗涤服务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需求，现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需对工作洗涤服务进行采购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相关要求</w:t>
      </w:r>
    </w:p>
    <w:p>
      <w:pPr>
        <w:spacing w:line="52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（一）采购范围</w:t>
      </w:r>
    </w:p>
    <w:tbl>
      <w:tblPr>
        <w:tblStyle w:val="7"/>
        <w:tblpPr w:leftFromText="180" w:rightFromText="180" w:vertAnchor="text" w:tblpX="254" w:tblpY="52"/>
        <w:tblOverlap w:val="never"/>
        <w:tblW w:w="82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4144"/>
        <w:gridCol w:w="1643"/>
        <w:gridCol w:w="13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标的名称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最高限价（元）</w:t>
            </w:r>
          </w:p>
        </w:tc>
        <w:tc>
          <w:tcPr>
            <w:tcW w:w="1365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服务期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0" w:hRule="atLeast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海南分公司2026-2027年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员工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工装洗涤服务项目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49000</w:t>
            </w:r>
          </w:p>
        </w:tc>
        <w:tc>
          <w:tcPr>
            <w:tcW w:w="1365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1年</w:t>
            </w:r>
          </w:p>
        </w:tc>
      </w:tr>
    </w:tbl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20" w:lineRule="exact"/>
        <w:rPr>
          <w:rFonts w:ascii="仿宋_GB2312" w:hAnsi="仿宋_GB2312" w:eastAsia="仿宋_GB2312" w:cs="仿宋_GB2312"/>
          <w:b/>
          <w:bCs/>
          <w:sz w:val="32"/>
          <w:szCs w:val="32"/>
        </w:rPr>
      </w:pPr>
    </w:p>
    <w:p>
      <w:pPr>
        <w:spacing w:line="52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二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）报价方式</w:t>
      </w:r>
    </w:p>
    <w:p>
      <w:pPr>
        <w:spacing w:line="520" w:lineRule="exact"/>
        <w:ind w:right="366" w:firstLine="640" w:firstLineChars="200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总价报价，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综合最优方式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中标。</w:t>
      </w:r>
    </w:p>
    <w:p>
      <w:pPr>
        <w:spacing w:line="52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三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）服务期限</w:t>
      </w:r>
    </w:p>
    <w:p>
      <w:pPr>
        <w:spacing w:line="520" w:lineRule="exact"/>
        <w:ind w:right="366" w:firstLine="640" w:firstLineChars="200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bookmarkStart w:id="3" w:name="page2_1"/>
      <w:bookmarkEnd w:id="3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2026年8月至2027年7月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</w:p>
    <w:p>
      <w:pPr>
        <w:spacing w:line="52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sectPr>
          <w:footerReference r:id="rId5" w:type="default"/>
          <w:pgSz w:w="11900" w:h="16838"/>
          <w:pgMar w:top="1439" w:right="1440" w:bottom="435" w:left="1440" w:header="0" w:footer="0" w:gutter="0"/>
          <w:pgNumType w:fmt="decimal" w:start="1"/>
          <w:cols w:equalWidth="0" w:num="1">
            <w:col w:w="9026"/>
          </w:cols>
        </w:sectPr>
      </w:pPr>
    </w:p>
    <w:p>
      <w:pPr>
        <w:spacing w:line="52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（四）服务地址</w:t>
      </w:r>
    </w:p>
    <w:p>
      <w:pPr>
        <w:spacing w:line="520" w:lineRule="exact"/>
        <w:ind w:right="366" w:firstLine="640" w:firstLineChars="200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1.海南省海口市美兰区国兴大道11号海阔天空国瑞城写字楼B座西塔27楼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firstLine="640" w:firstLineChars="200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2.预计2026年底，搬迁至海口市秀英区西海岸南方电网综合能源大厦。</w:t>
      </w:r>
    </w:p>
    <w:p>
      <w:pPr>
        <w:spacing w:line="52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（五）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服务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要求</w:t>
      </w:r>
    </w:p>
    <w:p>
      <w:pPr>
        <w:spacing w:line="520" w:lineRule="exact"/>
        <w:ind w:right="366" w:firstLine="640" w:firstLineChars="20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1.具备相关营业资质，报价方至少在海口市内有两家及以上门店。</w:t>
      </w:r>
    </w:p>
    <w:p>
      <w:pPr>
        <w:spacing w:line="520" w:lineRule="exact"/>
        <w:ind w:right="366"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2.洗涤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衣物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后衣物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卫生指标符合卫生检测标准，保证洗后衣物中的残留度对人体无害。高档皮草、名贵衣服采用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全封闭碳氢溶剂干洗机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洗涤，保证洗涤质量。洗涤衣物质量符合行业相关标准。</w:t>
      </w:r>
    </w:p>
    <w:p>
      <w:pPr>
        <w:spacing w:line="520" w:lineRule="exact"/>
        <w:ind w:right="366"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提供足够的服务人员、配备符合安全、环保要求的干洗设备和洗涤用品，采用专业的干洗整烫工艺，提供优质、专业、安全无害、卫生、便捷的服装洗涤服务。</w:t>
      </w:r>
    </w:p>
    <w:p>
      <w:pPr>
        <w:spacing w:line="520" w:lineRule="exact"/>
        <w:ind w:right="366"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严格按照洗涤程序对洗涤用品进行分类清洗，保证甲方送洗衣物洗后干净、卫生、平整、手感柔软、不变色、不变形、无褪色、无皱巴和毁损，按要求熨烫平整。洗过的衣物干净、整洁、无污渍。</w:t>
      </w:r>
    </w:p>
    <w:p>
      <w:pPr>
        <w:spacing w:line="520" w:lineRule="exact"/>
        <w:ind w:right="366"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在原地址须提供每周中安排1-2天到公司进行上门取衣物及送衣物，在分公司搬迁至南方电网综合能源大厦后须提供每周中安排1天到公司进行上门取衣物及送衣物。安排对应工作人员对接公司洗衣物相关要求，需做到服务响应及时、可靠。</w:t>
      </w:r>
    </w:p>
    <w:p>
      <w:pPr>
        <w:spacing w:line="520" w:lineRule="exact"/>
        <w:ind w:right="366" w:firstLine="640" w:firstLineChars="20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6.如遗失或损坏衣物，按照衣物价格进行赔偿。</w:t>
      </w:r>
    </w:p>
    <w:p>
      <w:pPr>
        <w:spacing w:line="52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sectPr>
      <w:footerReference r:id="rId6" w:type="default"/>
      <w:pgSz w:w="11900" w:h="16838"/>
      <w:pgMar w:top="1439" w:right="1440" w:bottom="435" w:left="1440" w:header="0" w:footer="0" w:gutter="0"/>
      <w:pgNumType w:fmt="decimal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B93C2A"/>
    <w:rsid w:val="00BB1461"/>
    <w:rsid w:val="00C9241A"/>
    <w:rsid w:val="00CA2A55"/>
    <w:rsid w:val="013B3F63"/>
    <w:rsid w:val="025A6C04"/>
    <w:rsid w:val="030D06BF"/>
    <w:rsid w:val="037262BA"/>
    <w:rsid w:val="05B74771"/>
    <w:rsid w:val="068E3B66"/>
    <w:rsid w:val="07DE7D68"/>
    <w:rsid w:val="091273FA"/>
    <w:rsid w:val="09BA6DC9"/>
    <w:rsid w:val="0A763D20"/>
    <w:rsid w:val="0ADB7398"/>
    <w:rsid w:val="0B1B4E9F"/>
    <w:rsid w:val="0B3C3BF4"/>
    <w:rsid w:val="0B3E3A9A"/>
    <w:rsid w:val="0D1302A2"/>
    <w:rsid w:val="0E02296D"/>
    <w:rsid w:val="0F870469"/>
    <w:rsid w:val="11A3730E"/>
    <w:rsid w:val="11C80677"/>
    <w:rsid w:val="11CF1B67"/>
    <w:rsid w:val="127C300E"/>
    <w:rsid w:val="13C12381"/>
    <w:rsid w:val="14325B22"/>
    <w:rsid w:val="15E21FDE"/>
    <w:rsid w:val="15E8637F"/>
    <w:rsid w:val="160B17F4"/>
    <w:rsid w:val="19994B83"/>
    <w:rsid w:val="1A136006"/>
    <w:rsid w:val="1A722BCA"/>
    <w:rsid w:val="1CA478F2"/>
    <w:rsid w:val="1DAF24FC"/>
    <w:rsid w:val="1F7B1734"/>
    <w:rsid w:val="213D3949"/>
    <w:rsid w:val="21492C29"/>
    <w:rsid w:val="22017E7D"/>
    <w:rsid w:val="246057D0"/>
    <w:rsid w:val="263404C4"/>
    <w:rsid w:val="26A45974"/>
    <w:rsid w:val="27420C7A"/>
    <w:rsid w:val="27DE7716"/>
    <w:rsid w:val="28670FF6"/>
    <w:rsid w:val="292827B1"/>
    <w:rsid w:val="296F777A"/>
    <w:rsid w:val="29CE285F"/>
    <w:rsid w:val="2AAE5541"/>
    <w:rsid w:val="2AE87872"/>
    <w:rsid w:val="2BAB03D4"/>
    <w:rsid w:val="2DE051B2"/>
    <w:rsid w:val="2EBB13D0"/>
    <w:rsid w:val="2F0F0A9F"/>
    <w:rsid w:val="2F996FA3"/>
    <w:rsid w:val="303B7C0D"/>
    <w:rsid w:val="30883239"/>
    <w:rsid w:val="335740A1"/>
    <w:rsid w:val="33E1511F"/>
    <w:rsid w:val="34594051"/>
    <w:rsid w:val="346A38C2"/>
    <w:rsid w:val="351A453A"/>
    <w:rsid w:val="368A2987"/>
    <w:rsid w:val="373C25C7"/>
    <w:rsid w:val="377A733E"/>
    <w:rsid w:val="37A3652C"/>
    <w:rsid w:val="39D266CC"/>
    <w:rsid w:val="3A041871"/>
    <w:rsid w:val="3A1E01E9"/>
    <w:rsid w:val="3A9A5EF5"/>
    <w:rsid w:val="3ADC2450"/>
    <w:rsid w:val="3AEA378B"/>
    <w:rsid w:val="3B6A7F86"/>
    <w:rsid w:val="3B9F091B"/>
    <w:rsid w:val="3C070D74"/>
    <w:rsid w:val="3C593E8B"/>
    <w:rsid w:val="3D157D0E"/>
    <w:rsid w:val="3D7B4329"/>
    <w:rsid w:val="3ED55C68"/>
    <w:rsid w:val="3EDB2255"/>
    <w:rsid w:val="40256E36"/>
    <w:rsid w:val="40C34785"/>
    <w:rsid w:val="413C1A66"/>
    <w:rsid w:val="44191A5F"/>
    <w:rsid w:val="443E2003"/>
    <w:rsid w:val="44890DFE"/>
    <w:rsid w:val="45280308"/>
    <w:rsid w:val="459D0CC6"/>
    <w:rsid w:val="4650193A"/>
    <w:rsid w:val="46684A41"/>
    <w:rsid w:val="48FD4B4F"/>
    <w:rsid w:val="49A61540"/>
    <w:rsid w:val="4A2E1CF6"/>
    <w:rsid w:val="4B243907"/>
    <w:rsid w:val="4BA30A13"/>
    <w:rsid w:val="4D9F28D5"/>
    <w:rsid w:val="4DFC10F3"/>
    <w:rsid w:val="4F545534"/>
    <w:rsid w:val="500320DD"/>
    <w:rsid w:val="509A6463"/>
    <w:rsid w:val="518A3749"/>
    <w:rsid w:val="51B47EF2"/>
    <w:rsid w:val="51C32D2F"/>
    <w:rsid w:val="53066D20"/>
    <w:rsid w:val="53247FF4"/>
    <w:rsid w:val="539E4BBE"/>
    <w:rsid w:val="57D1104A"/>
    <w:rsid w:val="57D34F8E"/>
    <w:rsid w:val="58263B33"/>
    <w:rsid w:val="597B335B"/>
    <w:rsid w:val="59E146C5"/>
    <w:rsid w:val="59FF13B5"/>
    <w:rsid w:val="5AA02CDC"/>
    <w:rsid w:val="5ADB2963"/>
    <w:rsid w:val="5C642423"/>
    <w:rsid w:val="5ED81A8D"/>
    <w:rsid w:val="601A502E"/>
    <w:rsid w:val="60372489"/>
    <w:rsid w:val="607362D2"/>
    <w:rsid w:val="60DF3EFC"/>
    <w:rsid w:val="61AA75FB"/>
    <w:rsid w:val="629D1A5E"/>
    <w:rsid w:val="63CF6D0D"/>
    <w:rsid w:val="646D6DAE"/>
    <w:rsid w:val="64D13754"/>
    <w:rsid w:val="64EA6203"/>
    <w:rsid w:val="65DA53F3"/>
    <w:rsid w:val="66D71736"/>
    <w:rsid w:val="67155A05"/>
    <w:rsid w:val="674A0C3A"/>
    <w:rsid w:val="679715F1"/>
    <w:rsid w:val="68346129"/>
    <w:rsid w:val="691A72C7"/>
    <w:rsid w:val="6AD774EA"/>
    <w:rsid w:val="6AE622DC"/>
    <w:rsid w:val="6CBC13F4"/>
    <w:rsid w:val="6CE15CFC"/>
    <w:rsid w:val="6D271805"/>
    <w:rsid w:val="6D2B1985"/>
    <w:rsid w:val="6DC53E25"/>
    <w:rsid w:val="6EC5197E"/>
    <w:rsid w:val="6F6B5B5E"/>
    <w:rsid w:val="6FF5101D"/>
    <w:rsid w:val="70E055B2"/>
    <w:rsid w:val="72345596"/>
    <w:rsid w:val="72B8133A"/>
    <w:rsid w:val="737F6B89"/>
    <w:rsid w:val="738B7F96"/>
    <w:rsid w:val="74120292"/>
    <w:rsid w:val="74CF5D3A"/>
    <w:rsid w:val="76405561"/>
    <w:rsid w:val="77891E72"/>
    <w:rsid w:val="798930D3"/>
    <w:rsid w:val="7B0D2CC9"/>
    <w:rsid w:val="7C3F770A"/>
    <w:rsid w:val="7E304914"/>
    <w:rsid w:val="7ED0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157</Words>
  <Characters>898</Characters>
  <Lines>7</Lines>
  <Paragraphs>2</Paragraphs>
  <TotalTime>15</TotalTime>
  <ScaleCrop>false</ScaleCrop>
  <LinksUpToDate>false</LinksUpToDate>
  <CharactersWithSpaces>1053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2024-07-23T06:48:00Z</dcterms:created>
  <dc:creator>Administrator</dc:creator>
  <cp:lastModifiedBy>海南分公司文书</cp:lastModifiedBy>
  <dcterms:modified xsi:type="dcterms:W3CDTF">2026-07-24T09:41:30Z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AE51EEF8D51B47C88F0C723E6F07CF5D</vt:lpwstr>
  </property>
</Properties>
</file>