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DBEA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right="0"/>
        <w:jc w:val="both"/>
        <w:rPr>
          <w:rFonts w:hint="eastAsia" w:ascii="Times New Roman" w:hAnsi="Times New Roman" w:eastAsia="宋体" w:cs="Times New Roman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val="en-US" w:eastAsia="zh-CN" w:bidi="ar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标的物清单：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 xml:space="preserve"> </w:t>
      </w:r>
    </w:p>
    <w:tbl>
      <w:tblPr>
        <w:tblStyle w:val="6"/>
        <w:tblW w:w="5398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"/>
        <w:gridCol w:w="425"/>
        <w:gridCol w:w="427"/>
        <w:gridCol w:w="427"/>
        <w:gridCol w:w="1319"/>
        <w:gridCol w:w="1140"/>
        <w:gridCol w:w="1177"/>
        <w:gridCol w:w="540"/>
        <w:gridCol w:w="713"/>
        <w:gridCol w:w="437"/>
        <w:gridCol w:w="399"/>
        <w:gridCol w:w="524"/>
        <w:gridCol w:w="1250"/>
      </w:tblGrid>
      <w:tr w14:paraId="47555C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6" w:hRule="atLeast"/>
          <w:jc w:val="center"/>
        </w:trPr>
        <w:tc>
          <w:tcPr>
            <w:tcW w:w="2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84D41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2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C08AC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标的名称</w:t>
            </w:r>
          </w:p>
        </w:tc>
        <w:tc>
          <w:tcPr>
            <w:tcW w:w="2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897B6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单位</w:t>
            </w:r>
          </w:p>
        </w:tc>
        <w:tc>
          <w:tcPr>
            <w:tcW w:w="2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193B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标段名称</w:t>
            </w:r>
          </w:p>
        </w:tc>
        <w:tc>
          <w:tcPr>
            <w:tcW w:w="7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2322F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default" w:ascii="Calibri" w:hAnsi="Calibri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预计采购金额(万元)</w:t>
            </w:r>
          </w:p>
        </w:tc>
        <w:tc>
          <w:tcPr>
            <w:tcW w:w="61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6375B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最高投标限价</w:t>
            </w:r>
          </w:p>
          <w:p w14:paraId="4FAFD1EC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(万元)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1E1E2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" w:bidi="ar"/>
              </w:rPr>
              <w:t>安全生产措施费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(万元)</w:t>
            </w:r>
          </w:p>
        </w:tc>
        <w:tc>
          <w:tcPr>
            <w:tcW w:w="2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8613E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最大中标数量</w:t>
            </w:r>
          </w:p>
        </w:tc>
        <w:tc>
          <w:tcPr>
            <w:tcW w:w="38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0C3DE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工期</w:t>
            </w:r>
          </w:p>
        </w:tc>
        <w:tc>
          <w:tcPr>
            <w:tcW w:w="23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3F3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是否特殊包</w:t>
            </w:r>
          </w:p>
        </w:tc>
        <w:tc>
          <w:tcPr>
            <w:tcW w:w="2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114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投标保证金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(万元)</w:t>
            </w:r>
          </w:p>
        </w:tc>
        <w:tc>
          <w:tcPr>
            <w:tcW w:w="28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B42A1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招标阶段</w:t>
            </w:r>
          </w:p>
        </w:tc>
        <w:tc>
          <w:tcPr>
            <w:tcW w:w="67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82DAA">
            <w:pPr>
              <w:pStyle w:val="5"/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暂估价</w:t>
            </w:r>
          </w:p>
        </w:tc>
      </w:tr>
      <w:tr w14:paraId="77B904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2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04080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23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65BA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广东电网有限责任公司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汕头供电局变电管理二所技术业务用房项目施工</w:t>
            </w:r>
          </w:p>
        </w:tc>
        <w:tc>
          <w:tcPr>
            <w:tcW w:w="2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C0337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汕头供电局</w:t>
            </w:r>
          </w:p>
        </w:tc>
        <w:tc>
          <w:tcPr>
            <w:tcW w:w="232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EC51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广东电网有限责任公司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汕头供电局变电管理二所技术业务用房项目施工</w:t>
            </w:r>
          </w:p>
        </w:tc>
        <w:tc>
          <w:tcPr>
            <w:tcW w:w="7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CC90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21"/>
                <w:szCs w:val="21"/>
                <w:lang w:eastAsia="zh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2873.9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" w:bidi="ar"/>
              </w:rPr>
              <w:t>04342</w:t>
            </w:r>
          </w:p>
        </w:tc>
        <w:tc>
          <w:tcPr>
            <w:tcW w:w="61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4EDB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eastAsia="zh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2873.9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" w:bidi="ar"/>
              </w:rPr>
              <w:t>04342</w:t>
            </w:r>
          </w:p>
        </w:tc>
        <w:tc>
          <w:tcPr>
            <w:tcW w:w="63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8A8A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/>
              </w:rPr>
              <w:t>77.267423</w:t>
            </w:r>
          </w:p>
        </w:tc>
        <w:tc>
          <w:tcPr>
            <w:tcW w:w="29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097D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  <w:u w:val="single"/>
                <w:lang w:val="en-US" w:eastAsia="zh-CN" w:bidi="ar"/>
              </w:rPr>
              <w:t>1</w:t>
            </w:r>
          </w:p>
        </w:tc>
        <w:tc>
          <w:tcPr>
            <w:tcW w:w="38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BCC7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 xml:space="preserve">计划工期：   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" w:bidi="ar"/>
              </w:rPr>
              <w:t>319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 xml:space="preserve"> 日历天；</w:t>
            </w:r>
          </w:p>
          <w:p w14:paraId="5C13F7F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计划开工日期：2026 年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" w:bidi="ar"/>
              </w:rPr>
              <w:t>10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月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" w:bidi="ar"/>
              </w:rPr>
              <w:t>15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 xml:space="preserve"> 日；</w:t>
            </w:r>
          </w:p>
          <w:p w14:paraId="3E8CEAA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计划竣工日期：2027 年8月 30 日</w:t>
            </w:r>
          </w:p>
          <w:p w14:paraId="73797CE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（具体实际工期以开工报告、竣工报告为准）</w:t>
            </w:r>
          </w:p>
        </w:tc>
        <w:tc>
          <w:tcPr>
            <w:tcW w:w="23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E2BE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否</w:t>
            </w:r>
          </w:p>
        </w:tc>
        <w:tc>
          <w:tcPr>
            <w:tcW w:w="2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E066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8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B666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  <w:lang w:val="en-US" w:eastAsia="zh-CN" w:bidi="ar"/>
              </w:rPr>
              <w:t>施工图招标</w:t>
            </w:r>
          </w:p>
        </w:tc>
        <w:tc>
          <w:tcPr>
            <w:tcW w:w="67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E06AE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/>
              <w:ind w:left="0" w:right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18"/>
                <w:szCs w:val="18"/>
                <w:lang w:val="en-US" w:eastAsia="zh-CN" w:bidi="ar"/>
              </w:rPr>
              <w:t>本工程暂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18"/>
                <w:szCs w:val="18"/>
                <w:lang w:val="en-US" w:eastAsia="zh-CN" w:bidi="ar"/>
              </w:rPr>
              <w:t>估价</w:t>
            </w:r>
            <w:r>
              <w:rPr>
                <w:rFonts w:hint="default" w:ascii="Calibri" w:hAnsi="Calibri" w:eastAsia="宋体" w:cs="Calibri"/>
                <w:b w:val="0"/>
                <w:bCs w:val="0"/>
                <w:kern w:val="2"/>
                <w:sz w:val="18"/>
                <w:szCs w:val="18"/>
                <w:lang w:val="en-US" w:eastAsia="zh-CN" w:bidi="ar"/>
              </w:rPr>
              <w:t>48.10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18"/>
                <w:szCs w:val="18"/>
                <w:lang w:val="en-US" w:eastAsia="zh-CN" w:bidi="ar"/>
              </w:rPr>
              <w:t>万元（其中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成品岗亭（含空调）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18"/>
                <w:szCs w:val="18"/>
                <w:lang w:val="en-US" w:eastAsia="zh-CN" w:bidi="ar"/>
              </w:rPr>
              <w:t>暂估价8.00万元、VI标识系</w:t>
            </w:r>
            <w:r>
              <w:rPr>
                <w:rFonts w:hint="eastAsia" w:ascii="宋体" w:hAnsi="宋体" w:eastAsia="宋体" w:cs="宋体"/>
                <w:i w:val="0"/>
                <w:iCs w:val="0"/>
                <w:kern w:val="2"/>
                <w:sz w:val="18"/>
                <w:szCs w:val="18"/>
                <w:lang w:val="en-US" w:eastAsia="zh-CN" w:bidi="ar"/>
              </w:rPr>
              <w:t>统工程暂估价15.00万元，给排水系统接入工程暂估价10.00万元，白蚁防治暂估价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18"/>
                <w:szCs w:val="18"/>
                <w:lang w:val="en-US" w:eastAsia="zh-CN" w:bidi="ar"/>
              </w:rPr>
              <w:t>1.78万元，</w:t>
            </w:r>
            <w:r>
              <w:rPr>
                <w:rFonts w:hint="eastAsia" w:ascii="宋体" w:hAnsi="宋体" w:eastAsia="宋体" w:cs="宋体"/>
                <w:i w:val="0"/>
                <w:iCs w:val="0"/>
                <w:kern w:val="2"/>
                <w:sz w:val="18"/>
                <w:szCs w:val="18"/>
                <w:lang w:val="en-US" w:eastAsia="zh-CN" w:bidi="ar"/>
              </w:rPr>
              <w:t>气体检测暂估价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18"/>
                <w:szCs w:val="18"/>
                <w:lang w:val="en-US" w:eastAsia="zh-CN" w:bidi="ar"/>
              </w:rPr>
              <w:t>2.00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18"/>
                <w:szCs w:val="18"/>
                <w:lang w:val="en-US" w:eastAsia="zh-CN" w:bidi="ar"/>
              </w:rPr>
              <w:t>万元，施工图技术审查费</w:t>
            </w:r>
            <w:r>
              <w:rPr>
                <w:rFonts w:hint="eastAsia" w:ascii="宋体" w:hAnsi="宋体" w:eastAsia="宋体" w:cs="宋体"/>
                <w:i w:val="0"/>
                <w:iCs w:val="0"/>
                <w:kern w:val="2"/>
                <w:sz w:val="18"/>
                <w:szCs w:val="18"/>
                <w:lang w:val="en-US" w:eastAsia="zh-CN" w:bidi="ar"/>
              </w:rPr>
              <w:t>暂估价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18"/>
                <w:szCs w:val="18"/>
                <w:lang w:val="en-US" w:eastAsia="zh-CN" w:bidi="ar"/>
              </w:rPr>
              <w:t>10.45万元，</w:t>
            </w:r>
            <w:r>
              <w:rPr>
                <w:rFonts w:hint="eastAsia" w:ascii="宋体" w:hAnsi="宋体" w:eastAsia="宋体" w:cs="宋体"/>
                <w:i w:val="0"/>
                <w:iCs w:val="0"/>
                <w:kern w:val="0"/>
                <w:sz w:val="18"/>
                <w:szCs w:val="18"/>
                <w:lang w:val="en-US" w:eastAsia="zh-CN" w:bidi="ar"/>
              </w:rPr>
              <w:t>占用地施工</w:t>
            </w:r>
            <w:r>
              <w:rPr>
                <w:rFonts w:hint="eastAsia" w:ascii="宋体" w:hAnsi="宋体" w:eastAsia="宋体" w:cs="宋体"/>
                <w:i w:val="0"/>
                <w:iCs w:val="0"/>
                <w:kern w:val="2"/>
                <w:sz w:val="18"/>
                <w:szCs w:val="18"/>
                <w:lang w:val="en-US" w:eastAsia="zh-CN" w:bidi="ar"/>
              </w:rPr>
              <w:t>暂估价0.87万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kern w:val="2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18"/>
                <w:szCs w:val="18"/>
                <w:lang w:val="en-US" w:eastAsia="zh-CN" w:bidi="ar"/>
              </w:rPr>
              <w:t>）。</w:t>
            </w:r>
          </w:p>
        </w:tc>
      </w:tr>
    </w:tbl>
    <w:p w14:paraId="4048E641">
      <w:pPr>
        <w:outlineLvl w:val="2"/>
        <w:rPr>
          <w:rFonts w:hint="eastAsia" w:ascii="宋体" w:hAnsi="宋体"/>
          <w:b/>
          <w:bCs/>
          <w:color w:val="auto"/>
          <w:sz w:val="24"/>
          <w:szCs w:val="24"/>
          <w:highlight w:val="none"/>
        </w:rPr>
      </w:pPr>
      <w:r>
        <w:rPr>
          <w:rFonts w:hint="eastAsia"/>
          <w:sz w:val="24"/>
          <w:szCs w:val="24"/>
          <w:lang w:eastAsia="zh-CN"/>
        </w:rPr>
        <w:t>二、</w:t>
      </w:r>
    </w:p>
    <w:p w14:paraId="073D6FE4">
      <w:pPr>
        <w:jc w:val="center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总报价书</w:t>
      </w:r>
      <w:bookmarkStart w:id="1" w:name="_GoBack"/>
      <w:bookmarkEnd w:id="1"/>
    </w:p>
    <w:p w14:paraId="034B4836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hAnsi="宋体"/>
          <w:color w:val="auto"/>
          <w:highlight w:val="none"/>
        </w:rPr>
        <w:t xml:space="preserve">项目名称：   </w:t>
      </w:r>
    </w:p>
    <w:p w14:paraId="05AAA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</w:pPr>
    </w:p>
    <w:tbl>
      <w:tblPr>
        <w:tblStyle w:val="6"/>
        <w:tblW w:w="5249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30"/>
        <w:gridCol w:w="909"/>
        <w:gridCol w:w="1361"/>
        <w:gridCol w:w="1119"/>
        <w:gridCol w:w="756"/>
        <w:gridCol w:w="633"/>
        <w:gridCol w:w="753"/>
        <w:gridCol w:w="753"/>
        <w:gridCol w:w="753"/>
        <w:gridCol w:w="1084"/>
      </w:tblGrid>
      <w:tr w14:paraId="4FAD0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1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665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　号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3A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79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最高投标限价（元）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23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其中安全生产措施费（元）</w:t>
            </w: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2B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其中暂估价（元）</w:t>
            </w:r>
          </w:p>
        </w:tc>
        <w:tc>
          <w:tcPr>
            <w:tcW w:w="4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3B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下浮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率（%）</w:t>
            </w: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3C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投标报价（元）</w:t>
            </w: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AA9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其中安全生产措施费（元）</w:t>
            </w: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D67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其中暂估价（元）</w:t>
            </w: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265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  注</w:t>
            </w:r>
          </w:p>
        </w:tc>
      </w:tr>
      <w:tr w14:paraId="4EA82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95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69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一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86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  <w:t>汕头变电管理二所技术业务用房项目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施工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A3602F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28739043.42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010CE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772674.23</w:t>
            </w: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C2EB9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481000</w:t>
            </w:r>
          </w:p>
        </w:tc>
        <w:tc>
          <w:tcPr>
            <w:tcW w:w="42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20CF2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8F0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86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47E83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after="0" w:line="360" w:lineRule="exact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9B94C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after="0" w:line="360" w:lineRule="exact"/>
              <w:jc w:val="center"/>
              <w:outlineLvl w:val="9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FD6F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5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FBC6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B8099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分部分项工程费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007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22922146.51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5A8F1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D3AC0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0F15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A09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85B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104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379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64B5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8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A1A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673B8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地下建筑结构工程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05A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7880460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B90CFC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D8EE0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3B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F99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BA3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8E4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C57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E7F18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8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5A3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337AA7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地上建筑结构工程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F30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7846076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EA828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7BAE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81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D49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D38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749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352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43E1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33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DC6E5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室外工程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9A6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1820276.38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A8C2A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694F9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0E8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532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35D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53E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D8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2837A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E93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54260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电气工程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FD0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1204920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FED7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56643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F7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977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2F4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F3E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419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742BDB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96CC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A527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给排水工程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667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606631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D0A30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F4D3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9B6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BA1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F40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9FD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0F1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7910B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8E76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8BA0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通风空调工程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D50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1033855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4749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BEF4E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973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C4D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C28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6A1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BB6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655139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911C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04795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消防工程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68A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675610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2FDCB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2F9B9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F7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0550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EF6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A90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E41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387D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5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A57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2A89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弱电智能化工程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B6B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576647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A292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374FD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B0B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CBD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CC1D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BE1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853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5DB5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DFFC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4DC0D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电梯工程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1F1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460000.00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99E0E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F3591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11B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367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393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E69A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31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98D8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64F5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1.10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0B9BB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人防工程费用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DE9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668713.82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4A1F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DCE15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01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AF5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280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FB2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324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5524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AF75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1.12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05FA0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场地准备费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7D7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148953.6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74A8B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F4CEE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A70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7DF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487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318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67F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2E10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E47E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74D38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措施项目费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C05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2510482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2A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772674.23</w:t>
            </w: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71510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50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214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E16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ADD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840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安全生产措施费</w:t>
            </w:r>
            <w:r>
              <w:rPr>
                <w:rFonts w:hint="eastAsia" w:ascii="宋体" w:hAnsi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为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454C08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1F3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75E23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其他项目费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846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933466.37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68028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994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65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471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3191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F08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77C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4A9C6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DC1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3.1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B6B4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预算包干费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095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452466.37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308B0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63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73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0EC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00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07B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628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6830B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74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2F1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专业工程暂估价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FAD41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481000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D0B9D">
            <w:pPr>
              <w:keepNext w:val="0"/>
              <w:keepLines w:val="0"/>
              <w:widowControl/>
              <w:suppressLineNumbers w:val="0"/>
              <w:shd w:val="clear" w:color="auto" w:fill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38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47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42C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65E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785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A58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不可竞争费用</w:t>
            </w:r>
          </w:p>
        </w:tc>
      </w:tr>
      <w:tr w14:paraId="459F3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26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3.2.1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6B5A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color w:val="auto"/>
                <w:highlight w:val="none"/>
              </w:rPr>
              <w:t>成品岗亭（含空调）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865A5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D9BB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18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B8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9F6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DC6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81C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9B00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不可竞争费用</w:t>
            </w:r>
          </w:p>
        </w:tc>
      </w:tr>
      <w:tr w14:paraId="7CEB83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F8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3.2.2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C62A0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color w:val="auto"/>
                <w:highlight w:val="none"/>
              </w:rPr>
              <w:t>VI标识系统工程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487F2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150000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9909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884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2D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FDB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5E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5A6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AC8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06801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B8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3.2.3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C791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color w:val="auto"/>
                <w:highlight w:val="none"/>
              </w:rPr>
              <w:t>给排水系统接入工程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0AE9B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24A9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330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0D8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82C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D02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BC4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F53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3563D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BA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3.2.4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7DC82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color w:val="auto"/>
                <w:highlight w:val="none"/>
              </w:rPr>
              <w:t>白蚁防治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465A4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17800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309BD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9C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89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906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62E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75B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62A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4321C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4C6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3.2.5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1FBB9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color w:val="auto"/>
                <w:highlight w:val="none"/>
              </w:rPr>
              <w:t>气体检测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3B71C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48029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CA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36C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AC08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FFB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D34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0B2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1D5CD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B7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3.2.6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9BD9C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color w:val="auto"/>
                <w:highlight w:val="none"/>
              </w:rPr>
              <w:t>施工图技术审查费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A0266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104500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F6AF8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038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5DC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2A0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694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FC2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4D8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1ACC6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3C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3.2.7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EBFBA4"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color w:val="auto"/>
                <w:highlight w:val="none"/>
              </w:rPr>
              <w:t>占用地施工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358C7">
            <w:pPr>
              <w:keepNext w:val="0"/>
              <w:keepLines w:val="0"/>
              <w:widowControl/>
              <w:suppressLineNumbers w:val="0"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8700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2287A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89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4BB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7B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199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55B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44B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77A6E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55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237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增值税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27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2372948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82781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4B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20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8B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ED0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710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111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AF1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CE4A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8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C6291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合计（小写）：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39355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28739043.42</w:t>
            </w:r>
          </w:p>
        </w:tc>
        <w:tc>
          <w:tcPr>
            <w:tcW w:w="6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DA12F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772674.23</w:t>
            </w: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96316A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481000</w:t>
            </w:r>
          </w:p>
        </w:tc>
        <w:tc>
          <w:tcPr>
            <w:tcW w:w="42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ACAEC">
            <w:pPr>
              <w:pStyle w:val="4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F10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9AF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FB55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75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6BCD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5000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A5DB2">
            <w:pPr>
              <w:pStyle w:val="9"/>
              <w:spacing w:before="50" w:line="226" w:lineRule="auto"/>
              <w:ind w:left="21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6"/>
                <w:sz w:val="24"/>
                <w:szCs w:val="24"/>
                <w:highlight w:val="none"/>
              </w:rPr>
              <w:t>报价要求：</w:t>
            </w:r>
          </w:p>
          <w:p w14:paraId="1D39F1C2">
            <w:pPr>
              <w:pStyle w:val="9"/>
              <w:spacing w:before="26" w:line="243" w:lineRule="auto"/>
              <w:ind w:left="22" w:right="15" w:firstLine="1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  <w:highlight w:val="none"/>
              </w:rPr>
              <w:t>（1）金额报价，同时填报投标</w:t>
            </w:r>
            <w:r>
              <w:rPr>
                <w:rFonts w:hint="eastAsia" w:cs="宋体"/>
                <w:color w:val="auto"/>
                <w:spacing w:val="8"/>
                <w:sz w:val="24"/>
                <w:szCs w:val="24"/>
                <w:highlight w:val="none"/>
                <w:lang w:eastAsia="zh-CN"/>
              </w:rPr>
              <w:t>下浮率</w:t>
            </w:r>
            <w:r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  <w:highlight w:val="none"/>
              </w:rPr>
              <w:t>。投标下浮率＝[1－(投标报价-安全生产措施费-暂估价）/（最高投标限价-安全生产措施费-暂估价)]×100%（保留两位小数，如：8.88%）。当投标金额报价与投标下浮率计算结果不一致时，以投标金额报价为准，按公式修订投标下浮率。</w:t>
            </w:r>
          </w:p>
          <w:p w14:paraId="1D707A02">
            <w:pPr>
              <w:pStyle w:val="9"/>
              <w:spacing w:before="29" w:line="238" w:lineRule="auto"/>
              <w:ind w:left="37" w:right="15" w:hanging="4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9"/>
                <w:sz w:val="24"/>
                <w:szCs w:val="24"/>
                <w:highlight w:val="none"/>
              </w:rPr>
              <w:t>（2）投标</w:t>
            </w:r>
            <w:r>
              <w:rPr>
                <w:rFonts w:hint="eastAsia" w:cs="宋体"/>
                <w:b/>
                <w:bCs/>
                <w:color w:val="auto"/>
                <w:spacing w:val="9"/>
                <w:sz w:val="24"/>
                <w:szCs w:val="24"/>
                <w:highlight w:val="none"/>
                <w:lang w:eastAsia="zh-CN"/>
              </w:rPr>
              <w:t>报价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pacing w:val="9"/>
                <w:sz w:val="24"/>
                <w:szCs w:val="24"/>
                <w:highlight w:val="none"/>
              </w:rPr>
              <w:t>≤最高投标限价的为有效报价，为避免恶意竞争，低于成本价报价，投标报价＜最高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pacing w:val="10"/>
                <w:sz w:val="24"/>
                <w:szCs w:val="24"/>
                <w:highlight w:val="none"/>
              </w:rPr>
              <w:t>限价的85%时应在投标文件中附成本分析报告。</w:t>
            </w:r>
          </w:p>
          <w:p w14:paraId="7505D0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left"/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pacing w:val="9"/>
                <w:sz w:val="24"/>
                <w:szCs w:val="24"/>
                <w:highlight w:val="none"/>
              </w:rPr>
              <w:t>（3）安全生产措施费、暂估价（如有）需按照公布的金额固定报价，不得自行变更，否则视为原则性不响应</w:t>
            </w:r>
            <w:r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  <w:highlight w:val="none"/>
              </w:rPr>
              <w:t>招标文件要求，作否决投标处理。</w:t>
            </w:r>
          </w:p>
          <w:p w14:paraId="11998881">
            <w:pPr>
              <w:pStyle w:val="2"/>
              <w:jc w:val="left"/>
              <w:rPr>
                <w:rFonts w:hint="eastAsia" w:ascii="宋体" w:hAnsi="宋体" w:cs="宋体"/>
                <w:color w:val="auto"/>
                <w:spacing w:val="9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bookmarkStart w:id="0" w:name="_Toc12888"/>
            <w:r>
              <w:rPr>
                <w:rFonts w:hint="eastAsia" w:ascii="宋体" w:hAnsi="宋体" w:eastAsia="宋体" w:cs="宋体"/>
                <w:color w:val="auto"/>
                <w:spacing w:val="9"/>
                <w:kern w:val="2"/>
                <w:sz w:val="24"/>
                <w:szCs w:val="24"/>
                <w:highlight w:val="none"/>
                <w:lang w:val="en-US" w:eastAsia="zh-CN" w:bidi="ar-SA"/>
              </w:rPr>
              <w:t>（4）专业工程暂估价为已含税价格，在计算增值税</w:t>
            </w:r>
            <w:r>
              <w:rPr>
                <w:rFonts w:hint="eastAsia" w:ascii="宋体" w:hAnsi="宋体" w:cs="宋体"/>
                <w:color w:val="auto"/>
                <w:spacing w:val="9"/>
                <w:kern w:val="2"/>
                <w:sz w:val="24"/>
                <w:szCs w:val="24"/>
                <w:highlight w:val="none"/>
                <w:lang w:val="en-US" w:eastAsia="zh-CN" w:bidi="ar-SA"/>
              </w:rPr>
              <w:t>的</w:t>
            </w:r>
            <w:r>
              <w:rPr>
                <w:rFonts w:hint="eastAsia" w:ascii="宋体" w:hAnsi="宋体" w:eastAsia="宋体" w:cs="宋体"/>
                <w:color w:val="auto"/>
                <w:spacing w:val="9"/>
                <w:kern w:val="2"/>
                <w:sz w:val="24"/>
                <w:szCs w:val="24"/>
                <w:highlight w:val="none"/>
                <w:lang w:val="en-US" w:eastAsia="zh-CN" w:bidi="ar-SA"/>
              </w:rPr>
              <w:t>计算基</w:t>
            </w:r>
            <w:r>
              <w:rPr>
                <w:rFonts w:hint="eastAsia" w:ascii="宋体" w:hAnsi="宋体" w:cs="宋体"/>
                <w:color w:val="auto"/>
                <w:spacing w:val="9"/>
                <w:kern w:val="2"/>
                <w:sz w:val="24"/>
                <w:szCs w:val="24"/>
                <w:highlight w:val="none"/>
                <w:lang w:val="en-US" w:eastAsia="zh-CN" w:bidi="ar-SA"/>
              </w:rPr>
              <w:t>数</w:t>
            </w:r>
            <w:r>
              <w:rPr>
                <w:rFonts w:hint="eastAsia" w:ascii="宋体" w:hAnsi="宋体" w:eastAsia="宋体" w:cs="宋体"/>
                <w:color w:val="auto"/>
                <w:spacing w:val="9"/>
                <w:kern w:val="2"/>
                <w:sz w:val="24"/>
                <w:szCs w:val="24"/>
                <w:highlight w:val="none"/>
                <w:lang w:val="en-US" w:eastAsia="zh-CN" w:bidi="ar-SA"/>
              </w:rPr>
              <w:t>时不应包含专业工程暂估价金额</w:t>
            </w:r>
            <w:r>
              <w:rPr>
                <w:rFonts w:hint="eastAsia" w:ascii="宋体" w:hAnsi="宋体" w:cs="宋体"/>
                <w:color w:val="auto"/>
                <w:spacing w:val="9"/>
                <w:kern w:val="2"/>
                <w:sz w:val="24"/>
                <w:szCs w:val="24"/>
                <w:highlight w:val="none"/>
                <w:lang w:val="en-US" w:eastAsia="zh-CN" w:bidi="ar-SA"/>
              </w:rPr>
              <w:t>。</w:t>
            </w:r>
            <w:bookmarkEnd w:id="0"/>
          </w:p>
        </w:tc>
      </w:tr>
    </w:tbl>
    <w:p w14:paraId="4F5527DE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31308"/>
    <w:rsid w:val="04857B76"/>
    <w:rsid w:val="09C86497"/>
    <w:rsid w:val="0C2E05F7"/>
    <w:rsid w:val="0CB03B87"/>
    <w:rsid w:val="0D5C5207"/>
    <w:rsid w:val="0FB7765A"/>
    <w:rsid w:val="10BB620A"/>
    <w:rsid w:val="12BB58C8"/>
    <w:rsid w:val="133555FC"/>
    <w:rsid w:val="13752DE0"/>
    <w:rsid w:val="15580A39"/>
    <w:rsid w:val="160318F4"/>
    <w:rsid w:val="17F85741"/>
    <w:rsid w:val="19787C00"/>
    <w:rsid w:val="1A3D5F9F"/>
    <w:rsid w:val="1B8F4A06"/>
    <w:rsid w:val="1F210C2A"/>
    <w:rsid w:val="2109637F"/>
    <w:rsid w:val="21500C95"/>
    <w:rsid w:val="228B51F6"/>
    <w:rsid w:val="248A7ACA"/>
    <w:rsid w:val="24B6413F"/>
    <w:rsid w:val="24D855C0"/>
    <w:rsid w:val="29E66C7B"/>
    <w:rsid w:val="2A8853D1"/>
    <w:rsid w:val="2B056C43"/>
    <w:rsid w:val="2B5840A7"/>
    <w:rsid w:val="2BEB15E3"/>
    <w:rsid w:val="2D105C0E"/>
    <w:rsid w:val="2F7166AF"/>
    <w:rsid w:val="366C2D61"/>
    <w:rsid w:val="38890D0F"/>
    <w:rsid w:val="3FAE59E5"/>
    <w:rsid w:val="40B54964"/>
    <w:rsid w:val="42C82B2F"/>
    <w:rsid w:val="4364194E"/>
    <w:rsid w:val="45065E42"/>
    <w:rsid w:val="455906A9"/>
    <w:rsid w:val="465030EA"/>
    <w:rsid w:val="481D379C"/>
    <w:rsid w:val="49C81E05"/>
    <w:rsid w:val="514D5453"/>
    <w:rsid w:val="5310580B"/>
    <w:rsid w:val="53C21377"/>
    <w:rsid w:val="55C6718A"/>
    <w:rsid w:val="59AD656F"/>
    <w:rsid w:val="5AD26E3B"/>
    <w:rsid w:val="5D510DAA"/>
    <w:rsid w:val="60842C2B"/>
    <w:rsid w:val="63671084"/>
    <w:rsid w:val="6565645A"/>
    <w:rsid w:val="670F707B"/>
    <w:rsid w:val="677211AD"/>
    <w:rsid w:val="6A676F4F"/>
    <w:rsid w:val="6B36234E"/>
    <w:rsid w:val="6C531308"/>
    <w:rsid w:val="6C532039"/>
    <w:rsid w:val="6E8825FF"/>
    <w:rsid w:val="71B159AD"/>
    <w:rsid w:val="7296160E"/>
    <w:rsid w:val="75B41DFA"/>
    <w:rsid w:val="79324CE5"/>
    <w:rsid w:val="797D3E84"/>
    <w:rsid w:val="7C1807C3"/>
    <w:rsid w:val="7C374622"/>
    <w:rsid w:val="7F3F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Plain Text"/>
    <w:basedOn w:val="1"/>
    <w:next w:val="1"/>
    <w:qFormat/>
    <w:uiPriority w:val="0"/>
    <w:rPr>
      <w:rFonts w:ascii="宋体" w:hAnsi="Courier New"/>
    </w:rPr>
  </w:style>
  <w:style w:type="paragraph" w:styleId="5">
    <w:name w:val="Normal (Web)"/>
    <w:basedOn w:val="1"/>
    <w:qFormat/>
    <w:uiPriority w:val="0"/>
    <w:rPr>
      <w:sz w:val="24"/>
    </w:rPr>
  </w:style>
  <w:style w:type="paragraph" w:customStyle="1" w:styleId="8">
    <w:name w:val="目录 21"/>
    <w:basedOn w:val="1"/>
    <w:next w:val="1"/>
    <w:qFormat/>
    <w:uiPriority w:val="0"/>
    <w:pPr>
      <w:keepNext w:val="0"/>
      <w:keepLines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1" w:after="0" w:afterAutospacing="1"/>
      <w:ind w:left="420" w:leftChars="2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2026-07-28T03:52:00Z</dcterms:created>
  <dc:creator>高晓明</dc:creator>
  <cp:lastModifiedBy>高晓明</cp:lastModifiedBy>
  <dcterms:modified xsi:type="dcterms:W3CDTF">2026-07-28T03:57:41Z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259C6390BFB642D0A682AD389FBE3701_11</vt:lpwstr>
  </property>
</Properties>
</file>