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4" w:edGrp="everyone"/>
          <w:r>
            <w:rPr>
              <w:rFonts w:hint="eastAsia" w:ascii="宋体" w:hAnsi="宋体" w:eastAsia="宋体" w:cs="宋体"/>
              <w:color w:val="auto"/>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12" w:edGrp="everyone"/>
          <w:r>
            <w:rPr>
              <w:rFonts w:hint="eastAsia" w:ascii="宋体" w:hAnsi="宋体" w:eastAsia="宋体" w:cs="宋体"/>
              <w:color w:val="auto"/>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permStart w:id="16" w:edGrp="everyone"/>
      <w:bookmarkStart w:id="1" w:name="_Toc301352978"/>
      <w:r>
        <w:rPr>
          <w:rFonts w:hint="eastAsia" w:ascii="宋体" w:hAnsi="宋体" w:eastAsia="宋体" w:cs="宋体"/>
          <w:b/>
          <w:bCs/>
          <w:color w:val="auto"/>
          <w:sz w:val="28"/>
          <w:szCs w:val="28"/>
          <w:highlight w:val="none"/>
          <w:lang w:val="en-US" w:eastAsia="zh-CN"/>
        </w:rPr>
        <w:sym w:font="Wingdings" w:char="00FE"/>
      </w:r>
      <w:permEnd w:id="16"/>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南网科研院2026-2028年输变配设备及监测装置检测辅助服务项目（份额25%）</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【（2）】</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1</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由委托方与乙方签订</w:t>
          </w:r>
          <w:permStart w:id="18" w:edGrp="everyone"/>
          <w:r>
            <w:rPr>
              <w:rStyle w:val="14"/>
              <w:rFonts w:hint="eastAsia" w:ascii="宋体" w:hAnsi="宋体" w:cs="宋体"/>
              <w:b w:val="0"/>
              <w:bCs/>
              <w:color w:val="auto"/>
              <w:sz w:val="28"/>
              <w:szCs w:val="28"/>
              <w:u w:val="single"/>
              <w:lang w:val="en-US" w:eastAsia="zh-CN"/>
            </w:rPr>
            <w:t xml:space="preserve">  / </w:t>
          </w:r>
          <w:r>
            <w:rPr>
              <w:rFonts w:hint="eastAsia" w:ascii="宋体" w:hAnsi="宋体" w:cs="宋体"/>
              <w:b w:val="0"/>
              <w:bCs/>
              <w:color w:val="auto"/>
              <w:sz w:val="28"/>
              <w:szCs w:val="28"/>
              <w:u w:val="single"/>
              <w:lang w:val="en-US" w:eastAsia="zh-CN"/>
            </w:rPr>
            <w:t xml:space="preserve"> </w:t>
          </w:r>
          <w:permEnd w:id="18"/>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订单合同</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签订</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2</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由甲方或其内设机构出具</w:t>
          </w:r>
          <w:permStart w:id="19" w:edGrp="everyone"/>
          <w:r>
            <w:rPr>
              <w:rStyle w:val="14"/>
              <w:rFonts w:hint="eastAsia" w:ascii="宋体" w:hAnsi="宋体" w:cs="宋体"/>
              <w:b w:val="0"/>
              <w:bCs/>
              <w:color w:val="auto"/>
              <w:sz w:val="28"/>
              <w:szCs w:val="28"/>
              <w:u w:val="single"/>
              <w:lang w:val="en-US" w:eastAsia="zh-CN"/>
            </w:rPr>
            <w:t xml:space="preserve">  </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》（以下简称《</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或订单</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模板</w:t>
          </w:r>
          <w:r>
            <w:rPr>
              <w:rStyle w:val="14"/>
              <w:rFonts w:hint="eastAsia" w:ascii="宋体" w:hAnsi="宋体" w:eastAsia="宋体" w:cs="宋体"/>
              <w:color w:val="auto"/>
              <w:sz w:val="28"/>
              <w:szCs w:val="28"/>
              <w:u w:val="single"/>
            </w:rPr>
            <w:t>见附件1</w:t>
          </w:r>
          <w:r>
            <w:rPr>
              <w:rFonts w:hint="eastAsia" w:ascii="宋体" w:hAnsi="宋体" w:cs="宋体"/>
              <w:b w:val="0"/>
              <w:bCs/>
              <w:color w:val="auto"/>
              <w:sz w:val="28"/>
              <w:szCs w:val="28"/>
              <w:u w:val="single"/>
              <w:lang w:val="en-US" w:eastAsia="zh-CN"/>
            </w:rPr>
            <w:t xml:space="preserve">  </w:t>
          </w:r>
          <w:permEnd w:id="19"/>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委托函</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签发</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0"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合同签订生效之日</w:t>
          </w:r>
          <w:r>
            <w:rPr>
              <w:rFonts w:hint="eastAsia" w:ascii="宋体" w:hAnsi="宋体" w:cs="宋体"/>
              <w:b w:val="0"/>
              <w:bCs/>
              <w:color w:val="auto"/>
              <w:sz w:val="28"/>
              <w:szCs w:val="28"/>
              <w:u w:val="single"/>
              <w:lang w:val="en-US" w:eastAsia="zh-CN"/>
            </w:rPr>
            <w:t xml:space="preserve">  </w:t>
          </w:r>
          <w:permEnd w:id="20"/>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1" w:edGrp="everyone"/>
          <w:r>
            <w:rPr>
              <w:rFonts w:hint="eastAsia" w:cstheme="minorBidi"/>
              <w:b w:val="0"/>
              <w:bCs/>
              <w:color w:val="auto"/>
              <w:kern w:val="2"/>
              <w:sz w:val="28"/>
              <w:szCs w:val="36"/>
              <w:highlight w:val="none"/>
              <w:u w:val="single"/>
              <w:lang w:val="en-US" w:eastAsia="zh-CN" w:bidi="ar-SA"/>
            </w:rPr>
            <w:t xml:space="preserve"> </w:t>
          </w:r>
          <w:r>
            <w:rPr>
              <w:rFonts w:hint="eastAsia" w:cstheme="minorBidi"/>
              <w:color w:val="auto"/>
              <w:kern w:val="2"/>
              <w:sz w:val="28"/>
              <w:szCs w:val="36"/>
              <w:u w:val="single"/>
              <w:lang w:val="en-US" w:eastAsia="zh-CN" w:bidi="ar-SA"/>
            </w:rPr>
            <w:t xml:space="preserve"> </w:t>
          </w:r>
          <w:r>
            <w:rPr>
              <w:rFonts w:hint="eastAsia" w:cstheme="minorBidi"/>
              <w:b/>
              <w:bCs/>
              <w:color w:val="auto"/>
              <w:kern w:val="2"/>
              <w:sz w:val="28"/>
              <w:szCs w:val="36"/>
              <w:u w:val="single"/>
              <w:lang w:val="en-US" w:eastAsia="zh-CN" w:bidi="ar-SA"/>
            </w:rPr>
            <w:t>满2年之日</w:t>
          </w:r>
          <w:r>
            <w:rPr>
              <w:rFonts w:hint="eastAsia" w:ascii="宋体" w:hAnsi="宋体" w:cs="宋体"/>
              <w:b/>
              <w:bCs/>
              <w:color w:val="auto"/>
              <w:sz w:val="28"/>
              <w:szCs w:val="28"/>
              <w:u w:val="single"/>
              <w:lang w:val="en-US" w:eastAsia="zh-CN"/>
            </w:rPr>
            <w:t xml:space="preserve"> </w:t>
          </w:r>
          <w:r>
            <w:rPr>
              <w:rFonts w:hint="eastAsia" w:ascii="宋体" w:hAnsi="宋体" w:cs="宋体"/>
              <w:b w:val="0"/>
              <w:bCs/>
              <w:color w:val="auto"/>
              <w:sz w:val="28"/>
              <w:szCs w:val="28"/>
              <w:u w:val="single"/>
              <w:lang w:val="en-US" w:eastAsia="zh-CN"/>
            </w:rPr>
            <w:t xml:space="preserve"> </w:t>
          </w:r>
          <w:permEnd w:id="21"/>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color w:val="auto"/>
          <w:sz w:val="28"/>
          <w:szCs w:val="28"/>
          <w:highlight w:val="none"/>
          <w:lang w:val="en-US" w:eastAsia="zh-CN"/>
        </w:rPr>
        <w:sym w:font="Wingdings" w:char="00A8"/>
      </w:r>
      <w:permEnd w:id="22"/>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3"/>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rPr>
        <w:t>组成技术服务团队，同时指派</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 xml:space="preserve">XXX </w:t>
      </w:r>
      <w:permEnd w:id="36"/>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8"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9"/>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6"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w:t>
          </w:r>
          <w:r>
            <w:rPr>
              <w:rFonts w:hint="default" w:asciiTheme="minorHAnsi" w:hAnsiTheme="minorHAnsi" w:eastAsiaTheme="minorEastAsia" w:cstheme="minorBidi"/>
              <w:color w:val="auto"/>
              <w:kern w:val="2"/>
              <w:sz w:val="28"/>
              <w:szCs w:val="36"/>
              <w:highlight w:val="none"/>
              <w:lang w:val="en-US" w:eastAsia="zh-CN" w:bidi="ar-SA"/>
            </w:rPr>
            <w:t>4</w:t>
          </w:r>
          <w:r>
            <w:rPr>
              <w:rFonts w:hint="eastAsia" w:asciiTheme="minorHAnsi" w:hAnsiTheme="minorHAnsi" w:eastAsiaTheme="minorEastAsia" w:cstheme="minorBidi"/>
              <w:color w:val="auto"/>
              <w:kern w:val="2"/>
              <w:sz w:val="28"/>
              <w:szCs w:val="36"/>
              <w:highlight w:val="none"/>
              <w:lang w:val="en-US" w:eastAsia="zh-CN" w:bidi="ar-SA"/>
            </w:rPr>
            <w:t>）</w:t>
          </w:r>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3863"/>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3426"/>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5555"/>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9"/>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本框架</w:t>
          </w:r>
          <w:r>
            <w:rPr>
              <w:rFonts w:hint="eastAsia" w:ascii="宋体" w:hAnsi="宋体" w:eastAsia="宋体" w:cs="宋体"/>
              <w:b/>
              <w:bCs/>
              <w:color w:val="auto"/>
              <w:sz w:val="28"/>
              <w:szCs w:val="28"/>
              <w:u w:val="single"/>
              <w:shd w:val="clear" w:color="auto" w:fill="auto"/>
              <w:lang w:val="en-US" w:eastAsia="zh-CN"/>
            </w:rPr>
            <w:t>合同</w:t>
          </w:r>
          <w:r>
            <w:rPr>
              <w:rFonts w:hint="eastAsia" w:ascii="宋体" w:hAnsi="宋体" w:cs="宋体"/>
              <w:b/>
              <w:bCs/>
              <w:color w:val="auto"/>
              <w:sz w:val="28"/>
              <w:szCs w:val="28"/>
              <w:u w:val="single"/>
              <w:shd w:val="clear" w:color="auto" w:fill="auto"/>
              <w:lang w:val="en-US" w:eastAsia="zh-CN"/>
            </w:rPr>
            <w:t>的</w:t>
          </w:r>
          <w:r>
            <w:rPr>
              <w:rFonts w:hint="eastAsia" w:ascii="宋体" w:hAnsi="宋体" w:eastAsia="宋体" w:cs="宋体"/>
              <w:b/>
              <w:bCs/>
              <w:color w:val="auto"/>
              <w:sz w:val="28"/>
              <w:szCs w:val="28"/>
              <w:u w:val="single"/>
              <w:shd w:val="clear" w:color="auto" w:fill="auto"/>
              <w:lang w:val="en-US" w:eastAsia="zh-CN"/>
            </w:rPr>
            <w:t>具体结算金额根据</w:t>
          </w:r>
          <w:r>
            <w:rPr>
              <w:rFonts w:hint="eastAsia" w:ascii="宋体" w:hAnsi="宋体" w:cs="宋体"/>
              <w:b/>
              <w:bCs/>
              <w:color w:val="auto"/>
              <w:sz w:val="28"/>
              <w:szCs w:val="28"/>
              <w:u w:val="single"/>
              <w:shd w:val="clear" w:color="auto" w:fill="auto"/>
              <w:lang w:val="en-US" w:eastAsia="zh-CN"/>
            </w:rPr>
            <w:t>附件《合同价格明细表》确定</w:t>
          </w:r>
          <w:r>
            <w:rPr>
              <w:rFonts w:hint="eastAsia" w:ascii="宋体" w:hAnsi="宋体" w:eastAsia="宋体" w:cs="宋体"/>
              <w:b/>
              <w:bCs/>
              <w:color w:val="auto"/>
              <w:sz w:val="28"/>
              <w:szCs w:val="28"/>
              <w:u w:val="single"/>
              <w:shd w:val="clear" w:color="auto" w:fill="auto"/>
              <w:lang w:val="en-US" w:eastAsia="zh-CN"/>
            </w:rPr>
            <w:t>的单价</w:t>
          </w:r>
          <w:r>
            <w:rPr>
              <w:rFonts w:hint="eastAsia" w:ascii="宋体" w:hAnsi="宋体" w:cs="宋体"/>
              <w:b/>
              <w:bCs/>
              <w:color w:val="auto"/>
              <w:sz w:val="28"/>
              <w:szCs w:val="28"/>
              <w:u w:val="single"/>
              <w:shd w:val="clear" w:color="auto" w:fill="auto"/>
              <w:lang w:val="en-US" w:eastAsia="zh-CN"/>
            </w:rPr>
            <w:t>标准和</w:t>
          </w:r>
          <w:r>
            <w:rPr>
              <w:rFonts w:hint="eastAsia" w:ascii="宋体" w:hAnsi="宋体" w:eastAsia="宋体" w:cs="宋体"/>
              <w:b/>
              <w:bCs/>
              <w:color w:val="auto"/>
              <w:sz w:val="28"/>
              <w:szCs w:val="28"/>
              <w:u w:val="single"/>
              <w:shd w:val="clear" w:color="auto" w:fill="auto"/>
              <w:lang w:val="en-US" w:eastAsia="zh-CN"/>
            </w:rPr>
            <w:t>乙方</w:t>
          </w:r>
          <w:r>
            <w:rPr>
              <w:rFonts w:hint="eastAsia" w:ascii="宋体" w:hAnsi="宋体" w:cs="宋体"/>
              <w:b/>
              <w:bCs/>
              <w:color w:val="auto"/>
              <w:sz w:val="28"/>
              <w:szCs w:val="28"/>
              <w:u w:val="single"/>
              <w:shd w:val="clear" w:color="auto" w:fill="auto"/>
              <w:lang w:val="en-US" w:eastAsia="zh-CN"/>
            </w:rPr>
            <w:t>实际完成的工作量综合</w:t>
          </w:r>
          <w:r>
            <w:rPr>
              <w:rFonts w:hint="eastAsia" w:ascii="宋体" w:hAnsi="宋体" w:eastAsia="宋体" w:cs="宋体"/>
              <w:b/>
              <w:bCs/>
              <w:color w:val="auto"/>
              <w:sz w:val="28"/>
              <w:szCs w:val="28"/>
              <w:u w:val="single"/>
              <w:shd w:val="clear" w:color="auto" w:fill="auto"/>
              <w:lang w:val="en-US" w:eastAsia="zh-CN"/>
            </w:rPr>
            <w:t>计算</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（3）</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u w:val="none"/>
          <w:shd w:val="clear" w:color="auto" w:fill="auto"/>
          <w:lang w:val="en-US" w:eastAsia="zh-CN"/>
        </w:rPr>
      </w:pPr>
      <w:permStart w:id="62" w:edGrp="everyone"/>
      <w:r>
        <w:rPr>
          <w:rFonts w:hint="eastAsia" w:asciiTheme="minorEastAsia" w:hAnsiTheme="minorEastAsia" w:eastAsiaTheme="minorEastAsia" w:cstheme="minorEastAsia"/>
          <w:b/>
          <w:bCs/>
          <w:color w:val="auto"/>
          <w:sz w:val="28"/>
          <w:szCs w:val="28"/>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u w:val="none"/>
          <w:shd w:val="clear" w:color="auto" w:fill="auto"/>
          <w:lang w:val="en-US" w:eastAsia="zh-CN"/>
        </w:rPr>
        <w:t>订单</w:t>
      </w:r>
      <w:r>
        <w:rPr>
          <w:rFonts w:hint="eastAsia" w:asciiTheme="minorEastAsia" w:hAnsiTheme="minorEastAsia" w:eastAsiaTheme="minorEastAsia" w:cstheme="minorEastAsia"/>
          <w:color w:val="auto"/>
          <w:sz w:val="28"/>
          <w:szCs w:val="28"/>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eastAsia="宋体" w:cs="宋体"/>
              <w:color w:val="auto"/>
              <w:kern w:val="2"/>
              <w:sz w:val="28"/>
              <w:szCs w:val="28"/>
              <w:highlight w:val="none"/>
              <w:u w:val="none"/>
              <w:lang w:val="en-US" w:eastAsia="zh-CN" w:bidi="ar-SA"/>
            </w:rPr>
            <w:br w:type="textWrapping"/>
          </w:r>
          <w:r>
            <w:rPr>
              <w:rFonts w:hint="eastAsia" w:ascii="宋体" w:hAnsi="宋体" w:cs="宋体"/>
              <w:b/>
              <w:bCs/>
              <w:color w:val="auto"/>
              <w:sz w:val="28"/>
              <w:szCs w:val="28"/>
              <w:u w:val="none"/>
              <w:shd w:val="clear" w:color="auto" w:fill="auto"/>
              <w:lang w:val="en-US" w:eastAsia="zh-CN"/>
            </w:rPr>
            <w:t xml:space="preserve">    分批结算：</w:t>
          </w:r>
          <w:r>
            <w:rPr>
              <w:rFonts w:hint="eastAsia" w:ascii="宋体" w:hAnsi="宋体" w:cs="宋体"/>
              <w:color w:val="auto"/>
              <w:sz w:val="28"/>
              <w:szCs w:val="28"/>
              <w:u w:val="none"/>
              <w:shd w:val="clear" w:color="auto" w:fill="auto"/>
              <w:lang w:val="en-US" w:eastAsia="zh-CN"/>
            </w:rPr>
            <w:t xml:space="preserve">甲乙双方按【每年6月、12月及框架合同到期后次月】开展分批结算，具体要求如下： </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①</w:t>
          </w:r>
          <w:r>
            <w:rPr>
              <w:rFonts w:hint="eastAsia" w:ascii="宋体" w:hAnsi="宋体" w:cs="宋体"/>
              <w:color w:val="auto"/>
              <w:sz w:val="28"/>
              <w:szCs w:val="28"/>
              <w:u w:val="none"/>
              <w:shd w:val="clear" w:color="auto" w:fill="auto"/>
              <w:lang w:val="en-US" w:eastAsia="zh-CN"/>
            </w:rPr>
            <w:t xml:space="preserve"> 乙方应于开展批次结算的当月15日前，针对具备结算条件（</w:t>
          </w:r>
          <w:r>
            <w:rPr>
              <w:rFonts w:hint="eastAsia" w:ascii="宋体" w:hAnsi="宋体" w:cs="宋体"/>
              <w:b/>
              <w:bCs/>
              <w:color w:val="auto"/>
              <w:sz w:val="28"/>
              <w:szCs w:val="28"/>
              <w:u w:val="none"/>
              <w:shd w:val="clear" w:color="auto" w:fill="auto"/>
              <w:lang w:val="en-US" w:eastAsia="zh-CN"/>
            </w:rPr>
            <w:t>乙方已完成订单项下的所有工作任务和提交全部相关技术服务成果，并经甲方验收合格</w:t>
          </w:r>
          <w:r>
            <w:rPr>
              <w:rFonts w:hint="eastAsia" w:ascii="宋体" w:hAnsi="宋体" w:cs="宋体"/>
              <w:color w:val="auto"/>
              <w:sz w:val="28"/>
              <w:szCs w:val="28"/>
              <w:u w:val="none"/>
              <w:shd w:val="clear" w:color="auto" w:fill="auto"/>
              <w:lang w:val="en-US" w:eastAsia="zh-CN"/>
            </w:rPr>
            <w:t>）的订单，向甲方提交批次结算申请材料，具体包括：</w:t>
          </w:r>
          <w:r>
            <w:rPr>
              <w:rFonts w:hint="eastAsia" w:ascii="宋体" w:hAnsi="宋体" w:cs="宋体"/>
              <w:b/>
              <w:bCs/>
              <w:color w:val="auto"/>
              <w:sz w:val="28"/>
              <w:szCs w:val="28"/>
              <w:u w:val="none"/>
              <w:shd w:val="clear" w:color="auto" w:fill="auto"/>
              <w:lang w:val="en-US" w:eastAsia="zh-CN"/>
            </w:rPr>
            <w:t>a.</w:t>
          </w:r>
          <w:r>
            <w:rPr>
              <w:rFonts w:hint="eastAsia" w:ascii="宋体" w:hAnsi="宋体" w:cs="宋体"/>
              <w:color w:val="auto"/>
              <w:sz w:val="28"/>
              <w:szCs w:val="28"/>
              <w:u w:val="none"/>
              <w:shd w:val="clear" w:color="auto" w:fill="auto"/>
              <w:lang w:val="en-US" w:eastAsia="zh-CN"/>
            </w:rPr>
            <w:t>双方签署的订单；</w:t>
          </w:r>
          <w:r>
            <w:rPr>
              <w:rFonts w:hint="eastAsia" w:ascii="宋体" w:hAnsi="宋体" w:cs="宋体"/>
              <w:b/>
              <w:bCs/>
              <w:color w:val="auto"/>
              <w:sz w:val="28"/>
              <w:szCs w:val="28"/>
              <w:u w:val="none"/>
              <w:shd w:val="clear" w:color="auto" w:fill="auto"/>
              <w:lang w:val="en-US" w:eastAsia="zh-CN"/>
            </w:rPr>
            <w:t>b.</w:t>
          </w:r>
          <w:r>
            <w:rPr>
              <w:rFonts w:hint="eastAsia" w:ascii="宋体" w:hAnsi="宋体" w:cs="宋体"/>
              <w:color w:val="auto"/>
              <w:sz w:val="28"/>
              <w:szCs w:val="28"/>
              <w:u w:val="none"/>
              <w:shd w:val="clear" w:color="auto" w:fill="auto"/>
              <w:lang w:val="en-US" w:eastAsia="zh-CN"/>
            </w:rPr>
            <w:t>经甲方确认的《订单结算单》（明确实际工作量和结算金额）；</w:t>
          </w:r>
          <w:r>
            <w:rPr>
              <w:rFonts w:hint="eastAsia" w:ascii="宋体" w:hAnsi="宋体" w:cs="宋体"/>
              <w:b/>
              <w:bCs/>
              <w:color w:val="auto"/>
              <w:sz w:val="28"/>
              <w:szCs w:val="28"/>
              <w:u w:val="none"/>
              <w:shd w:val="clear" w:color="auto" w:fill="auto"/>
              <w:lang w:val="en-US" w:eastAsia="zh-CN"/>
            </w:rPr>
            <w:t>c.</w:t>
          </w:r>
          <w:r>
            <w:rPr>
              <w:rFonts w:hint="eastAsia" w:ascii="宋体" w:hAnsi="宋体" w:cs="宋体"/>
              <w:color w:val="auto"/>
              <w:sz w:val="28"/>
              <w:szCs w:val="28"/>
              <w:u w:val="none"/>
              <w:shd w:val="clear" w:color="auto" w:fill="auto"/>
              <w:lang w:val="en-US" w:eastAsia="zh-CN"/>
            </w:rPr>
            <w:t>订单对应金额的合法有效发票；</w:t>
          </w:r>
          <w:r>
            <w:rPr>
              <w:rFonts w:hint="eastAsia" w:ascii="宋体" w:hAnsi="宋体" w:cs="宋体"/>
              <w:b/>
              <w:bCs/>
              <w:color w:val="auto"/>
              <w:sz w:val="28"/>
              <w:szCs w:val="28"/>
              <w:u w:val="none"/>
              <w:shd w:val="clear" w:color="auto" w:fill="auto"/>
              <w:lang w:val="en-US" w:eastAsia="zh-CN"/>
            </w:rPr>
            <w:t>d.</w:t>
          </w:r>
          <w:r>
            <w:rPr>
              <w:rFonts w:hint="eastAsia" w:ascii="宋体" w:hAnsi="宋体" w:cs="宋体"/>
              <w:color w:val="auto"/>
              <w:sz w:val="28"/>
              <w:szCs w:val="28"/>
              <w:u w:val="none"/>
              <w:shd w:val="clear" w:color="auto" w:fill="auto"/>
              <w:lang w:val="en-US" w:eastAsia="zh-CN"/>
            </w:rPr>
            <w:t>《</w:t>
          </w:r>
          <w:r>
            <w:rPr>
              <w:rFonts w:hint="eastAsia" w:hAnsi="宋体"/>
              <w:b/>
              <w:color w:val="auto"/>
              <w:sz w:val="28"/>
              <w:szCs w:val="28"/>
              <w:shd w:val="clear" w:color="auto" w:fill="auto"/>
              <w:lang w:val="en-US" w:eastAsia="zh-CN"/>
            </w:rPr>
            <w:t>框架合同执行与价款支付对账单</w:t>
          </w:r>
          <w:r>
            <w:rPr>
              <w:rFonts w:hint="eastAsia" w:ascii="宋体" w:hAnsi="宋体" w:cs="宋体"/>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e.</w:t>
          </w:r>
          <w:r>
            <w:rPr>
              <w:rFonts w:hint="eastAsia" w:ascii="宋体" w:hAnsi="宋体" w:cs="宋体"/>
              <w:color w:val="auto"/>
              <w:sz w:val="28"/>
              <w:szCs w:val="28"/>
              <w:u w:val="none"/>
              <w:shd w:val="clear" w:color="auto" w:fill="auto"/>
              <w:lang w:val="en-US" w:eastAsia="zh-CN"/>
            </w:rPr>
            <w:t>《采购项目份额分配完成情况说明》；</w:t>
          </w:r>
          <w:r>
            <w:rPr>
              <w:rFonts w:hint="eastAsia" w:ascii="宋体" w:hAnsi="宋体" w:cs="宋体"/>
              <w:b/>
              <w:bCs/>
              <w:color w:val="auto"/>
              <w:sz w:val="28"/>
              <w:szCs w:val="28"/>
              <w:u w:val="none"/>
              <w:shd w:val="clear" w:color="auto" w:fill="auto"/>
              <w:lang w:val="en-US" w:eastAsia="zh-CN"/>
            </w:rPr>
            <w:t>f.</w:t>
          </w:r>
          <w:r>
            <w:rPr>
              <w:rFonts w:hint="eastAsia" w:ascii="宋体" w:hAnsi="宋体" w:eastAsia="宋体" w:cs="宋体"/>
              <w:color w:val="auto"/>
              <w:sz w:val="28"/>
              <w:szCs w:val="28"/>
              <w:u w:val="none"/>
              <w:shd w:val="clear" w:color="auto" w:fill="auto"/>
              <w:lang w:val="en-US" w:eastAsia="zh-CN"/>
            </w:rPr>
            <w:t>《实验室日常管理辅助服务工作报告》1份</w:t>
          </w:r>
          <w:r>
            <w:rPr>
              <w:rFonts w:hint="eastAsia" w:ascii="宋体" w:hAnsi="宋体" w:cs="宋体"/>
              <w:color w:val="auto"/>
              <w:sz w:val="28"/>
              <w:szCs w:val="28"/>
              <w:u w:val="none"/>
              <w:shd w:val="clear" w:color="auto" w:fill="auto"/>
              <w:lang w:val="en-US" w:eastAsia="zh-CN"/>
            </w:rPr>
            <w:t>。</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②</w:t>
          </w:r>
          <w:r>
            <w:rPr>
              <w:rFonts w:hint="eastAsia" w:ascii="宋体" w:hAnsi="宋体" w:cs="宋体"/>
              <w:color w:val="auto"/>
              <w:sz w:val="28"/>
              <w:szCs w:val="28"/>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注：</w:t>
          </w:r>
          <w:r>
            <w:rPr>
              <w:rFonts w:hint="eastAsia" w:ascii="宋体" w:hAnsi="宋体" w:cs="宋体"/>
              <w:b w:val="0"/>
              <w:bCs w:val="0"/>
              <w:color w:val="auto"/>
              <w:sz w:val="28"/>
              <w:szCs w:val="28"/>
              <w:u w:val="none"/>
              <w:shd w:val="clear" w:color="auto" w:fill="auto"/>
              <w:lang w:val="en-US" w:eastAsia="zh-CN"/>
            </w:rPr>
            <w:t xml:space="preserve">如订单在框架合同到期时尚未履行完毕的，甲乙双方可在相关订单履行完毕后，参照上述要求及时进行结算。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6"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6"/>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70"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color w:val="auto"/>
              <w:sz w:val="28"/>
              <w:szCs w:val="28"/>
              <w:highlight w:val="none"/>
              <w:u w:val="single"/>
              <w:lang w:val="en-US" w:eastAsia="zh-CN"/>
            </w:rPr>
            <w:t xml:space="preserve">        </w:t>
          </w:r>
          <w:permEnd w:id="70"/>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7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7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甲方需就</w:t>
      </w:r>
      <w:r>
        <w:rPr>
          <w:rFonts w:hint="eastAsia" w:ascii="宋体" w:hAnsi="宋体" w:cs="宋体"/>
          <w:b w:val="0"/>
          <w:bCs w:val="0"/>
          <w:color w:val="auto"/>
          <w:sz w:val="28"/>
          <w:szCs w:val="28"/>
          <w:u w:val="none"/>
          <w:lang w:val="en-US" w:eastAsia="zh-CN"/>
        </w:rPr>
        <w:t>技术服务</w:t>
      </w:r>
      <w:r>
        <w:rPr>
          <w:rFonts w:hint="eastAsia" w:ascii="宋体" w:hAnsi="宋体" w:eastAsia="宋体" w:cs="宋体"/>
          <w:b w:val="0"/>
          <w:bCs w:val="0"/>
          <w:color w:val="auto"/>
          <w:sz w:val="28"/>
          <w:szCs w:val="28"/>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9.3.2</w:t>
      </w:r>
      <w:r>
        <w:rPr>
          <w:rFonts w:hint="eastAsia" w:ascii="宋体" w:hAnsi="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 xml:space="preserve">9.3.3.1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【甲方</w:t>
      </w:r>
      <w:r>
        <w:rPr>
          <w:rFonts w:hint="eastAsia" w:ascii="宋体" w:hAnsi="宋体" w:eastAsia="宋体" w:cs="宋体"/>
          <w:b/>
          <w:bCs/>
          <w:color w:val="auto"/>
          <w:sz w:val="28"/>
          <w:szCs w:val="28"/>
          <w:u w:val="none"/>
          <w:lang w:val="en-US" w:eastAsia="zh-CN"/>
        </w:rPr>
        <w:t>独享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9.3.3.2</w:t>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【甲乙双方</w:t>
      </w:r>
      <w:r>
        <w:rPr>
          <w:rFonts w:hint="eastAsia" w:ascii="宋体" w:hAnsi="宋体" w:eastAsia="宋体" w:cs="宋体"/>
          <w:b/>
          <w:bCs/>
          <w:color w:val="auto"/>
          <w:sz w:val="28"/>
          <w:szCs w:val="28"/>
          <w:u w:val="none"/>
          <w:lang w:val="en-US" w:eastAsia="zh-CN"/>
        </w:rPr>
        <w:t>共享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的，</w:t>
      </w:r>
      <w:r>
        <w:rPr>
          <w:rFonts w:hint="eastAsia" w:ascii="宋体" w:hAnsi="宋体" w:cs="宋体"/>
          <w:b w:val="0"/>
          <w:bCs w:val="0"/>
          <w:color w:val="auto"/>
          <w:sz w:val="28"/>
          <w:szCs w:val="28"/>
          <w:u w:val="none"/>
          <w:lang w:val="en-US" w:eastAsia="zh-CN"/>
        </w:rPr>
        <w:t>专利年费由</w:t>
      </w:r>
      <w:r>
        <w:rPr>
          <w:rFonts w:hint="eastAsia" w:ascii="宋体" w:hAnsi="宋体" w:eastAsia="宋体" w:cs="宋体"/>
          <w:b w:val="0"/>
          <w:bCs w:val="0"/>
          <w:color w:val="auto"/>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u w:val="none"/>
          <w:lang w:val="en-US" w:eastAsia="zh-CN"/>
        </w:rPr>
        <w:t xml:space="preserve"> </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55925"/>
              <w:placeholder>
                <w:docPart w:val="{64bd7e51-2f11-4bd0-8f77-7f424ee5a930}"/>
              </w:placeholder>
            </w:sdtPr>
            <w:sdtEndPr>
              <w:rPr>
                <w:rFonts w:hint="default"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5599"/>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5"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5"/>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5000</w:t>
      </w:r>
      <w:r>
        <w:rPr>
          <w:rFonts w:hint="eastAsia" w:ascii="宋体" w:hAnsi="宋体" w:eastAsia="宋体" w:cs="宋体"/>
          <w:b/>
          <w:bCs/>
          <w:color w:val="auto"/>
          <w:sz w:val="28"/>
          <w:szCs w:val="28"/>
          <w:highlight w:val="none"/>
          <w:u w:val="single"/>
          <w:lang w:val="en-US" w:eastAsia="zh-CN"/>
        </w:rPr>
        <w:t>元/人/次</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55923"/>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8"/>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6058"/>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XXX </w:t>
          </w:r>
          <w:permEnd w:id="142"/>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3"/>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4"/>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5"/>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6"/>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color w:val="auto"/>
          <w:kern w:val="0"/>
          <w:sz w:val="28"/>
          <w:szCs w:val="28"/>
          <w:highlight w:val="none"/>
        </w:rPr>
      </w:pPr>
      <w:bookmarkStart w:id="12" w:name="_Toc301352991"/>
      <w:r>
        <w:rPr>
          <w:rFonts w:hint="eastAsia" w:ascii="宋体" w:hAnsi="宋体" w:cs="宋体"/>
          <w:bCs/>
          <w:color w:val="auto"/>
          <w:kern w:val="0"/>
          <w:sz w:val="28"/>
          <w:szCs w:val="28"/>
          <w:highlight w:val="none"/>
        </w:rPr>
        <w:t>本合同在履行过程中发生争议的，应友好</w:t>
      </w:r>
      <w:r>
        <w:rPr>
          <w:rFonts w:hint="eastAsia" w:ascii="宋体" w:hAnsi="宋体" w:cs="宋体"/>
          <w:bCs/>
          <w:color w:val="auto"/>
          <w:kern w:val="0"/>
          <w:sz w:val="28"/>
          <w:szCs w:val="28"/>
          <w:highlight w:val="none"/>
          <w:lang w:val="zh-CN"/>
        </w:rPr>
        <w:t>协商解决；不能协商解决的，向</w:t>
      </w:r>
      <w:permStart w:id="152" w:edGrp="everyone"/>
      <w:r>
        <w:rPr>
          <w:rFonts w:hint="eastAsia" w:ascii="宋体" w:hAnsi="宋体" w:cs="宋体"/>
          <w:bCs/>
          <w:color w:val="auto"/>
          <w:kern w:val="0"/>
          <w:sz w:val="28"/>
          <w:szCs w:val="28"/>
          <w:highlight w:val="none"/>
          <w:lang w:val="zh-CN"/>
        </w:rPr>
        <w:t>甲方所在地</w:t>
      </w:r>
      <w:permEnd w:id="152"/>
      <w:r>
        <w:rPr>
          <w:rFonts w:hint="eastAsia" w:ascii="宋体" w:hAnsi="宋体" w:cs="宋体"/>
          <w:bCs/>
          <w:color w:val="auto"/>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val="0"/>
          <w:bCs w:val="0"/>
          <w:color w:val="auto"/>
          <w:sz w:val="28"/>
          <w:szCs w:val="28"/>
          <w:u w:val="none"/>
          <w:lang w:val="en-US" w:eastAsia="zh-CN"/>
        </w:rPr>
      </w:pPr>
      <w:r>
        <w:rPr>
          <w:rFonts w:hint="eastAsia" w:ascii="宋体" w:hAnsi="宋体" w:cs="宋体"/>
          <w:b/>
          <w:bCs/>
          <w:color w:val="auto"/>
          <w:kern w:val="2"/>
          <w:sz w:val="28"/>
          <w:szCs w:val="28"/>
          <w:highlight w:val="none"/>
          <w:u w:val="none"/>
          <w:lang w:val="en-US" w:eastAsia="zh-CN" w:bidi="ar-SA"/>
        </w:rPr>
        <w:t>19.1.1</w:t>
      </w:r>
      <w:r>
        <w:rPr>
          <w:rFonts w:hint="eastAsia" w:ascii="宋体" w:hAnsi="宋体" w:cs="宋体"/>
          <w:color w:val="auto"/>
          <w:kern w:val="2"/>
          <w:sz w:val="28"/>
          <w:szCs w:val="28"/>
          <w:highlight w:val="none"/>
          <w:u w:val="none"/>
          <w:lang w:val="en-US" w:eastAsia="zh-CN" w:bidi="ar-SA"/>
        </w:rPr>
        <w:t xml:space="preserve"> </w:t>
      </w:r>
      <w:r>
        <w:rPr>
          <w:rFonts w:hint="eastAsia" w:ascii="宋体" w:hAnsi="宋体" w:cs="宋体"/>
          <w:b w:val="0"/>
          <w:bCs w:val="0"/>
          <w:color w:val="auto"/>
          <w:kern w:val="2"/>
          <w:sz w:val="28"/>
          <w:szCs w:val="28"/>
          <w:highlight w:val="none"/>
          <w:u w:val="none"/>
          <w:lang w:val="en-US" w:eastAsia="zh-CN" w:bidi="ar-SA"/>
        </w:rPr>
        <w:t>甲方的</w:t>
      </w:r>
      <w:r>
        <w:rPr>
          <w:rFonts w:hint="eastAsia" w:ascii="宋体" w:hAnsi="宋体" w:cs="宋体"/>
          <w:b/>
          <w:bCs/>
          <w:color w:val="auto"/>
          <w:kern w:val="2"/>
          <w:sz w:val="28"/>
          <w:szCs w:val="28"/>
          <w:highlight w:val="none"/>
          <w:u w:val="none"/>
          <w:lang w:val="en-US" w:eastAsia="zh-CN" w:bidi="ar-SA"/>
        </w:rPr>
        <w:t>【采购上限金额】为【     】</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u w:val="none"/>
          <w:lang w:val="en-US" w:eastAsia="zh-CN"/>
        </w:rPr>
        <w:t>本</w:t>
      </w:r>
      <w:r>
        <w:rPr>
          <w:rFonts w:hint="eastAsia" w:ascii="宋体" w:hAnsi="宋体" w:cs="宋体"/>
          <w:b/>
          <w:bCs/>
          <w:color w:val="auto"/>
          <w:sz w:val="28"/>
          <w:szCs w:val="28"/>
          <w:u w:val="none"/>
          <w:lang w:val="en-US" w:eastAsia="zh-CN"/>
        </w:rPr>
        <w:t>框架</w:t>
      </w:r>
      <w:r>
        <w:rPr>
          <w:rFonts w:hint="eastAsia" w:ascii="宋体" w:hAnsi="宋体" w:eastAsia="宋体" w:cs="宋体"/>
          <w:b/>
          <w:bCs/>
          <w:color w:val="auto"/>
          <w:sz w:val="28"/>
          <w:szCs w:val="28"/>
          <w:u w:val="none"/>
          <w:lang w:val="en-US" w:eastAsia="zh-CN"/>
        </w:rPr>
        <w:t>合同满足以下任一条件时即终止：</w:t>
      </w:r>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（1）</w:t>
      </w:r>
      <w:r>
        <w:rPr>
          <w:rFonts w:hint="eastAsia" w:ascii="宋体" w:hAnsi="宋体" w:eastAsia="宋体" w:cs="宋体"/>
          <w:b w:val="0"/>
          <w:bCs w:val="0"/>
          <w:color w:val="auto"/>
          <w:sz w:val="28"/>
          <w:szCs w:val="28"/>
          <w:u w:val="none"/>
          <w:lang w:val="en-US" w:eastAsia="zh-CN"/>
        </w:rPr>
        <w:t>本合同正文1.</w:t>
      </w:r>
      <w:r>
        <w:rPr>
          <w:rFonts w:hint="eastAsia" w:ascii="宋体" w:hAnsi="宋体" w:cs="宋体"/>
          <w:b w:val="0"/>
          <w:bCs w:val="0"/>
          <w:color w:val="auto"/>
          <w:sz w:val="28"/>
          <w:szCs w:val="28"/>
          <w:u w:val="none"/>
          <w:lang w:val="en-US" w:eastAsia="zh-CN"/>
        </w:rPr>
        <w:t>3</w:t>
      </w:r>
      <w:r>
        <w:rPr>
          <w:rFonts w:hint="eastAsia" w:ascii="宋体" w:hAnsi="宋体" w:eastAsia="宋体" w:cs="宋体"/>
          <w:b w:val="0"/>
          <w:bCs w:val="0"/>
          <w:color w:val="auto"/>
          <w:sz w:val="28"/>
          <w:szCs w:val="28"/>
          <w:u w:val="none"/>
          <w:lang w:val="en-US" w:eastAsia="zh-CN"/>
        </w:rPr>
        <w:t>约定的</w:t>
      </w:r>
      <w:r>
        <w:rPr>
          <w:rFonts w:hint="eastAsia" w:ascii="宋体" w:hAnsi="宋体" w:cs="宋体"/>
          <w:b w:val="0"/>
          <w:bCs w:val="0"/>
          <w:color w:val="auto"/>
          <w:sz w:val="28"/>
          <w:szCs w:val="28"/>
          <w:u w:val="none"/>
          <w:lang w:val="en-US" w:eastAsia="zh-CN"/>
        </w:rPr>
        <w:t>框架合同有效期</w:t>
      </w:r>
      <w:r>
        <w:rPr>
          <w:rFonts w:hint="eastAsia" w:ascii="宋体" w:hAnsi="宋体" w:eastAsia="宋体" w:cs="宋体"/>
          <w:b w:val="0"/>
          <w:bCs w:val="0"/>
          <w:color w:val="auto"/>
          <w:sz w:val="28"/>
          <w:szCs w:val="28"/>
          <w:u w:val="none"/>
          <w:lang w:val="en-US" w:eastAsia="zh-CN"/>
        </w:rPr>
        <w:t xml:space="preserve">届满；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（2）</w:t>
      </w:r>
      <w:r>
        <w:rPr>
          <w:rFonts w:hint="eastAsia" w:ascii="宋体" w:hAnsi="宋体" w:eastAsia="宋体" w:cs="宋体"/>
          <w:b w:val="0"/>
          <w:bCs w:val="0"/>
          <w:color w:val="auto"/>
          <w:sz w:val="28"/>
          <w:szCs w:val="28"/>
          <w:u w:val="none"/>
          <w:lang w:val="en-US" w:eastAsia="zh-CN"/>
        </w:rPr>
        <w:t>甲方累计采购金额满</w:t>
      </w:r>
      <w:r>
        <w:rPr>
          <w:rFonts w:hint="eastAsia" w:ascii="宋体" w:hAnsi="宋体" w:eastAsia="宋体" w:cs="宋体"/>
          <w:b/>
          <w:bCs/>
          <w:color w:val="auto"/>
          <w:sz w:val="28"/>
          <w:szCs w:val="28"/>
          <w:u w:val="none"/>
          <w:lang w:val="en-US" w:eastAsia="zh-CN"/>
        </w:rPr>
        <w:t>【采购上限金额 90 %】</w:t>
      </w:r>
      <w:r>
        <w:rPr>
          <w:rFonts w:hint="eastAsia" w:ascii="宋体" w:hAnsi="宋体" w:eastAsia="宋体" w:cs="宋体"/>
          <w:b w:val="0"/>
          <w:bCs w:val="0"/>
          <w:color w:val="auto"/>
          <w:sz w:val="28"/>
          <w:szCs w:val="28"/>
          <w:u w:val="none"/>
          <w:lang w:val="en-US" w:eastAsia="zh-CN"/>
        </w:rPr>
        <w:t>但不</w:t>
      </w:r>
      <w:r>
        <w:rPr>
          <w:rFonts w:hint="eastAsia" w:ascii="宋体" w:hAnsi="宋体" w:cs="宋体"/>
          <w:b w:val="0"/>
          <w:bCs w:val="0"/>
          <w:color w:val="auto"/>
          <w:sz w:val="28"/>
          <w:szCs w:val="28"/>
          <w:u w:val="none"/>
          <w:lang w:val="en-US" w:eastAsia="zh-CN"/>
        </w:rPr>
        <w:t>超过</w:t>
      </w:r>
      <w:r>
        <w:rPr>
          <w:rFonts w:hint="eastAsia" w:ascii="宋体" w:hAnsi="宋体" w:eastAsia="宋体" w:cs="宋体"/>
          <w:b/>
          <w:bCs/>
          <w:color w:val="auto"/>
          <w:sz w:val="28"/>
          <w:szCs w:val="28"/>
          <w:u w:val="none"/>
          <w:lang w:val="en-US" w:eastAsia="zh-CN"/>
        </w:rPr>
        <w:t>【采购上限金额</w:t>
      </w:r>
      <w:r>
        <w:rPr>
          <w:rFonts w:hint="eastAsia" w:ascii="宋体" w:hAnsi="宋体" w:cs="宋体"/>
          <w:b/>
          <w:bCs/>
          <w:color w:val="auto"/>
          <w:sz w:val="28"/>
          <w:szCs w:val="28"/>
          <w:u w:val="none"/>
          <w:lang w:val="en-US" w:eastAsia="zh-CN"/>
        </w:rPr>
        <w:t>100%</w:t>
      </w:r>
      <w:r>
        <w:rPr>
          <w:rFonts w:hint="eastAsia" w:ascii="宋体" w:hAnsi="宋体" w:eastAsia="宋体" w:cs="宋体"/>
          <w:b/>
          <w:bCs/>
          <w:color w:val="auto"/>
          <w:sz w:val="28"/>
          <w:szCs w:val="28"/>
          <w:u w:val="none"/>
          <w:lang w:val="en-US" w:eastAsia="zh-CN"/>
        </w:rPr>
        <w:t>】</w:t>
      </w:r>
      <w:r>
        <w:rPr>
          <w:rFonts w:hint="eastAsia" w:ascii="宋体" w:hAnsi="宋体" w:cs="宋体"/>
          <w:b/>
          <w:bCs/>
          <w:color w:val="auto"/>
          <w:sz w:val="28"/>
          <w:szCs w:val="28"/>
          <w:u w:val="none"/>
          <w:lang w:val="en-US" w:eastAsia="zh-CN"/>
        </w:rPr>
        <w:t>的</w:t>
      </w:r>
      <w:r>
        <w:rPr>
          <w:rFonts w:hint="eastAsia" w:ascii="宋体" w:hAnsi="宋体" w:eastAsia="宋体" w:cs="宋体"/>
          <w:b w:val="0"/>
          <w:bCs w:val="0"/>
          <w:color w:val="auto"/>
          <w:sz w:val="28"/>
          <w:szCs w:val="28"/>
          <w:u w:val="none"/>
          <w:lang w:val="en-US" w:eastAsia="zh-CN"/>
        </w:rPr>
        <w:t>，甲方发送书面合同终止通知至乙方，自通知到达乙方之时本合同即终止。</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s="宋体"/>
          <w:b/>
          <w:bCs/>
          <w:color w:val="auto"/>
          <w:sz w:val="28"/>
          <w:szCs w:val="28"/>
          <w:u w:val="none"/>
          <w:shd w:val="clear" w:color="auto" w:fill="auto"/>
          <w:lang w:val="en-US" w:eastAsia="zh-CN"/>
        </w:rPr>
      </w:pP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（1）</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val="0"/>
          <w:bCs w:val="0"/>
          <w:color w:val="auto"/>
          <w:sz w:val="28"/>
          <w:szCs w:val="28"/>
          <w:u w:val="none"/>
          <w:shd w:val="clear" w:color="auto" w:fill="auto"/>
          <w:lang w:val="en-US" w:eastAsia="zh-CN"/>
        </w:rPr>
        <w:t>19.1.3 在合同履约过程中，对于实际执行工作量，严格按照中标份额比例进行分配，确保最终各中标人实际工作量满足40%：35%：25%</w:t>
      </w:r>
      <w:bookmarkStart w:id="14" w:name="_GoBack"/>
      <w:bookmarkEnd w:id="14"/>
      <w:r>
        <w:rPr>
          <w:rFonts w:hint="eastAsia" w:ascii="宋体" w:hAnsi="宋体" w:cs="宋体"/>
          <w:b w:val="0"/>
          <w:bCs w:val="0"/>
          <w:color w:val="auto"/>
          <w:sz w:val="28"/>
          <w:szCs w:val="28"/>
          <w:u w:val="none"/>
          <w:shd w:val="clear" w:color="auto" w:fill="auto"/>
          <w:lang w:val="en-US" w:eastAsia="zh-CN"/>
        </w:rPr>
        <w:t>的比例要求，比例偏差允许上下浮动3个百分点（含）。在满足总工作量不超过</w:t>
      </w:r>
      <w:r>
        <w:rPr>
          <w:rFonts w:hint="eastAsia" w:ascii="宋体" w:hAnsi="宋体" w:cs="宋体"/>
          <w:color w:val="auto"/>
          <w:sz w:val="28"/>
          <w:szCs w:val="28"/>
          <w:u w:val="none"/>
          <w:shd w:val="clear" w:color="auto" w:fill="auto"/>
        </w:rPr>
        <w:t>采购上限金额</w:t>
      </w:r>
      <w:r>
        <w:rPr>
          <w:rFonts w:hint="eastAsia" w:ascii="宋体" w:hAnsi="宋体" w:cs="宋体"/>
          <w:b w:val="0"/>
          <w:bCs w:val="0"/>
          <w:color w:val="auto"/>
          <w:sz w:val="28"/>
          <w:szCs w:val="28"/>
          <w:u w:val="none"/>
          <w:shd w:val="clear" w:color="auto" w:fill="auto"/>
          <w:lang w:val="en-US" w:eastAsia="zh-CN"/>
        </w:rPr>
        <w:t>要求的前提下，如一家中标人未能履约合同义务或失去合同履约的能力，则对应的合同终止，其合同份额由剩余中标人完成本项目剩余工作，确保工作足额完成。</w:t>
      </w:r>
      <w:r>
        <w:rPr>
          <w:rFonts w:hint="eastAsia" w:ascii="宋体" w:hAnsi="宋体" w:eastAsia="宋体" w:cs="宋体"/>
          <w:b/>
          <w:bCs/>
          <w:color w:val="auto"/>
          <w:sz w:val="28"/>
          <w:szCs w:val="28"/>
          <w:u w:val="none"/>
          <w:shd w:val="clear" w:color="auto" w:fill="auto"/>
          <w:lang w:val="en-US" w:eastAsia="zh-CN"/>
        </w:rPr>
        <w:t xml:space="preserve"> </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color w:val="auto"/>
          <w:kern w:val="0"/>
          <w:sz w:val="28"/>
          <w:szCs w:val="28"/>
          <w:highlight w:val="none"/>
          <w:shd w:val="clear" w:color="auto" w:fill="auto"/>
          <w:lang w:val="en-US" w:eastAsia="zh-CN" w:bidi="ar-SA"/>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u w:val="single"/>
              <w:lang w:val="en-US" w:eastAsia="zh-CN"/>
            </w:rPr>
            <w:t>附件一《订单（模板）》、附件二《订单结算单（模板）》、附件三《框架合同执行与价款支付对账单》、</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四</w:t>
          </w:r>
          <w:r>
            <w:rPr>
              <w:rFonts w:hint="eastAsia" w:hAnsi="宋体"/>
              <w:b/>
              <w:bCs/>
              <w:color w:val="auto"/>
              <w:sz w:val="28"/>
              <w:szCs w:val="28"/>
              <w:u w:val="single"/>
              <w:shd w:val="clear" w:color="auto" w:fill="auto"/>
              <w:lang w:eastAsia="zh-CN"/>
            </w:rPr>
            <w:t>《</w:t>
          </w:r>
          <w:r>
            <w:rPr>
              <w:rFonts w:hint="eastAsia" w:hAnsi="宋体" w:eastAsia="宋体" w:cs="Times New Roman"/>
              <w:b/>
              <w:bCs/>
              <w:color w:val="auto"/>
              <w:sz w:val="28"/>
              <w:szCs w:val="28"/>
              <w:u w:val="single"/>
              <w:shd w:val="clear" w:color="auto" w:fill="auto"/>
              <w:lang w:val="en-US" w:eastAsia="zh-CN"/>
            </w:rPr>
            <w:t>合同价格</w:t>
          </w:r>
          <w:r>
            <w:rPr>
              <w:rFonts w:hint="eastAsia" w:ascii="Times New Roman" w:hAnsi="宋体" w:eastAsia="宋体" w:cs="Times New Roman"/>
              <w:b/>
              <w:bCs/>
              <w:color w:val="auto"/>
              <w:sz w:val="28"/>
              <w:szCs w:val="28"/>
              <w:u w:val="single"/>
              <w:shd w:val="clear" w:color="auto" w:fill="auto"/>
            </w:rPr>
            <w:t>明细表</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五</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rPr>
            <w:t>技术协议书</w:t>
          </w:r>
          <w:r>
            <w:rPr>
              <w:rFonts w:hint="eastAsia" w:hAnsi="宋体"/>
              <w:b/>
              <w:bCs/>
              <w:color w:val="auto"/>
              <w:sz w:val="28"/>
              <w:szCs w:val="28"/>
              <w:u w:val="single"/>
              <w:shd w:val="clear" w:color="auto" w:fill="auto"/>
              <w:lang w:eastAsia="zh-CN"/>
            </w:rPr>
            <w:t>》、附件</w:t>
          </w:r>
          <w:r>
            <w:rPr>
              <w:rFonts w:hint="eastAsia" w:hAnsi="宋体"/>
              <w:b/>
              <w:bCs/>
              <w:color w:val="auto"/>
              <w:sz w:val="28"/>
              <w:szCs w:val="28"/>
              <w:u w:val="single"/>
              <w:shd w:val="clear" w:color="auto" w:fill="auto"/>
              <w:lang w:val="en-US" w:eastAsia="zh-CN"/>
            </w:rPr>
            <w:t>六</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技术/</w:t>
          </w:r>
          <w:r>
            <w:rPr>
              <w:rFonts w:hint="eastAsia" w:hAnsi="宋体"/>
              <w:b/>
              <w:bCs/>
              <w:color w:val="auto"/>
              <w:sz w:val="28"/>
              <w:szCs w:val="28"/>
              <w:u w:val="single"/>
              <w:shd w:val="clear" w:color="auto" w:fill="auto"/>
              <w:lang w:eastAsia="zh-CN"/>
            </w:rPr>
            <w:t>商务</w:t>
          </w:r>
          <w:r>
            <w:rPr>
              <w:rFonts w:hint="eastAsia" w:hAnsi="宋体"/>
              <w:b/>
              <w:bCs/>
              <w:color w:val="auto"/>
              <w:sz w:val="28"/>
              <w:szCs w:val="28"/>
              <w:u w:val="single"/>
              <w:shd w:val="clear" w:color="auto" w:fill="auto"/>
              <w:lang w:val="en-US" w:eastAsia="zh-CN"/>
            </w:rPr>
            <w:t>偏差表</w:t>
          </w:r>
          <w:r>
            <w:rPr>
              <w:rFonts w:hint="eastAsia" w:hAnsi="宋体"/>
              <w:b/>
              <w:bCs/>
              <w:color w:val="auto"/>
              <w:sz w:val="28"/>
              <w:szCs w:val="28"/>
              <w:u w:val="single"/>
              <w:shd w:val="clear" w:color="auto" w:fill="auto"/>
              <w:lang w:eastAsia="zh-CN"/>
            </w:rPr>
            <w:t>》、</w:t>
          </w:r>
          <w:r>
            <w:rPr>
              <w:rFonts w:hint="eastAsia"/>
              <w:b/>
              <w:bCs/>
              <w:color w:val="auto"/>
              <w:sz w:val="28"/>
              <w:szCs w:val="28"/>
              <w:u w:val="single"/>
              <w:shd w:val="clear" w:color="auto" w:fill="auto"/>
            </w:rPr>
            <w:t>附件</w:t>
          </w:r>
          <w:r>
            <w:rPr>
              <w:rFonts w:hint="eastAsia"/>
              <w:b/>
              <w:bCs/>
              <w:color w:val="auto"/>
              <w:sz w:val="28"/>
              <w:szCs w:val="28"/>
              <w:u w:val="single"/>
              <w:shd w:val="clear" w:color="auto" w:fill="auto"/>
              <w:lang w:val="en-US" w:eastAsia="zh-CN"/>
            </w:rPr>
            <w:t>七</w:t>
          </w:r>
          <w:r>
            <w:rPr>
              <w:rFonts w:hint="eastAsia" w:hAnsi="宋体"/>
              <w:b/>
              <w:bCs/>
              <w:color w:val="auto"/>
              <w:sz w:val="28"/>
              <w:szCs w:val="28"/>
              <w:u w:val="single"/>
              <w:shd w:val="clear" w:color="auto" w:fill="auto"/>
              <w:lang w:val="en-US" w:eastAsia="zh-CN"/>
            </w:rPr>
            <w:t>《保密协议》、 附件八《辅助服务安全协议》、 附件九《网络安全协议》、附件十《采购项目份额分配完成情况说明》</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keepNext w:val="0"/>
        <w:keepLines w:val="0"/>
        <w:pageBreakBefore w:val="0"/>
        <w:kinsoku/>
        <w:wordWrap/>
        <w:overflowPunct/>
        <w:topLinePunct w:val="0"/>
        <w:autoSpaceDE/>
        <w:autoSpaceDN/>
        <w:bidi w:val="0"/>
        <w:adjustRightInd w:val="0"/>
        <w:snapToGrid w:val="0"/>
        <w:spacing w:line="348" w:lineRule="auto"/>
        <w:jc w:val="both"/>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permStart w:id="161" w:edGrp="everyone"/>
      <w:r>
        <w:rPr>
          <w:rFonts w:hAnsi="宋体"/>
          <w:b/>
          <w:color w:val="auto"/>
          <w:sz w:val="28"/>
          <w:szCs w:val="28"/>
          <w:shd w:val="clear" w:color="auto" w:fill="auto"/>
        </w:rPr>
        <w:t>附件</w:t>
      </w:r>
      <w:r>
        <w:rPr>
          <w:rFonts w:hint="eastAsia" w:hAnsi="宋体"/>
          <w:b/>
          <w:color w:val="auto"/>
          <w:sz w:val="28"/>
          <w:szCs w:val="28"/>
          <w:shd w:val="clear" w:color="auto" w:fill="auto"/>
          <w:lang w:eastAsia="zh-CN"/>
        </w:rPr>
        <w:t>一</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color w:val="auto"/>
          <w:lang w:val="en-US" w:eastAsia="zh-CN"/>
        </w:rPr>
        <w:t xml:space="preserve"> </w:t>
      </w: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olor w:val="auto"/>
                <w:sz w:val="24"/>
                <w:szCs w:val="24"/>
                <w:lang w:eastAsia="zh-CN"/>
              </w:rPr>
            </w:pPr>
          </w:p>
        </w:tc>
        <w:tc>
          <w:tcPr>
            <w:tcW w:w="4277" w:type="dxa"/>
            <w:vAlign w:val="center"/>
          </w:tcPr>
          <w:p>
            <w:pPr>
              <w:pStyle w:val="2"/>
              <w:keepNext w:val="0"/>
              <w:keepLines w:val="0"/>
              <w:pageBreakBefore w:val="0"/>
              <w:widowControl w:val="0"/>
              <w:kinsoku/>
              <w:wordWrap/>
              <w:overflowPunct/>
              <w:topLinePunct w:val="0"/>
              <w:autoSpaceDE/>
              <w:autoSpaceDN/>
              <w:bidi w:val="0"/>
              <w:adjustRightInd/>
              <w:snapToGrid/>
              <w:spacing w:before="0" w:beforeLines="0" w:after="0" w:afterLines="0"/>
              <w:jc w:val="both"/>
              <w:textAlignment w:val="auto"/>
              <w:rPr>
                <w:rFonts w:ascii="宋体" w:hAnsi="宋体"/>
                <w:color w:val="auto"/>
                <w:sz w:val="24"/>
                <w:szCs w:val="24"/>
              </w:rPr>
            </w:pPr>
            <w:r>
              <w:rPr>
                <w:rFonts w:hint="eastAsia" w:ascii="宋体" w:hAnsi="宋体" w:eastAsia="宋体" w:cs="Times New Roman"/>
                <w:color w:val="auto"/>
                <w:kern w:val="2"/>
                <w:sz w:val="24"/>
                <w:szCs w:val="24"/>
                <w:lang w:val="en-US" w:eastAsia="zh-CN" w:bidi="ar-SA"/>
              </w:rPr>
              <w:t xml:space="preserve">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color w:val="auto"/>
                <w:kern w:val="2"/>
                <w:sz w:val="24"/>
                <w:szCs w:val="24"/>
                <w:lang w:val="en-US" w:eastAsia="zh-CN" w:bidi="ar-SA"/>
              </w:rPr>
            </w:pPr>
            <w:r>
              <w:rPr>
                <w:rFonts w:ascii="宋体" w:hAnsi="宋体"/>
                <w:color w:val="auto"/>
                <w:sz w:val="24"/>
                <w:szCs w:val="24"/>
              </w:rPr>
              <w:t>甲</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乙</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rPr>
        <w:t>甲乙双方</w:t>
      </w:r>
      <w:r>
        <w:rPr>
          <w:rFonts w:hint="eastAsia" w:ascii="宋体" w:hAnsi="宋体" w:eastAsia="宋体" w:cs="宋体"/>
          <w:color w:val="auto"/>
          <w:sz w:val="24"/>
          <w:szCs w:val="24"/>
          <w:lang w:val="en-US" w:eastAsia="zh-CN"/>
        </w:rPr>
        <w:t>订立的《</w:t>
      </w:r>
      <w:r>
        <w:rPr>
          <w:rFonts w:hint="eastAsia" w:ascii="宋体" w:hAnsi="宋体" w:eastAsia="宋体" w:cs="宋体"/>
          <w:b/>
          <w:bCs/>
          <w:color w:val="auto"/>
          <w:sz w:val="24"/>
          <w:szCs w:val="24"/>
          <w:u w:val="single"/>
          <w:lang w:val="en-US" w:eastAsia="zh-CN"/>
        </w:rPr>
        <w:t xml:space="preserve">XXX X </w:t>
      </w:r>
      <w:r>
        <w:rPr>
          <w:rFonts w:hint="eastAsia" w:ascii="宋体" w:hAnsi="宋体" w:eastAsia="宋体" w:cs="宋体"/>
          <w:color w:val="auto"/>
          <w:sz w:val="24"/>
          <w:szCs w:val="24"/>
          <w:lang w:val="en-US" w:eastAsia="zh-CN"/>
        </w:rPr>
        <w:t>框架合同》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以下简称“主合同”</w:t>
      </w:r>
      <w:r>
        <w:rPr>
          <w:rFonts w:hint="eastAsia" w:ascii="宋体" w:hAnsi="宋体" w:eastAsia="宋体" w:cs="宋体"/>
          <w:color w:val="auto"/>
          <w:sz w:val="24"/>
          <w:szCs w:val="24"/>
        </w:rPr>
        <w:t>，甲方合同编号为：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现将甲方具体委托工作事项明确如下：</w:t>
      </w:r>
    </w:p>
    <w:tbl>
      <w:tblPr>
        <w:tblStyle w:val="11"/>
        <w:tblW w:w="5829"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fixed"/>
        <w:tblCellMar>
          <w:top w:w="0" w:type="dxa"/>
          <w:left w:w="108" w:type="dxa"/>
          <w:bottom w:w="0" w:type="dxa"/>
          <w:right w:w="108" w:type="dxa"/>
        </w:tblCellMar>
      </w:tblPr>
      <w:tblGrid>
        <w:gridCol w:w="650"/>
        <w:gridCol w:w="1100"/>
        <w:gridCol w:w="296"/>
        <w:gridCol w:w="1396"/>
        <w:gridCol w:w="125"/>
        <w:gridCol w:w="1271"/>
        <w:gridCol w:w="1245"/>
        <w:gridCol w:w="151"/>
        <w:gridCol w:w="1241"/>
        <w:gridCol w:w="275"/>
        <w:gridCol w:w="865"/>
        <w:gridCol w:w="1320"/>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710"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工作时限</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交付物要求</w:t>
            </w: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预计工作量（单位：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小计</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757"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2"/>
                <w:szCs w:val="18"/>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订单签订生效后XX个月内</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/【XX年/XX月/XX日前】</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r>
              <w:rPr>
                <w:rFonts w:hint="eastAsia" w:ascii="宋体" w:hAnsi="宋体" w:cs="宋体"/>
                <w:color w:val="auto"/>
                <w:sz w:val="22"/>
                <w:szCs w:val="18"/>
                <w:lang w:eastAsia="zh-CN"/>
              </w:rPr>
              <w:t>……</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233"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2"/>
                <w:szCs w:val="18"/>
                <w:lang w:val="en-US"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r>
              <w:rPr>
                <w:rFonts w:hint="eastAsia" w:ascii="宋体" w:hAnsi="宋体" w:eastAsia="宋体" w:cs="宋体"/>
                <w:b/>
                <w:bCs/>
                <w:color w:val="auto"/>
                <w:sz w:val="22"/>
                <w:szCs w:val="18"/>
                <w:lang w:val="en-US" w:eastAsia="zh-CN"/>
              </w:rPr>
              <w:t>合计</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2"/>
                <w:szCs w:val="18"/>
                <w:lang w:val="en-US" w:eastAsia="zh-CN"/>
              </w:rPr>
            </w:pPr>
            <w:r>
              <w:rPr>
                <w:rFonts w:hint="eastAsia" w:ascii="宋体" w:hAnsi="宋体" w:cs="宋体"/>
                <w:b/>
                <w:bCs/>
                <w:color w:val="auto"/>
                <w:sz w:val="22"/>
                <w:szCs w:val="18"/>
                <w:lang w:val="en-US" w:eastAsia="zh-CN"/>
              </w:rPr>
              <w:t>甲方委托部门</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部门负责人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乙方（盖章）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1842" w:hRule="atLeast"/>
          <w:jc w:val="center"/>
        </w:trPr>
        <w:tc>
          <w:tcPr>
            <w:tcW w:w="5000" w:type="pct"/>
            <w:gridSpan w:val="12"/>
            <w:shd w:val="clear" w:color="auto" w:fill="FFFFFF"/>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bCs/>
                <w:color w:val="auto"/>
                <w:sz w:val="21"/>
                <w:szCs w:val="21"/>
                <w:u w:val="none"/>
                <w:lang w:val="en-US" w:eastAsia="zh-CN"/>
              </w:rPr>
            </w:pPr>
            <w:r>
              <w:rPr>
                <w:rFonts w:hint="eastAsia" w:ascii="宋体" w:hAnsi="宋体"/>
                <w:b/>
                <w:bCs/>
                <w:color w:val="auto"/>
                <w:sz w:val="21"/>
                <w:szCs w:val="21"/>
                <w:u w:val="none"/>
                <w:lang w:val="en-US" w:eastAsia="zh-CN"/>
              </w:rPr>
              <w:t>注：</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ascii="宋体" w:hAnsi="宋体"/>
                <w:b w:val="0"/>
                <w:bCs/>
                <w:color w:val="auto"/>
                <w:sz w:val="21"/>
                <w:szCs w:val="21"/>
              </w:rPr>
            </w:pPr>
            <w:r>
              <w:rPr>
                <w:rFonts w:hint="eastAsia" w:ascii="宋体" w:hAnsi="宋体"/>
                <w:b/>
                <w:bCs w:val="0"/>
                <w:color w:val="auto"/>
                <w:sz w:val="21"/>
                <w:szCs w:val="21"/>
                <w:u w:val="none"/>
                <w:lang w:val="en-US" w:eastAsia="zh-CN"/>
              </w:rPr>
              <w:t>1、</w:t>
            </w:r>
            <w:r>
              <w:rPr>
                <w:rFonts w:hint="eastAsia" w:ascii="宋体" w:hAnsi="宋体"/>
                <w:b w:val="0"/>
                <w:bCs/>
                <w:color w:val="auto"/>
                <w:sz w:val="21"/>
                <w:szCs w:val="21"/>
                <w:u w:val="none"/>
                <w:lang w:val="en-US" w:eastAsia="zh-CN"/>
              </w:rPr>
              <w:t>本</w:t>
            </w:r>
            <w:r>
              <w:rPr>
                <w:rFonts w:hint="eastAsia" w:ascii="宋体" w:hAnsi="宋体"/>
                <w:b w:val="0"/>
                <w:bCs/>
                <w:color w:val="auto"/>
                <w:sz w:val="21"/>
                <w:szCs w:val="21"/>
                <w:lang w:val="en-US" w:eastAsia="zh-CN"/>
              </w:rPr>
              <w:t>订单</w:t>
            </w:r>
            <w:r>
              <w:rPr>
                <w:rFonts w:ascii="宋体" w:hAnsi="宋体"/>
                <w:b w:val="0"/>
                <w:bCs/>
                <w:color w:val="auto"/>
                <w:sz w:val="21"/>
                <w:szCs w:val="21"/>
              </w:rPr>
              <w:t>未约定的事宜以双方在主合同中的约定为准。</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val="0"/>
                <w:bCs/>
                <w:color w:val="auto"/>
                <w:sz w:val="21"/>
                <w:szCs w:val="21"/>
              </w:rPr>
            </w:pPr>
            <w:r>
              <w:rPr>
                <w:rFonts w:hint="eastAsia" w:ascii="宋体" w:hAnsi="宋体"/>
                <w:b/>
                <w:bCs w:val="0"/>
                <w:color w:val="auto"/>
                <w:sz w:val="21"/>
                <w:szCs w:val="21"/>
                <w:lang w:val="en-US" w:eastAsia="zh-CN"/>
              </w:rPr>
              <w:t>2、</w:t>
            </w:r>
            <w:r>
              <w:rPr>
                <w:rFonts w:hint="eastAsia" w:ascii="宋体" w:hAnsi="宋体"/>
                <w:b w:val="0"/>
                <w:bCs/>
                <w:color w:val="auto"/>
                <w:sz w:val="21"/>
                <w:szCs w:val="21"/>
              </w:rPr>
              <w:t>本</w:t>
            </w:r>
            <w:r>
              <w:rPr>
                <w:rFonts w:hint="eastAsia" w:ascii="宋体" w:hAnsi="宋体"/>
                <w:b w:val="0"/>
                <w:bCs/>
                <w:color w:val="auto"/>
                <w:sz w:val="21"/>
                <w:szCs w:val="21"/>
                <w:lang w:eastAsia="zh-CN"/>
              </w:rPr>
              <w:t>订单</w:t>
            </w:r>
            <w:r>
              <w:rPr>
                <w:rFonts w:hint="eastAsia" w:ascii="宋体" w:hAnsi="宋体"/>
                <w:b w:val="0"/>
                <w:bCs/>
                <w:color w:val="auto"/>
                <w:sz w:val="21"/>
                <w:szCs w:val="21"/>
              </w:rPr>
              <w:t>一式</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肆</w:t>
            </w:r>
            <w:r>
              <w:rPr>
                <w:rFonts w:hint="eastAsia" w:ascii="宋体" w:hAnsi="宋体"/>
                <w:b w:val="0"/>
                <w:bCs/>
                <w:color w:val="auto"/>
                <w:sz w:val="21"/>
                <w:szCs w:val="21"/>
                <w:lang w:eastAsia="zh-CN"/>
              </w:rPr>
              <w:t>】</w:t>
            </w:r>
            <w:r>
              <w:rPr>
                <w:rFonts w:hint="eastAsia" w:ascii="宋体" w:hAnsi="宋体"/>
                <w:b w:val="0"/>
                <w:bCs/>
                <w:color w:val="auto"/>
                <w:sz w:val="21"/>
                <w:szCs w:val="21"/>
              </w:rPr>
              <w:t>份,双方各</w:t>
            </w:r>
            <w:r>
              <w:rPr>
                <w:rFonts w:hint="eastAsia" w:ascii="宋体" w:hAnsi="宋体"/>
                <w:b w:val="0"/>
                <w:bCs/>
                <w:color w:val="auto"/>
                <w:sz w:val="21"/>
                <w:szCs w:val="21"/>
                <w:lang w:val="en-US" w:eastAsia="zh-CN"/>
              </w:rPr>
              <w:t>执</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贰</w:t>
            </w:r>
            <w:r>
              <w:rPr>
                <w:rFonts w:hint="eastAsia" w:ascii="宋体" w:hAnsi="宋体"/>
                <w:b w:val="0"/>
                <w:bCs/>
                <w:color w:val="auto"/>
                <w:sz w:val="21"/>
                <w:szCs w:val="21"/>
                <w:lang w:eastAsia="zh-CN"/>
              </w:rPr>
              <w:t>】</w:t>
            </w:r>
            <w:r>
              <w:rPr>
                <w:rFonts w:hint="eastAsia" w:ascii="宋体" w:hAnsi="宋体"/>
                <w:b w:val="0"/>
                <w:bCs/>
                <w:color w:val="auto"/>
                <w:sz w:val="21"/>
                <w:szCs w:val="21"/>
              </w:rPr>
              <w:t>份</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具有同等效力</w:t>
            </w:r>
            <w:r>
              <w:rPr>
                <w:rFonts w:hint="eastAsia" w:ascii="宋体" w:hAnsi="宋体"/>
                <w:b w:val="0"/>
                <w:bCs/>
                <w:color w:val="auto"/>
                <w:sz w:val="21"/>
                <w:szCs w:val="21"/>
              </w:rPr>
              <w:t>。</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eastAsia="宋体" w:cs="宋体"/>
                <w:color w:val="auto"/>
                <w:sz w:val="22"/>
                <w:szCs w:val="18"/>
              </w:rPr>
            </w:pPr>
            <w:r>
              <w:rPr>
                <w:rFonts w:hint="eastAsia" w:ascii="宋体" w:hAnsi="宋体"/>
                <w:b/>
                <w:bCs w:val="0"/>
                <w:color w:val="auto"/>
                <w:sz w:val="21"/>
                <w:szCs w:val="21"/>
                <w:lang w:val="en-US" w:eastAsia="zh-CN"/>
              </w:rPr>
              <w:t>3、</w:t>
            </w:r>
            <w:r>
              <w:rPr>
                <w:rFonts w:hint="eastAsia" w:ascii="宋体" w:hAnsi="宋体" w:cs="宋体"/>
                <w:b w:val="0"/>
                <w:bCs/>
                <w:color w:val="auto"/>
                <w:kern w:val="2"/>
                <w:sz w:val="21"/>
                <w:szCs w:val="21"/>
                <w:highlight w:val="none"/>
                <w:u w:val="none"/>
                <w:lang w:val="en-US" w:eastAsia="zh-CN" w:bidi="ar-SA"/>
              </w:rPr>
              <w:t>甲方的【采购上限金额】为【</w:t>
            </w:r>
            <w:r>
              <w:rPr>
                <w:rFonts w:hint="eastAsia" w:ascii="宋体" w:hAnsi="宋体" w:cs="宋体"/>
                <w:b w:val="0"/>
                <w:bCs/>
                <w:color w:val="auto"/>
                <w:kern w:val="2"/>
                <w:sz w:val="21"/>
                <w:szCs w:val="21"/>
                <w:highlight w:val="none"/>
                <w:u w:val="single"/>
                <w:lang w:val="en-US" w:eastAsia="zh-CN" w:bidi="ar-SA"/>
              </w:rPr>
              <w:t>XXX</w:t>
            </w:r>
            <w:r>
              <w:rPr>
                <w:rFonts w:hint="eastAsia" w:ascii="宋体" w:hAnsi="宋体" w:cs="宋体"/>
                <w:b w:val="0"/>
                <w:bCs/>
                <w:color w:val="auto"/>
                <w:kern w:val="2"/>
                <w:sz w:val="21"/>
                <w:szCs w:val="21"/>
                <w:highlight w:val="none"/>
                <w:u w:val="none"/>
                <w:lang w:val="en-US" w:eastAsia="zh-CN" w:bidi="ar-SA"/>
              </w:rPr>
              <w:t>万元】。</w:t>
            </w:r>
            <w:r>
              <w:rPr>
                <w:rFonts w:hint="eastAsia" w:ascii="宋体" w:hAnsi="宋体" w:cs="宋体"/>
                <w:b/>
                <w:bCs w:val="0"/>
                <w:color w:val="auto"/>
                <w:sz w:val="21"/>
                <w:szCs w:val="21"/>
                <w:u w:val="none"/>
                <w:lang w:val="en-US" w:eastAsia="zh-CN"/>
              </w:rPr>
              <w:t>主</w:t>
            </w:r>
            <w:r>
              <w:rPr>
                <w:rFonts w:hint="eastAsia" w:ascii="宋体" w:hAnsi="宋体" w:eastAsia="宋体" w:cs="宋体"/>
                <w:b/>
                <w:bCs w:val="0"/>
                <w:color w:val="auto"/>
                <w:sz w:val="21"/>
                <w:szCs w:val="21"/>
                <w:u w:val="none"/>
                <w:lang w:val="en-US" w:eastAsia="zh-CN"/>
              </w:rPr>
              <w:t>合同满足以下任一条件时即终止</w:t>
            </w:r>
            <w:r>
              <w:rPr>
                <w:rFonts w:hint="eastAsia" w:ascii="宋体" w:hAnsi="宋体" w:eastAsia="宋体" w:cs="宋体"/>
                <w:b w:val="0"/>
                <w:bCs/>
                <w:color w:val="auto"/>
                <w:sz w:val="21"/>
                <w:szCs w:val="21"/>
                <w:u w:val="none"/>
                <w:lang w:val="en-US" w:eastAsia="zh-CN"/>
              </w:rPr>
              <w:t>：（1）本合同正文1.</w:t>
            </w:r>
            <w:r>
              <w:rPr>
                <w:rFonts w:hint="eastAsia" w:ascii="宋体" w:hAnsi="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val="en-US" w:eastAsia="zh-CN"/>
              </w:rPr>
              <w:t>约定的</w:t>
            </w:r>
            <w:r>
              <w:rPr>
                <w:rFonts w:hint="eastAsia" w:ascii="宋体" w:hAnsi="宋体" w:cs="宋体"/>
                <w:b w:val="0"/>
                <w:bCs/>
                <w:color w:val="auto"/>
                <w:sz w:val="21"/>
                <w:szCs w:val="21"/>
                <w:u w:val="none"/>
                <w:lang w:val="en-US" w:eastAsia="zh-CN"/>
              </w:rPr>
              <w:t>框架合同有效期</w:t>
            </w:r>
            <w:r>
              <w:rPr>
                <w:rFonts w:hint="eastAsia" w:ascii="宋体" w:hAnsi="宋体" w:eastAsia="宋体" w:cs="宋体"/>
                <w:b w:val="0"/>
                <w:bCs/>
                <w:color w:val="auto"/>
                <w:sz w:val="21"/>
                <w:szCs w:val="21"/>
                <w:u w:val="none"/>
                <w:lang w:val="en-US" w:eastAsia="zh-CN"/>
              </w:rPr>
              <w:t>届满；（2）甲方累计采购金额满【采购上限金额</w:t>
            </w:r>
            <w:r>
              <w:rPr>
                <w:rFonts w:hint="eastAsia" w:ascii="宋体" w:hAnsi="宋体" w:eastAsia="宋体" w:cs="宋体"/>
                <w:b w:val="0"/>
                <w:bCs/>
                <w:color w:val="auto"/>
                <w:sz w:val="21"/>
                <w:szCs w:val="21"/>
                <w:u w:val="single"/>
                <w:lang w:val="en-US" w:eastAsia="zh-CN"/>
              </w:rPr>
              <w:t xml:space="preserve"> 90 </w:t>
            </w:r>
            <w:r>
              <w:rPr>
                <w:rFonts w:hint="eastAsia" w:ascii="宋体" w:hAnsi="宋体" w:eastAsia="宋体" w:cs="宋体"/>
                <w:b w:val="0"/>
                <w:bCs/>
                <w:color w:val="auto"/>
                <w:sz w:val="21"/>
                <w:szCs w:val="21"/>
                <w:u w:val="none"/>
                <w:lang w:val="en-US" w:eastAsia="zh-CN"/>
              </w:rPr>
              <w:t>%】但不</w:t>
            </w:r>
            <w:r>
              <w:rPr>
                <w:rFonts w:hint="eastAsia" w:ascii="宋体" w:hAnsi="宋体" w:cs="宋体"/>
                <w:b w:val="0"/>
                <w:bCs/>
                <w:color w:val="auto"/>
                <w:sz w:val="21"/>
                <w:szCs w:val="21"/>
                <w:u w:val="none"/>
                <w:lang w:val="en-US" w:eastAsia="zh-CN"/>
              </w:rPr>
              <w:t>超过</w:t>
            </w:r>
            <w:r>
              <w:rPr>
                <w:rFonts w:hint="eastAsia" w:ascii="宋体" w:hAnsi="宋体" w:eastAsia="宋体" w:cs="宋体"/>
                <w:b w:val="0"/>
                <w:bCs/>
                <w:color w:val="auto"/>
                <w:sz w:val="21"/>
                <w:szCs w:val="21"/>
                <w:u w:val="none"/>
                <w:lang w:val="en-US" w:eastAsia="zh-CN"/>
              </w:rPr>
              <w:t>【采购上限金额</w:t>
            </w:r>
            <w:r>
              <w:rPr>
                <w:rFonts w:hint="eastAsia" w:ascii="宋体" w:hAnsi="宋体" w:cs="宋体"/>
                <w:b w:val="0"/>
                <w:bCs/>
                <w:color w:val="auto"/>
                <w:sz w:val="21"/>
                <w:szCs w:val="21"/>
                <w:u w:val="none"/>
                <w:lang w:val="en-US" w:eastAsia="zh-CN"/>
              </w:rPr>
              <w:t>100%</w:t>
            </w:r>
            <w:r>
              <w:rPr>
                <w:rFonts w:hint="eastAsia" w:ascii="宋体" w:hAnsi="宋体" w:eastAsia="宋体" w:cs="宋体"/>
                <w:b w:val="0"/>
                <w:bCs/>
                <w:color w:val="auto"/>
                <w:sz w:val="21"/>
                <w:szCs w:val="21"/>
                <w:u w:val="none"/>
                <w:lang w:val="en-US" w:eastAsia="zh-CN"/>
              </w:rPr>
              <w:t>】</w:t>
            </w:r>
            <w:r>
              <w:rPr>
                <w:rFonts w:hint="eastAsia" w:ascii="宋体" w:hAnsi="宋体" w:cs="宋体"/>
                <w:b w:val="0"/>
                <w:bCs/>
                <w:color w:val="auto"/>
                <w:sz w:val="21"/>
                <w:szCs w:val="21"/>
                <w:u w:val="none"/>
                <w:lang w:val="en-US" w:eastAsia="zh-CN"/>
              </w:rPr>
              <w:t>的</w:t>
            </w:r>
            <w:r>
              <w:rPr>
                <w:rFonts w:hint="eastAsia" w:ascii="宋体" w:hAnsi="宋体" w:eastAsia="宋体" w:cs="宋体"/>
                <w:b w:val="0"/>
                <w:bCs/>
                <w:color w:val="auto"/>
                <w:sz w:val="21"/>
                <w:szCs w:val="21"/>
                <w:u w:val="none"/>
                <w:lang w:val="en-US" w:eastAsia="zh-CN"/>
              </w:rPr>
              <w:t>，甲方发送书面合同终止通知至乙方，自通知到达乙方之时</w:t>
            </w:r>
            <w:r>
              <w:rPr>
                <w:rFonts w:hint="eastAsia" w:ascii="宋体" w:hAnsi="宋体" w:cs="宋体"/>
                <w:b w:val="0"/>
                <w:bCs/>
                <w:color w:val="auto"/>
                <w:sz w:val="21"/>
                <w:szCs w:val="21"/>
                <w:u w:val="none"/>
                <w:lang w:val="en-US" w:eastAsia="zh-CN"/>
              </w:rPr>
              <w:t>主</w:t>
            </w:r>
            <w:r>
              <w:rPr>
                <w:rFonts w:hint="eastAsia" w:ascii="宋体" w:hAnsi="宋体" w:eastAsia="宋体" w:cs="宋体"/>
                <w:b w:val="0"/>
                <w:bCs/>
                <w:color w:val="auto"/>
                <w:sz w:val="21"/>
                <w:szCs w:val="21"/>
                <w:u w:val="none"/>
                <w:lang w:val="en-US" w:eastAsia="zh-CN"/>
              </w:rPr>
              <w:t>合同即终止。</w:t>
            </w:r>
          </w:p>
        </w:tc>
      </w:tr>
    </w:tbl>
    <w:p>
      <w:pPr>
        <w:pStyle w:val="2"/>
        <w:jc w:val="both"/>
        <w:rPr>
          <w:rFonts w:hint="eastAsia"/>
          <w:color w:val="auto"/>
        </w:rPr>
        <w:sectPr>
          <w:pgSz w:w="11906" w:h="16838"/>
          <w:pgMar w:top="1440" w:right="1800" w:bottom="1440" w:left="1800" w:header="851" w:footer="992" w:gutter="0"/>
          <w:pgNumType w:fmt="decimal" w:start="1"/>
          <w:cols w:space="425" w:num="1"/>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二</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订单结算单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pStyle w:val="2"/>
        <w:keepNext w:val="0"/>
        <w:keepLines w:val="0"/>
        <w:pageBreakBefore w:val="0"/>
        <w:widowControl w:val="0"/>
        <w:kinsoku/>
        <w:wordWrap/>
        <w:overflowPunct/>
        <w:topLinePunct w:val="0"/>
        <w:autoSpaceDE/>
        <w:autoSpaceDN/>
        <w:bidi w:val="0"/>
        <w:adjustRightInd/>
        <w:snapToGrid/>
        <w:spacing w:before="120"/>
        <w:textAlignment w:val="auto"/>
        <w:rPr>
          <w:rFonts w:hint="eastAsia"/>
          <w:color w:val="auto"/>
          <w:lang w:val="en-US" w:eastAsia="zh-CN"/>
        </w:rPr>
      </w:pPr>
      <w:r>
        <w:rPr>
          <w:rFonts w:hint="eastAsia" w:ascii="宋体" w:hAnsi="宋体" w:eastAsia="宋体" w:cs="Times New Roman"/>
          <w:color w:val="auto"/>
          <w:kern w:val="2"/>
          <w:sz w:val="24"/>
          <w:szCs w:val="24"/>
          <w:lang w:val="en-US" w:eastAsia="zh-CN" w:bidi="ar-SA"/>
        </w:rPr>
        <w:t xml:space="preserve">                                    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p>
      <w:p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甲方(委托方)：</w:t>
      </w:r>
      <w:r>
        <w:rPr>
          <w:rFonts w:hint="eastAsia" w:ascii="宋体" w:hAnsi="宋体" w:eastAsia="宋体" w:cs="宋体"/>
          <w:b/>
          <w:bCs/>
          <w:color w:val="auto"/>
          <w:sz w:val="24"/>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乙方(受托方)：</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根据甲、乙双方订立的《</w:t>
      </w:r>
      <w:r>
        <w:rPr>
          <w:rFonts w:hint="eastAsia" w:ascii="宋体" w:hAnsi="宋体" w:eastAsia="宋体" w:cs="宋体"/>
          <w:b/>
          <w:bCs/>
          <w:color w:val="auto"/>
          <w:sz w:val="24"/>
          <w:u w:val="single"/>
          <w:lang w:val="en-US" w:eastAsia="zh-CN"/>
        </w:rPr>
        <w:t xml:space="preserve"> XXX </w:t>
      </w:r>
      <w:r>
        <w:rPr>
          <w:rFonts w:hint="eastAsia" w:ascii="宋体" w:hAnsi="宋体" w:cs="宋体"/>
          <w:color w:val="auto"/>
          <w:sz w:val="24"/>
          <w:lang w:val="en-US" w:eastAsia="zh-CN"/>
        </w:rPr>
        <w:t>订单</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cs="宋体"/>
          <w:color w:val="auto"/>
          <w:sz w:val="24"/>
          <w:lang w:val="en-US" w:eastAsia="zh-CN"/>
        </w:rPr>
        <w:t>以下简称“订单”，</w:t>
      </w:r>
      <w:r>
        <w:rPr>
          <w:rFonts w:hint="eastAsia" w:ascii="宋体" w:hAnsi="宋体" w:eastAsia="宋体" w:cs="宋体"/>
          <w:color w:val="auto"/>
          <w:sz w:val="24"/>
          <w:lang w:val="en-US" w:eastAsia="zh-CN"/>
        </w:rPr>
        <w:t>甲方编号为：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val="0"/>
          <w:bCs w:val="0"/>
          <w:color w:val="auto"/>
          <w:sz w:val="24"/>
          <w:u w:val="none"/>
          <w:lang w:val="en-US" w:eastAsia="zh-CN"/>
        </w:rPr>
        <w:t>，乙</w:t>
      </w:r>
      <w:r>
        <w:rPr>
          <w:rFonts w:hint="eastAsia" w:ascii="宋体" w:hAnsi="宋体" w:eastAsia="宋体" w:cs="宋体"/>
          <w:color w:val="auto"/>
          <w:sz w:val="24"/>
          <w:lang w:val="en-US" w:eastAsia="zh-CN"/>
        </w:rPr>
        <w:t>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bCs/>
          <w:color w:val="auto"/>
          <w:sz w:val="24"/>
          <w:u w:val="none"/>
          <w:lang w:val="en-US" w:eastAsia="zh-CN"/>
        </w:rPr>
        <w:t>）</w:t>
      </w:r>
      <w:r>
        <w:rPr>
          <w:rFonts w:hint="eastAsia" w:ascii="宋体" w:hAnsi="宋体" w:eastAsia="宋体" w:cs="宋体"/>
          <w:color w:val="auto"/>
          <w:sz w:val="24"/>
          <w:lang w:val="en-US" w:eastAsia="zh-CN"/>
        </w:rPr>
        <w:t>，</w:t>
      </w:r>
      <w:r>
        <w:rPr>
          <w:rFonts w:hint="eastAsia" w:ascii="宋体" w:hAnsi="宋体" w:eastAsia="宋体" w:cs="宋体"/>
          <w:color w:val="auto"/>
          <w:sz w:val="24"/>
        </w:rPr>
        <w:t>乙方已</w:t>
      </w:r>
      <w:r>
        <w:rPr>
          <w:rFonts w:hint="eastAsia" w:ascii="宋体" w:hAnsi="宋体" w:eastAsia="宋体" w:cs="宋体"/>
          <w:color w:val="auto"/>
          <w:sz w:val="24"/>
          <w:lang w:val="en-US" w:eastAsia="zh-CN"/>
        </w:rPr>
        <w:t>完成</w:t>
      </w:r>
      <w:r>
        <w:rPr>
          <w:rFonts w:hint="eastAsia" w:ascii="宋体" w:hAnsi="宋体" w:cs="宋体"/>
          <w:color w:val="auto"/>
          <w:sz w:val="24"/>
          <w:lang w:val="en-US" w:eastAsia="zh-CN"/>
        </w:rPr>
        <w:t>订单项下有关</w:t>
      </w:r>
      <w:r>
        <w:rPr>
          <w:rFonts w:hint="eastAsia" w:ascii="宋体" w:hAnsi="宋体" w:eastAsia="宋体" w:cs="宋体"/>
          <w:color w:val="auto"/>
          <w:sz w:val="24"/>
        </w:rPr>
        <w:t>工作</w:t>
      </w:r>
      <w:r>
        <w:rPr>
          <w:rFonts w:hint="eastAsia" w:ascii="宋体" w:hAnsi="宋体" w:eastAsia="宋体" w:cs="宋体"/>
          <w:color w:val="auto"/>
          <w:sz w:val="24"/>
          <w:lang w:val="en-US" w:eastAsia="zh-CN"/>
        </w:rPr>
        <w:t>任务</w:t>
      </w:r>
      <w:r>
        <w:rPr>
          <w:rFonts w:hint="eastAsia" w:ascii="宋体" w:hAnsi="宋体" w:eastAsia="宋体" w:cs="宋体"/>
          <w:color w:val="auto"/>
          <w:sz w:val="24"/>
        </w:rPr>
        <w:t>，现就</w:t>
      </w:r>
      <w:r>
        <w:rPr>
          <w:rFonts w:hint="eastAsia" w:ascii="宋体" w:hAnsi="宋体" w:cs="宋体"/>
          <w:color w:val="auto"/>
          <w:sz w:val="24"/>
          <w:lang w:val="en-US" w:eastAsia="zh-CN"/>
        </w:rPr>
        <w:t>订单合同</w:t>
      </w:r>
      <w:r>
        <w:rPr>
          <w:rFonts w:hint="eastAsia" w:ascii="宋体" w:hAnsi="宋体" w:eastAsia="宋体" w:cs="宋体"/>
          <w:color w:val="auto"/>
          <w:sz w:val="24"/>
        </w:rPr>
        <w:t>结算事宜</w:t>
      </w:r>
      <w:r>
        <w:rPr>
          <w:rFonts w:hint="eastAsia" w:ascii="宋体" w:hAnsi="宋体" w:eastAsia="宋体" w:cs="宋体"/>
          <w:color w:val="auto"/>
          <w:sz w:val="24"/>
          <w:lang w:val="en-US" w:eastAsia="zh-CN"/>
        </w:rPr>
        <w:t>确认如下</w:t>
      </w:r>
      <w:r>
        <w:rPr>
          <w:rFonts w:hint="eastAsia" w:ascii="宋体" w:hAnsi="宋体" w:eastAsia="宋体" w:cs="宋体"/>
          <w:color w:val="auto"/>
          <w:sz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sz w:val="24"/>
        </w:rPr>
        <w:t>一、双方确认</w:t>
      </w:r>
      <w:r>
        <w:rPr>
          <w:rFonts w:hint="eastAsia" w:ascii="宋体" w:hAnsi="宋体" w:eastAsia="宋体" w:cs="宋体"/>
          <w:b/>
          <w:bCs/>
          <w:color w:val="auto"/>
          <w:sz w:val="24"/>
          <w:lang w:eastAsia="zh-CN"/>
        </w:rPr>
        <w:t>，</w:t>
      </w:r>
      <w:r>
        <w:rPr>
          <w:rFonts w:hint="eastAsia" w:ascii="宋体" w:hAnsi="宋体" w:cs="宋体"/>
          <w:b/>
          <w:bCs/>
          <w:color w:val="auto"/>
          <w:sz w:val="24"/>
          <w:lang w:val="en-US" w:eastAsia="zh-CN"/>
        </w:rPr>
        <w:t>订单的</w:t>
      </w:r>
      <w:r>
        <w:rPr>
          <w:rFonts w:hint="eastAsia" w:ascii="宋体" w:hAnsi="宋体" w:eastAsia="宋体" w:cs="宋体"/>
          <w:b/>
          <w:bCs/>
          <w:color w:val="auto"/>
          <w:sz w:val="24"/>
        </w:rPr>
        <w:t>结算金额</w:t>
      </w:r>
      <w:r>
        <w:rPr>
          <w:rFonts w:hint="eastAsia" w:ascii="宋体" w:hAnsi="宋体" w:cs="宋体"/>
          <w:b/>
          <w:bCs/>
          <w:color w:val="auto"/>
          <w:sz w:val="24"/>
          <w:lang w:val="en-US" w:eastAsia="zh-CN"/>
        </w:rPr>
        <w:t>具体</w:t>
      </w:r>
      <w:r>
        <w:rPr>
          <w:rFonts w:hint="eastAsia" w:ascii="宋体" w:hAnsi="宋体" w:eastAsia="宋体" w:cs="宋体"/>
          <w:b/>
          <w:bCs/>
          <w:color w:val="auto"/>
          <w:sz w:val="24"/>
        </w:rPr>
        <w:t>如下：</w:t>
      </w:r>
      <w:r>
        <w:rPr>
          <w:rFonts w:hint="eastAsia" w:ascii="宋体" w:hAnsi="宋体" w:eastAsia="宋体" w:cs="宋体"/>
          <w:color w:val="auto"/>
          <w:sz w:val="24"/>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3"/>
        <w:gridCol w:w="1563"/>
        <w:gridCol w:w="1563"/>
        <w:gridCol w:w="1565"/>
        <w:gridCol w:w="1312"/>
        <w:gridCol w:w="1312"/>
        <w:gridCol w:w="1314"/>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837" w:type="pct"/>
            <w:shd w:val="clear" w:color="auto" w:fill="FFFFFF"/>
            <w:noWrap w:val="0"/>
            <w:vAlign w:val="center"/>
          </w:tcPr>
          <w:p>
            <w:pPr>
              <w:spacing w:line="240" w:lineRule="auto"/>
              <w:jc w:val="center"/>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验收意见</w:t>
            </w:r>
            <w:r>
              <w:rPr>
                <w:rFonts w:hint="eastAsia" w:ascii="宋体" w:hAnsi="宋体" w:eastAsia="宋体" w:cs="宋体"/>
                <w:b/>
                <w:bCs/>
                <w:color w:val="auto"/>
                <w:sz w:val="21"/>
                <w:szCs w:val="16"/>
                <w:lang w:val="en-US" w:eastAsia="zh-CN"/>
              </w:rPr>
              <w:t>（合格/不合格）</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实际工作量（单位：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lang w:val="en-US" w:eastAsia="zh-CN"/>
              </w:rPr>
            </w:pPr>
            <w:r>
              <w:rPr>
                <w:rFonts w:hint="eastAsia" w:ascii="宋体" w:hAnsi="宋体" w:eastAsia="宋体" w:cs="宋体"/>
                <w:b/>
                <w:bCs/>
                <w:color w:val="auto"/>
                <w:sz w:val="21"/>
                <w:szCs w:val="16"/>
                <w:lang w:val="en-US" w:eastAsia="zh-CN"/>
              </w:rPr>
              <w:t>单价</w:t>
            </w:r>
          </w:p>
          <w:p>
            <w:pPr>
              <w:widowControl/>
              <w:spacing w:line="240" w:lineRule="auto"/>
              <w:jc w:val="center"/>
              <w:rPr>
                <w:rFonts w:hint="default" w:eastAsia="宋体"/>
                <w:color w:val="auto"/>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3" w:type="pct"/>
            <w:shd w:val="clear" w:color="auto" w:fill="FFFFFF"/>
            <w:noWrap w:val="0"/>
            <w:vAlign w:val="center"/>
          </w:tcPr>
          <w:p>
            <w:pPr>
              <w:widowControl/>
              <w:spacing w:line="240" w:lineRule="auto"/>
              <w:jc w:val="center"/>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结算金额</w:t>
            </w:r>
          </w:p>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eastAsia="zh-CN"/>
              </w:rPr>
            </w:pPr>
            <w:r>
              <w:rPr>
                <w:rFonts w:hint="eastAsia" w:ascii="宋体" w:hAnsi="宋体" w:eastAsia="宋体" w:cs="宋体"/>
                <w:color w:val="auto"/>
                <w:sz w:val="22"/>
                <w:szCs w:val="18"/>
                <w:lang w:eastAsia="zh-CN"/>
              </w:rPr>
              <w:t>……</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val="en-US" w:eastAsia="zh-CN"/>
              </w:rPr>
            </w:pPr>
            <w:r>
              <w:rPr>
                <w:rFonts w:hint="eastAsia" w:ascii="宋体" w:hAnsi="宋体" w:eastAsia="宋体" w:cs="宋体"/>
                <w:b/>
                <w:bCs/>
                <w:color w:val="auto"/>
                <w:sz w:val="22"/>
                <w:szCs w:val="18"/>
                <w:lang w:val="en-US" w:eastAsia="zh-CN"/>
              </w:rPr>
              <w:t>合计</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color w:val="auto"/>
          <w:sz w:val="24"/>
          <w:szCs w:val="22"/>
        </w:rPr>
      </w:pPr>
      <w:r>
        <w:rPr>
          <w:rFonts w:hint="eastAsia" w:ascii="宋体" w:hAnsi="宋体" w:cs="宋体"/>
          <w:b/>
          <w:bCs/>
          <w:color w:val="auto"/>
          <w:sz w:val="24"/>
          <w:szCs w:val="22"/>
          <w:lang w:val="en-US" w:eastAsia="zh-CN"/>
        </w:rPr>
        <w:t>二</w:t>
      </w:r>
      <w:r>
        <w:rPr>
          <w:rFonts w:hint="eastAsia" w:ascii="宋体" w:hAnsi="宋体" w:eastAsia="宋体" w:cs="宋体"/>
          <w:b/>
          <w:bCs/>
          <w:color w:val="auto"/>
          <w:sz w:val="24"/>
          <w:szCs w:val="22"/>
        </w:rPr>
        <w:t>、</w:t>
      </w:r>
      <w:r>
        <w:rPr>
          <w:rFonts w:hint="eastAsia" w:ascii="宋体" w:hAnsi="宋体" w:eastAsia="宋体" w:cs="宋体"/>
          <w:color w:val="auto"/>
          <w:sz w:val="24"/>
          <w:szCs w:val="22"/>
        </w:rPr>
        <w:t>本</w:t>
      </w:r>
      <w:r>
        <w:rPr>
          <w:rFonts w:hint="eastAsia" w:ascii="宋体" w:hAnsi="宋体" w:eastAsia="宋体" w:cs="宋体"/>
          <w:color w:val="auto"/>
          <w:sz w:val="24"/>
          <w:szCs w:val="22"/>
          <w:lang w:val="en-US" w:eastAsia="zh-CN"/>
        </w:rPr>
        <w:t>工作量结算确认单</w:t>
      </w:r>
      <w:r>
        <w:rPr>
          <w:rFonts w:hint="eastAsia" w:ascii="宋体" w:hAnsi="宋体" w:eastAsia="宋体" w:cs="宋体"/>
          <w:color w:val="auto"/>
          <w:sz w:val="24"/>
          <w:szCs w:val="22"/>
        </w:rPr>
        <w:t>一式</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肆 </w:t>
      </w:r>
      <w:r>
        <w:rPr>
          <w:rFonts w:hint="eastAsia" w:ascii="宋体" w:hAnsi="宋体" w:eastAsia="宋体" w:cs="宋体"/>
          <w:color w:val="auto"/>
          <w:sz w:val="24"/>
          <w:szCs w:val="22"/>
        </w:rPr>
        <w:t>份，双方各执</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贰 </w:t>
      </w:r>
      <w:r>
        <w:rPr>
          <w:rFonts w:hint="eastAsia" w:ascii="宋体" w:hAnsi="宋体" w:eastAsia="宋体" w:cs="宋体"/>
          <w:color w:val="auto"/>
          <w:sz w:val="24"/>
          <w:szCs w:val="22"/>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rPr>
              <w:t xml:space="preserve">甲 方 </w:t>
            </w:r>
            <w:r>
              <w:rPr>
                <w:rFonts w:hint="eastAsia" w:ascii="宋体" w:hAnsi="宋体" w:cs="宋体"/>
                <w:b/>
                <w:bCs/>
                <w:color w:val="auto"/>
                <w:sz w:val="22"/>
                <w:szCs w:val="22"/>
                <w:lang w:val="en-US" w:eastAsia="zh-CN"/>
              </w:rPr>
              <w:t>委托部门</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bl>
    <w:p>
      <w:pPr>
        <w:spacing w:line="360" w:lineRule="auto"/>
        <w:rPr>
          <w:rFonts w:hint="eastAsia" w:ascii="宋体" w:hAnsi="宋体" w:eastAsia="宋体" w:cs="宋体"/>
          <w:color w:val="auto"/>
        </w:rPr>
      </w:pPr>
    </w:p>
    <w:p>
      <w:pPr>
        <w:pStyle w:val="3"/>
        <w:jc w:val="both"/>
        <w:rPr>
          <w:color w:va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val="en-US" w:eastAsia="zh-CN"/>
        </w:rPr>
      </w:pPr>
      <w:r>
        <w:rPr>
          <w:rFonts w:hint="eastAsia" w:hAnsi="宋体"/>
          <w:b/>
          <w:color w:val="auto"/>
          <w:sz w:val="28"/>
          <w:szCs w:val="28"/>
          <w:shd w:val="clear" w:color="auto" w:fill="auto"/>
          <w:lang w:val="en-US" w:eastAsia="zh-CN"/>
        </w:rPr>
        <w:t>附件三：《框架合同执行与价款支付对账单》（模板）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eastAsia="宋体" w:cs="宋体"/>
          <w:b/>
          <w:i w:val="0"/>
          <w:color w:val="auto"/>
          <w:spacing w:val="0"/>
          <w:sz w:val="24"/>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color w:val="auto"/>
          <w:spacing w:val="0"/>
          <w:sz w:val="24"/>
          <w:lang w:val="en-US" w:eastAsia="zh-CN"/>
        </w:rPr>
      </w:pPr>
      <w:r>
        <w:rPr>
          <w:rFonts w:hint="eastAsia" w:ascii="宋体" w:hAnsi="宋体" w:cs="宋体"/>
          <w:b/>
          <w:i w:val="0"/>
          <w:color w:val="auto"/>
          <w:spacing w:val="0"/>
          <w:sz w:val="24"/>
          <w:lang w:val="en-US" w:eastAsia="zh-CN"/>
        </w:rPr>
        <w:t>甲方（委托方）：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cs="宋体"/>
          <w:b/>
          <w:i w:val="0"/>
          <w:color w:val="auto"/>
          <w:spacing w:val="0"/>
          <w:sz w:val="24"/>
          <w:lang w:val="en-US" w:eastAsia="zh-CN"/>
        </w:rPr>
        <w:t>乙方（受托方）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color w:val="auto"/>
          <w:spacing w:val="0"/>
          <w:sz w:val="24"/>
          <w:lang w:val="en-US" w:eastAsia="zh-CN"/>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合同名称：</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color w:val="auto"/>
          <w:sz w:val="24"/>
          <w:lang w:val="en-US"/>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合同编号：</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color w:val="auto"/>
          <w:spacing w:val="0"/>
          <w:sz w:val="24"/>
        </w:rPr>
      </w:pPr>
      <w:r>
        <w:rPr>
          <w:rFonts w:ascii="宋体" w:hAnsi="宋体" w:eastAsia="宋体" w:cs="宋体"/>
          <w:b/>
          <w:i w:val="0"/>
          <w:color w:val="auto"/>
          <w:spacing w:val="0"/>
          <w:sz w:val="24"/>
        </w:rPr>
        <w:t>统计截止日期：</w:t>
      </w:r>
      <w:r>
        <w:rPr>
          <w:rFonts w:ascii="宋体" w:hAnsi="宋体" w:eastAsia="宋体" w:cs="宋体"/>
          <w:b w:val="0"/>
          <w:i w:val="0"/>
          <w:color w:val="auto"/>
          <w:spacing w:val="0"/>
          <w:sz w:val="24"/>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甲方</w:t>
            </w:r>
            <w:r>
              <w:rPr>
                <w:rFonts w:hint="eastAsia" w:ascii="宋体" w:hAnsi="宋体" w:eastAsia="宋体" w:cs="宋体"/>
                <w:b/>
                <w:bCs/>
                <w:i w:val="0"/>
                <w:color w:val="auto"/>
                <w:spacing w:val="0"/>
                <w:sz w:val="21"/>
                <w:szCs w:val="21"/>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color w:val="auto"/>
                <w:sz w:val="21"/>
                <w:szCs w:val="21"/>
                <w:lang w:val="en-US" w:eastAsia="zh-CN"/>
              </w:rPr>
            </w:pPr>
            <w:r>
              <w:rPr>
                <w:rFonts w:hint="eastAsia"/>
                <w:b/>
                <w:bCs/>
                <w:color w:val="auto"/>
                <w:sz w:val="21"/>
                <w:szCs w:val="21"/>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实际</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未</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eastAsia="zh-CN"/>
              </w:rPr>
            </w:pPr>
            <w:r>
              <w:rPr>
                <w:rFonts w:hint="eastAsia"/>
                <w:color w:val="auto"/>
                <w:sz w:val="21"/>
                <w:szCs w:val="21"/>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r>
              <w:rPr>
                <w:rFonts w:ascii="宋体" w:hAnsi="宋体" w:eastAsia="宋体" w:cs="宋体"/>
                <w:b/>
                <w:i w:val="0"/>
                <w:color w:val="auto"/>
                <w:spacing w:val="0"/>
                <w:sz w:val="21"/>
                <w:szCs w:val="21"/>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color w:val="auto"/>
          <w:spacing w:val="0"/>
          <w:sz w:val="24"/>
          <w:lang w:val="en-US" w:eastAsia="zh-CN"/>
        </w:rPr>
      </w:pPr>
      <w:r>
        <w:rPr>
          <w:rFonts w:hint="eastAsia" w:ascii="宋体" w:hAnsi="宋体" w:eastAsia="宋体" w:cs="宋体"/>
          <w:b/>
          <w:bCs/>
          <w:i w:val="0"/>
          <w:color w:val="auto"/>
          <w:spacing w:val="0"/>
          <w:sz w:val="24"/>
          <w:lang w:val="en-US" w:eastAsia="zh-CN"/>
        </w:rPr>
        <w:t>2.1</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框架合同</w:t>
      </w:r>
      <w:r>
        <w:rPr>
          <w:rFonts w:hint="eastAsia" w:ascii="宋体" w:hAnsi="宋体" w:eastAsia="宋体" w:cs="宋体"/>
          <w:b w:val="0"/>
          <w:bCs w:val="0"/>
          <w:i w:val="0"/>
          <w:color w:val="auto"/>
          <w:spacing w:val="0"/>
          <w:sz w:val="24"/>
          <w:lang w:val="en-US" w:eastAsia="zh-CN"/>
        </w:rPr>
        <w:t>采购</w:t>
      </w:r>
      <w:r>
        <w:rPr>
          <w:rFonts w:ascii="宋体" w:hAnsi="宋体" w:eastAsia="宋体" w:cs="宋体"/>
          <w:b w:val="0"/>
          <w:bCs w:val="0"/>
          <w:i w:val="0"/>
          <w:color w:val="auto"/>
          <w:spacing w:val="0"/>
          <w:sz w:val="24"/>
        </w:rPr>
        <w:t>上限金额：</w:t>
      </w:r>
      <w:r>
        <w:rPr>
          <w:rFonts w:hint="eastAsia" w:ascii="宋体" w:hAnsi="宋体" w:eastAsia="宋体" w:cs="宋体"/>
          <w:b/>
          <w:i w:val="0"/>
          <w:color w:val="auto"/>
          <w:spacing w:val="0"/>
          <w:sz w:val="24"/>
          <w:lang w:val="en-US" w:eastAsia="zh-CN"/>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color w:val="auto"/>
          <w:sz w:val="24"/>
          <w:lang w:eastAsia="zh-CN"/>
        </w:rPr>
      </w:pPr>
      <w:r>
        <w:rPr>
          <w:rFonts w:hint="eastAsia" w:ascii="宋体" w:hAnsi="宋体" w:eastAsia="宋体" w:cs="宋体"/>
          <w:b/>
          <w:bCs/>
          <w:i w:val="0"/>
          <w:color w:val="auto"/>
          <w:spacing w:val="0"/>
          <w:sz w:val="24"/>
          <w:lang w:val="en-US" w:eastAsia="zh-CN"/>
        </w:rPr>
        <w:t>2.2</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本次支付后，</w:t>
      </w:r>
      <w:r>
        <w:rPr>
          <w:rFonts w:hint="eastAsia" w:ascii="宋体" w:hAnsi="宋体" w:eastAsia="宋体" w:cs="宋体"/>
          <w:b w:val="0"/>
          <w:bCs w:val="0"/>
          <w:i w:val="0"/>
          <w:color w:val="auto"/>
          <w:spacing w:val="0"/>
          <w:sz w:val="24"/>
          <w:lang w:val="en-US" w:eastAsia="zh-CN"/>
        </w:rPr>
        <w:t>框架</w:t>
      </w:r>
      <w:r>
        <w:rPr>
          <w:rFonts w:ascii="宋体" w:hAnsi="宋体" w:eastAsia="宋体" w:cs="宋体"/>
          <w:b w:val="0"/>
          <w:bCs w:val="0"/>
          <w:i w:val="0"/>
          <w:color w:val="auto"/>
          <w:spacing w:val="0"/>
          <w:sz w:val="24"/>
        </w:rPr>
        <w:t>合同累计执行金额为</w:t>
      </w:r>
      <w:r>
        <w:rPr>
          <w:rFonts w:ascii="宋体" w:hAnsi="宋体" w:eastAsia="宋体" w:cs="宋体"/>
          <w:b/>
          <w:bCs/>
          <w:i w:val="0"/>
          <w:color w:val="auto"/>
          <w:spacing w:val="0"/>
          <w:sz w:val="24"/>
        </w:rPr>
        <w:t>：</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eastAsia="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bCs/>
          <w:i w:val="0"/>
          <w:color w:val="auto"/>
          <w:spacing w:val="0"/>
          <w:sz w:val="24"/>
          <w:lang w:val="en-US" w:eastAsia="zh-CN"/>
        </w:rPr>
        <w:t xml:space="preserve">2.3 </w:t>
      </w:r>
      <w:r>
        <w:rPr>
          <w:rFonts w:hint="eastAsia" w:ascii="宋体" w:hAnsi="宋体" w:eastAsia="宋体" w:cs="宋体"/>
          <w:b w:val="0"/>
          <w:bCs w:val="0"/>
          <w:i w:val="0"/>
          <w:color w:val="auto"/>
          <w:spacing w:val="0"/>
          <w:sz w:val="24"/>
          <w:lang w:val="en-US" w:eastAsia="zh-CN"/>
        </w:rPr>
        <w:t>框架合同</w:t>
      </w:r>
      <w:r>
        <w:rPr>
          <w:rFonts w:ascii="宋体" w:hAnsi="宋体" w:eastAsia="宋体" w:cs="宋体"/>
          <w:b w:val="0"/>
          <w:bCs w:val="0"/>
          <w:i w:val="0"/>
          <w:color w:val="auto"/>
          <w:spacing w:val="0"/>
          <w:sz w:val="24"/>
        </w:rPr>
        <w:t>剩余可用额度为：</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i w:val="0"/>
          <w:color w:val="auto"/>
          <w:spacing w:val="0"/>
          <w:sz w:val="24"/>
          <w:lang w:val="en-US" w:eastAsia="zh-CN"/>
        </w:rPr>
        <w:t xml:space="preserve">2.4 </w:t>
      </w:r>
      <w:r>
        <w:rPr>
          <w:rFonts w:ascii="宋体" w:hAnsi="宋体" w:eastAsia="宋体" w:cs="宋体"/>
          <w:b w:val="0"/>
          <w:i w:val="0"/>
          <w:color w:val="auto"/>
          <w:spacing w:val="0"/>
          <w:sz w:val="24"/>
        </w:rPr>
        <w:t>本次支付后，</w:t>
      </w:r>
      <w:r>
        <w:rPr>
          <w:rFonts w:hint="eastAsia" w:ascii="宋体" w:hAnsi="宋体" w:eastAsia="宋体" w:cs="宋体"/>
          <w:b w:val="0"/>
          <w:i w:val="0"/>
          <w:color w:val="auto"/>
          <w:spacing w:val="0"/>
          <w:sz w:val="24"/>
          <w:lang w:val="en-US" w:eastAsia="zh-CN"/>
        </w:rPr>
        <w:t>框架合同</w:t>
      </w:r>
      <w:r>
        <w:rPr>
          <w:rFonts w:ascii="宋体" w:hAnsi="宋体" w:eastAsia="宋体" w:cs="宋体"/>
          <w:b w:val="0"/>
          <w:i w:val="0"/>
          <w:color w:val="auto"/>
          <w:spacing w:val="0"/>
          <w:sz w:val="24"/>
        </w:rPr>
        <w:t>累计</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金额</w:t>
      </w:r>
      <w:r>
        <w:rPr>
          <w:rFonts w:ascii="宋体" w:hAnsi="宋体" w:eastAsia="宋体" w:cs="宋体"/>
          <w:b w:val="0"/>
          <w:i w:val="0"/>
          <w:color w:val="auto"/>
          <w:spacing w:val="0"/>
          <w:sz w:val="24"/>
          <w:u w:val="single"/>
        </w:rPr>
        <w:t xml:space="preserve"> </w:t>
      </w:r>
      <w:r>
        <w:rPr>
          <w:rFonts w:hint="eastAsia" w:ascii="宋体" w:hAnsi="宋体" w:eastAsia="宋体" w:cs="宋体"/>
          <w:b w:val="0"/>
          <w:i w:val="0"/>
          <w:color w:val="auto"/>
          <w:spacing w:val="0"/>
          <w:sz w:val="24"/>
          <w:u w:val="single"/>
          <w:lang w:val="en-US" w:eastAsia="zh-CN"/>
        </w:rPr>
        <w:t xml:space="preserve"> </w:t>
      </w:r>
      <w:r>
        <w:rPr>
          <w:rFonts w:ascii="宋体" w:hAnsi="宋体" w:eastAsia="宋体" w:cs="宋体"/>
          <w:b/>
          <w:i w:val="0"/>
          <w:color w:val="auto"/>
          <w:spacing w:val="0"/>
          <w:sz w:val="24"/>
          <w:u w:val="single"/>
        </w:rPr>
        <w:t>□未超出 / □已超出</w:t>
      </w:r>
      <w:r>
        <w:rPr>
          <w:rFonts w:hint="eastAsia" w:ascii="宋体" w:hAnsi="宋体" w:eastAsia="宋体" w:cs="宋体"/>
          <w:b/>
          <w:i w:val="0"/>
          <w:color w:val="auto"/>
          <w:spacing w:val="0"/>
          <w:sz w:val="24"/>
          <w:u w:val="single"/>
          <w:lang w:val="en-US" w:eastAsia="zh-CN"/>
        </w:rPr>
        <w:t xml:space="preserve"> </w:t>
      </w:r>
      <w:r>
        <w:rPr>
          <w:rFonts w:ascii="宋体" w:hAnsi="宋体" w:eastAsia="宋体" w:cs="宋体"/>
          <w:b w:val="0"/>
          <w:i w:val="0"/>
          <w:color w:val="auto"/>
          <w:spacing w:val="0"/>
          <w:sz w:val="24"/>
          <w:u w:val="single"/>
        </w:rPr>
        <w:t xml:space="preserve"> </w:t>
      </w:r>
      <w:r>
        <w:rPr>
          <w:rFonts w:ascii="宋体" w:hAnsi="宋体" w:eastAsia="宋体" w:cs="宋体"/>
          <w:b w:val="0"/>
          <w:i w:val="0"/>
          <w:color w:val="auto"/>
          <w:spacing w:val="0"/>
          <w:sz w:val="24"/>
        </w:rPr>
        <w:t>框架合同</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color w:val="auto"/>
          <w:spacing w:val="0"/>
          <w:sz w:val="24"/>
        </w:rPr>
      </w:pPr>
      <w:r>
        <w:rPr>
          <w:rFonts w:hint="eastAsia" w:ascii="宋体" w:hAnsi="宋体" w:eastAsia="宋体" w:cs="宋体"/>
          <w:b/>
          <w:i w:val="0"/>
          <w:color w:val="auto"/>
          <w:spacing w:val="0"/>
          <w:sz w:val="24"/>
          <w:lang w:val="en-US" w:eastAsia="zh-CN"/>
        </w:rPr>
        <w:t>四</w:t>
      </w:r>
      <w:r>
        <w:rPr>
          <w:rFonts w:ascii="宋体" w:hAnsi="宋体" w:eastAsia="宋体" w:cs="宋体"/>
          <w:b/>
          <w:i w:val="0"/>
          <w:color w:val="auto"/>
          <w:spacing w:val="0"/>
          <w:sz w:val="24"/>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hint="eastAsia" w:ascii="宋体" w:hAnsi="宋体" w:eastAsia="宋体" w:cs="宋体"/>
                <w:b/>
                <w:i w:val="0"/>
                <w:color w:val="auto"/>
                <w:spacing w:val="0"/>
                <w:sz w:val="24"/>
                <w:lang w:val="en-US" w:eastAsia="zh-CN"/>
              </w:rPr>
              <w:t>框架合同承办</w:t>
            </w:r>
            <w:r>
              <w:rPr>
                <w:rFonts w:hint="eastAsia" w:ascii="宋体" w:hAnsi="宋体" w:cs="宋体"/>
                <w:b/>
                <w:i w:val="0"/>
                <w:color w:val="auto"/>
                <w:spacing w:val="0"/>
                <w:sz w:val="24"/>
                <w:lang w:val="en-US" w:eastAsia="zh-CN"/>
              </w:rPr>
              <w:t>部所</w:t>
            </w:r>
            <w:r>
              <w:rPr>
                <w:rFonts w:ascii="宋体" w:hAnsi="宋体" w:eastAsia="宋体" w:cs="宋体"/>
                <w:b/>
                <w:i w:val="0"/>
                <w:color w:val="auto"/>
                <w:spacing w:val="0"/>
                <w:sz w:val="24"/>
              </w:rPr>
              <w:t>意见：</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ascii="宋体" w:hAnsi="宋体" w:eastAsia="宋体" w:cs="宋体"/>
                <w:b/>
                <w:i w:val="0"/>
                <w:color w:val="auto"/>
                <w:spacing w:val="0"/>
                <w:sz w:val="24"/>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color w:val="auto"/>
                <w:spacing w:val="0"/>
                <w:sz w:val="24"/>
                <w:lang w:val="en-US" w:eastAsia="zh-CN"/>
              </w:rPr>
            </w:pPr>
            <w:r>
              <w:rPr>
                <w:rFonts w:ascii="宋体" w:hAnsi="宋体" w:eastAsia="宋体" w:cs="宋体"/>
                <w:b w:val="0"/>
                <w:i w:val="0"/>
                <w:color w:val="auto"/>
                <w:spacing w:val="0"/>
                <w:sz w:val="24"/>
              </w:rPr>
              <w:t>确认上述数据</w:t>
            </w:r>
            <w:r>
              <w:rPr>
                <w:rFonts w:hint="eastAsia" w:ascii="宋体" w:hAnsi="宋体" w:eastAsia="宋体" w:cs="宋体"/>
                <w:b w:val="0"/>
                <w:i w:val="0"/>
                <w:color w:val="auto"/>
                <w:spacing w:val="0"/>
                <w:sz w:val="24"/>
                <w:lang w:val="en-US" w:eastAsia="zh-CN"/>
              </w:rPr>
              <w:t>无误</w:t>
            </w:r>
            <w:r>
              <w:rPr>
                <w:rFonts w:hint="eastAsia" w:ascii="宋体" w:hAnsi="宋体" w:eastAsia="宋体" w:cs="宋体"/>
                <w:b w:val="0"/>
                <w:i w:val="0"/>
                <w:color w:val="auto"/>
                <w:spacing w:val="0"/>
                <w:sz w:val="24"/>
                <w:lang w:eastAsia="zh-CN"/>
              </w:rPr>
              <w:t>。</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i w:val="0"/>
                <w:color w:val="auto"/>
                <w:spacing w:val="0"/>
                <w:sz w:val="24"/>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val="0"/>
                <w:i w:val="0"/>
                <w:color w:val="auto"/>
                <w:spacing w:val="0"/>
                <w:sz w:val="24"/>
              </w:rPr>
              <w:t>经核对，截至 20__年 ____月 ____日，本单位与</w:t>
            </w:r>
            <w:r>
              <w:rPr>
                <w:rFonts w:hint="eastAsia" w:ascii="宋体" w:hAnsi="宋体" w:cs="宋体"/>
                <w:b w:val="0"/>
                <w:i w:val="0"/>
                <w:color w:val="auto"/>
                <w:spacing w:val="0"/>
                <w:sz w:val="24"/>
                <w:lang w:val="en-US" w:eastAsia="zh-CN"/>
              </w:rPr>
              <w:t>甲方</w:t>
            </w:r>
            <w:r>
              <w:rPr>
                <w:rFonts w:ascii="宋体" w:hAnsi="宋体" w:eastAsia="宋体" w:cs="宋体"/>
                <w:b w:val="0"/>
                <w:i w:val="0"/>
                <w:color w:val="auto"/>
                <w:spacing w:val="0"/>
                <w:sz w:val="24"/>
              </w:rPr>
              <w:t>签订的上述框架合同，累计已结算金额</w:t>
            </w:r>
            <w:r>
              <w:rPr>
                <w:rFonts w:ascii="宋体" w:hAnsi="宋体" w:eastAsia="宋体" w:cs="宋体"/>
                <w:b/>
                <w:bCs/>
                <w:i w:val="0"/>
                <w:color w:val="auto"/>
                <w:spacing w:val="0"/>
                <w:sz w:val="24"/>
              </w:rPr>
              <w:t>（含本次）</w:t>
            </w:r>
            <w:r>
              <w:rPr>
                <w:rFonts w:ascii="宋体" w:hAnsi="宋体" w:eastAsia="宋体" w:cs="宋体"/>
                <w:b w:val="0"/>
                <w:i w:val="0"/>
                <w:color w:val="auto"/>
                <w:spacing w:val="0"/>
                <w:sz w:val="24"/>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本单位承诺：</w:t>
            </w:r>
            <w:r>
              <w:rPr>
                <w:rFonts w:ascii="宋体" w:hAnsi="宋体" w:eastAsia="宋体" w:cs="宋体"/>
                <w:b w:val="0"/>
                <w:i w:val="0"/>
                <w:color w:val="auto"/>
                <w:spacing w:val="0"/>
                <w:sz w:val="24"/>
              </w:rPr>
              <w:t>知悉该框架合同</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上限金额，并同意在合同有效期内，累计结算金额不超过</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w:t>
            </w:r>
            <w:r>
              <w:rPr>
                <w:rFonts w:hint="eastAsia" w:ascii="宋体" w:hAnsi="宋体" w:cs="宋体"/>
                <w:b w:val="0"/>
                <w:i w:val="0"/>
                <w:color w:val="auto"/>
                <w:spacing w:val="0"/>
                <w:sz w:val="24"/>
                <w:lang w:val="en-US" w:eastAsia="zh-CN"/>
              </w:rPr>
              <w:t>金额</w:t>
            </w:r>
            <w:r>
              <w:rPr>
                <w:rFonts w:ascii="宋体" w:hAnsi="宋体" w:eastAsia="宋体" w:cs="宋体"/>
                <w:b w:val="0"/>
                <w:i w:val="0"/>
                <w:color w:val="auto"/>
                <w:spacing w:val="0"/>
                <w:sz w:val="24"/>
              </w:rPr>
              <w:t>。</w:t>
            </w:r>
            <w:r>
              <w:rPr>
                <w:rFonts w:ascii="宋体" w:hAnsi="宋体" w:eastAsia="宋体" w:cs="宋体"/>
                <w:b/>
                <w:bCs/>
                <w:i w:val="0"/>
                <w:color w:val="auto"/>
                <w:spacing w:val="0"/>
                <w:sz w:val="24"/>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hint="eastAsia" w:ascii="宋体" w:hAnsi="宋体" w:cs="宋体"/>
                <w:b w:val="0"/>
                <w:i w:val="0"/>
                <w:color w:val="auto"/>
                <w:spacing w:val="0"/>
                <w:sz w:val="24"/>
                <w:lang w:val="en-US" w:eastAsia="zh-CN"/>
              </w:rPr>
              <w:t>框架合同</w:t>
            </w:r>
            <w:r>
              <w:rPr>
                <w:rFonts w:ascii="宋体" w:hAnsi="宋体" w:eastAsia="宋体" w:cs="宋体"/>
                <w:b w:val="0"/>
                <w:i w:val="0"/>
                <w:color w:val="auto"/>
                <w:spacing w:val="0"/>
                <w:sz w:val="24"/>
              </w:rPr>
              <w:t>经办人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color w:val="auto"/>
                <w:spacing w:val="0"/>
                <w:sz w:val="24"/>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hint="eastAsia" w:ascii="宋体" w:hAnsi="宋体" w:cs="宋体"/>
                <w:b w:val="0"/>
                <w:i w:val="0"/>
                <w:color w:val="auto"/>
                <w:spacing w:val="0"/>
                <w:sz w:val="24"/>
                <w:lang w:val="en-US" w:eastAsia="zh-CN"/>
              </w:rPr>
              <w:t>承办部所</w:t>
            </w:r>
            <w:r>
              <w:rPr>
                <w:rFonts w:ascii="宋体" w:hAnsi="宋体" w:eastAsia="宋体" w:cs="宋体"/>
                <w:b w:val="0"/>
                <w:i w:val="0"/>
                <w:color w:val="auto"/>
                <w:spacing w:val="0"/>
                <w:sz w:val="24"/>
              </w:rPr>
              <w:t>负责人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ascii="宋体" w:hAnsi="宋体" w:eastAsia="宋体" w:cs="宋体"/>
                <w:b w:val="0"/>
                <w:i w:val="0"/>
                <w:color w:val="auto"/>
                <w:spacing w:val="0"/>
                <w:sz w:val="24"/>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ascii="宋体" w:hAnsi="宋体" w:eastAsia="宋体" w:cs="宋体"/>
                <w:b w:val="0"/>
                <w:i w:val="0"/>
                <w:color w:val="auto"/>
                <w:spacing w:val="0"/>
                <w:sz w:val="24"/>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color w:val="auto"/>
                <w:vertAlign w:val="baseline"/>
              </w:rPr>
            </w:pPr>
            <w:r>
              <w:rPr>
                <w:rFonts w:ascii="宋体" w:hAnsi="宋体" w:eastAsia="宋体" w:cs="宋体"/>
                <w:b w:val="0"/>
                <w:i w:val="0"/>
                <w:color w:val="auto"/>
                <w:spacing w:val="0"/>
                <w:sz w:val="24"/>
              </w:rPr>
              <w:t>日期：20____ 年 ____ 月 ____ 日</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r>
              <w:rPr>
                <w:rFonts w:ascii="宋体" w:hAnsi="宋体" w:eastAsia="宋体" w:cs="宋体"/>
                <w:b w:val="0"/>
                <w:i w:val="0"/>
                <w:color w:val="auto"/>
                <w:spacing w:val="0"/>
                <w:sz w:val="24"/>
              </w:rPr>
              <w:t>日期：20____ 年 ____ 月 ____ 日</w:t>
            </w:r>
          </w:p>
        </w:tc>
      </w:tr>
    </w:tbl>
    <w:p>
      <w:pPr>
        <w:pStyle w:val="3"/>
        <w:jc w:val="both"/>
        <w:rPr>
          <w:rFonts w:hint="eastAsia" w:asciiTheme="minorEastAsia" w:hAnsiTheme="minorEastAsia" w:eastAsiaTheme="minorEastAsia" w:cstheme="minorEastAsia"/>
          <w:b w:val="0"/>
          <w:bCs w:val="0"/>
          <w:color w:val="auto"/>
          <w:sz w:val="28"/>
          <w:szCs w:val="28"/>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四</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合同价格</w:t>
      </w:r>
      <w:r>
        <w:rPr>
          <w:rFonts w:hAnsi="宋体"/>
          <w:b/>
          <w:color w:val="auto"/>
          <w:sz w:val="28"/>
          <w:szCs w:val="28"/>
          <w:shd w:val="clear" w:color="auto" w:fill="auto"/>
        </w:rPr>
        <w:t>明细表</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五</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rPr>
        <w:t>技术协议书</w:t>
      </w:r>
      <w:r>
        <w:rPr>
          <w:rFonts w:hint="eastAsia" w:hAnsi="宋体"/>
          <w:b/>
          <w:color w:val="auto"/>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六</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技术/商务偏差表</w:t>
      </w:r>
      <w:r>
        <w:rPr>
          <w:rFonts w:hint="eastAsia" w:hAnsi="宋体"/>
          <w:b/>
          <w:color w:val="auto"/>
          <w:sz w:val="28"/>
          <w:szCs w:val="28"/>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七</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保密协议</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rPr>
      </w:pPr>
      <w:r>
        <w:rPr>
          <w:rFonts w:hint="eastAsia" w:ascii="宋体" w:hAnsi="宋体"/>
          <w:color w:val="auto"/>
          <w:sz w:val="24"/>
          <w:szCs w:val="24"/>
        </w:rPr>
        <w:t>本协议签约双方就南方电网科学研究院有限责任公司</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XXX</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合同</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1 </w:t>
      </w:r>
      <w:r>
        <w:rPr>
          <w:rFonts w:hint="eastAsia" w:ascii="宋体" w:hAnsi="宋体"/>
          <w:b/>
          <w:color w:val="auto"/>
          <w:sz w:val="24"/>
          <w:szCs w:val="24"/>
        </w:rPr>
        <w:t>保密信息</w:t>
      </w:r>
    </w:p>
    <w:p>
      <w:pPr>
        <w:spacing w:line="360" w:lineRule="auto"/>
        <w:ind w:firstLine="420" w:firstLineChars="0"/>
        <w:rPr>
          <w:rFonts w:hint="eastAsia" w:ascii="宋体" w:hAnsi="宋体" w:eastAsia="宋体"/>
          <w:color w:val="auto"/>
          <w:sz w:val="24"/>
          <w:szCs w:val="24"/>
          <w:lang w:eastAsia="zh-CN"/>
        </w:rPr>
      </w:pPr>
      <w:r>
        <w:rPr>
          <w:rFonts w:hint="eastAsia" w:ascii="宋体" w:hAnsi="宋体"/>
          <w:color w:val="auto"/>
          <w:sz w:val="24"/>
          <w:szCs w:val="24"/>
        </w:rPr>
        <w:t>本协议中的“保密信息”指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b/>
          <w:bCs/>
          <w:color w:val="auto"/>
          <w:u w:val="single"/>
          <w:lang w:val="en-US" w:eastAsia="zh-CN"/>
        </w:rPr>
        <w:t>甲方在合同履行过程中以纸质或电子形式提供的所有资料，以及乙方人员在履约过程中接触到的所有资料、数据等信息。</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u w:val="none"/>
        </w:rPr>
        <w:t>（必</w:t>
      </w:r>
      <w:r>
        <w:rPr>
          <w:rFonts w:hint="eastAsia" w:ascii="宋体" w:hAnsi="宋体"/>
          <w:color w:val="auto"/>
          <w:sz w:val="24"/>
          <w:szCs w:val="24"/>
        </w:rPr>
        <w:t>要时可加附件）</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2 </w:t>
      </w:r>
      <w:r>
        <w:rPr>
          <w:rFonts w:hint="eastAsia" w:ascii="宋体" w:hAnsi="宋体"/>
          <w:b/>
          <w:color w:val="auto"/>
          <w:sz w:val="24"/>
          <w:szCs w:val="24"/>
        </w:rPr>
        <w:t>保密人员</w:t>
      </w:r>
    </w:p>
    <w:p>
      <w:pPr>
        <w:spacing w:line="360" w:lineRule="auto"/>
        <w:ind w:firstLine="420" w:firstLineChars="0"/>
        <w:rPr>
          <w:rFonts w:ascii="宋体" w:hAnsi="宋体"/>
          <w:color w:val="auto"/>
          <w:sz w:val="24"/>
          <w:szCs w:val="24"/>
        </w:rPr>
      </w:pPr>
      <w:r>
        <w:rPr>
          <w:rFonts w:ascii="宋体" w:hAnsi="宋体"/>
          <w:color w:val="auto"/>
          <w:sz w:val="24"/>
          <w:szCs w:val="24"/>
        </w:rPr>
        <w:t>2.1</w:t>
      </w:r>
      <w:r>
        <w:rPr>
          <w:rFonts w:hint="eastAsia" w:ascii="宋体" w:hAnsi="宋体"/>
          <w:color w:val="auto"/>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rPr>
      </w:pPr>
      <w:r>
        <w:rPr>
          <w:rFonts w:ascii="宋体" w:hAnsi="宋体"/>
          <w:color w:val="auto"/>
          <w:sz w:val="24"/>
          <w:szCs w:val="24"/>
        </w:rPr>
        <w:t>2.2</w:t>
      </w:r>
      <w:r>
        <w:rPr>
          <w:rFonts w:hint="eastAsia" w:ascii="宋体" w:hAnsi="宋体"/>
          <w:color w:val="auto"/>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3 </w:t>
      </w:r>
      <w:r>
        <w:rPr>
          <w:rFonts w:hint="eastAsia" w:ascii="宋体" w:hAnsi="宋体"/>
          <w:b/>
          <w:color w:val="auto"/>
          <w:sz w:val="24"/>
          <w:szCs w:val="24"/>
        </w:rPr>
        <w:t>保密义务</w:t>
      </w:r>
    </w:p>
    <w:p>
      <w:pPr>
        <w:spacing w:line="360" w:lineRule="auto"/>
        <w:ind w:firstLine="420" w:firstLineChars="0"/>
        <w:rPr>
          <w:rFonts w:ascii="宋体" w:hAnsi="宋体"/>
          <w:color w:val="auto"/>
          <w:sz w:val="24"/>
          <w:szCs w:val="24"/>
        </w:rPr>
      </w:pPr>
      <w:r>
        <w:rPr>
          <w:rFonts w:hint="eastAsia" w:ascii="宋体" w:hAnsi="宋体"/>
          <w:color w:val="auto"/>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rPr>
      </w:pPr>
      <w:r>
        <w:rPr>
          <w:rFonts w:hint="eastAsia" w:ascii="宋体" w:hAnsi="宋体"/>
          <w:color w:val="auto"/>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rPr>
      </w:pPr>
      <w:r>
        <w:rPr>
          <w:rFonts w:hint="eastAsia" w:ascii="宋体" w:hAnsi="宋体"/>
          <w:color w:val="auto"/>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rPr>
      </w:pPr>
      <w:r>
        <w:rPr>
          <w:rFonts w:hint="eastAsia" w:ascii="宋体" w:hAnsi="宋体"/>
          <w:color w:val="auto"/>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5</w:t>
      </w:r>
      <w:r>
        <w:rPr>
          <w:rFonts w:hint="eastAsia" w:ascii="宋体" w:hAnsi="宋体"/>
          <w:color w:val="auto"/>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4 </w:t>
      </w:r>
      <w:r>
        <w:rPr>
          <w:rFonts w:hint="eastAsia" w:ascii="宋体" w:hAnsi="宋体"/>
          <w:b/>
          <w:color w:val="auto"/>
          <w:sz w:val="24"/>
          <w:szCs w:val="24"/>
        </w:rPr>
        <w:t>违约责任</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乙方必须遵照本保密协议，承担保密责任；如果乙方违反上述保密条款，每次应承担</w:t>
      </w:r>
      <w:r>
        <w:rPr>
          <w:rFonts w:hint="eastAsia" w:ascii="宋体" w:hAnsi="宋体"/>
          <w:color w:val="auto"/>
          <w:sz w:val="24"/>
          <w:szCs w:val="24"/>
          <w:lang w:eastAsia="zh-CN"/>
        </w:rPr>
        <w:t>的违约金按照主合同条款执行</w:t>
      </w:r>
      <w:r>
        <w:rPr>
          <w:rFonts w:hint="eastAsia" w:ascii="宋体" w:hAnsi="宋体"/>
          <w:color w:val="auto"/>
          <w:sz w:val="24"/>
          <w:szCs w:val="24"/>
        </w:rPr>
        <w:t>,</w:t>
      </w:r>
      <w:r>
        <w:rPr>
          <w:rFonts w:ascii="宋体" w:hAnsi="宋体"/>
          <w:color w:val="auto"/>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5 </w:t>
      </w:r>
      <w:r>
        <w:rPr>
          <w:rFonts w:hint="eastAsia" w:ascii="宋体" w:hAnsi="宋体"/>
          <w:b/>
          <w:color w:val="auto"/>
          <w:sz w:val="24"/>
          <w:szCs w:val="24"/>
        </w:rPr>
        <w:t>有效期限</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本协议是</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的附件，与</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同时生效，并永久有效。</w:t>
      </w:r>
    </w:p>
    <w:p>
      <w:pPr>
        <w:spacing w:line="360" w:lineRule="auto"/>
        <w:ind w:firstLine="420" w:firstLineChars="0"/>
        <w:rPr>
          <w:rFonts w:hint="eastAsia" w:ascii="宋体" w:hAnsi="宋体" w:eastAsia="宋体"/>
          <w:color w:val="auto"/>
          <w:sz w:val="24"/>
          <w:szCs w:val="24"/>
          <w:lang w:val="en-US" w:eastAsia="zh-CN"/>
        </w:rPr>
      </w:pPr>
      <w:r>
        <w:rPr>
          <w:rFonts w:hint="eastAsia" w:ascii="宋体" w:hAnsi="宋体"/>
          <w:color w:val="auto"/>
          <w:sz w:val="24"/>
          <w:szCs w:val="24"/>
        </w:rPr>
        <w:t>本协议自双方在主合同签字盖章后生效；本协议单独签订时，自双方在本协议签字盖章后生效</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6 </w:t>
      </w:r>
      <w:r>
        <w:rPr>
          <w:rFonts w:hint="eastAsia" w:ascii="宋体" w:hAnsi="宋体"/>
          <w:b/>
          <w:color w:val="auto"/>
          <w:sz w:val="24"/>
          <w:szCs w:val="24"/>
        </w:rPr>
        <w:t>其它</w:t>
      </w:r>
    </w:p>
    <w:p>
      <w:pPr>
        <w:spacing w:line="360" w:lineRule="auto"/>
        <w:ind w:firstLine="420" w:firstLineChars="0"/>
        <w:rPr>
          <w:rFonts w:ascii="宋体" w:hAnsi="宋体"/>
          <w:color w:val="auto"/>
          <w:sz w:val="24"/>
          <w:szCs w:val="24"/>
        </w:rPr>
      </w:pPr>
      <w:r>
        <w:rPr>
          <w:rFonts w:ascii="宋体" w:hAnsi="宋体"/>
          <w:color w:val="auto"/>
          <w:sz w:val="24"/>
          <w:szCs w:val="24"/>
        </w:rPr>
        <w:t>6.1</w:t>
      </w:r>
      <w:r>
        <w:rPr>
          <w:rFonts w:hint="eastAsia" w:ascii="宋体" w:hAnsi="宋体"/>
          <w:color w:val="auto"/>
          <w:sz w:val="24"/>
          <w:szCs w:val="24"/>
        </w:rPr>
        <w:t>本协议</w:t>
      </w:r>
      <w:r>
        <w:rPr>
          <w:rFonts w:hint="eastAsia" w:ascii="宋体" w:hAnsi="宋体"/>
          <w:color w:val="auto"/>
          <w:sz w:val="24"/>
          <w:szCs w:val="24"/>
          <w:lang w:eastAsia="zh-CN"/>
        </w:rPr>
        <w:t>与主合同份数保持一致</w:t>
      </w:r>
      <w:r>
        <w:rPr>
          <w:rFonts w:hint="eastAsia" w:ascii="宋体" w:hAnsi="宋体"/>
          <w:color w:val="auto"/>
          <w:sz w:val="24"/>
          <w:szCs w:val="24"/>
        </w:rPr>
        <w:t>。</w:t>
      </w:r>
    </w:p>
    <w:p>
      <w:pPr>
        <w:spacing w:line="360" w:lineRule="auto"/>
        <w:ind w:firstLine="420" w:firstLineChars="0"/>
        <w:rPr>
          <w:color w:val="auto"/>
        </w:rPr>
      </w:pPr>
      <w:r>
        <w:rPr>
          <w:rFonts w:ascii="宋体" w:hAnsi="宋体"/>
          <w:color w:val="auto"/>
          <w:sz w:val="24"/>
          <w:szCs w:val="24"/>
        </w:rPr>
        <w:t>6.2</w:t>
      </w:r>
      <w:r>
        <w:rPr>
          <w:rFonts w:hint="eastAsia" w:ascii="宋体" w:hAnsi="宋体"/>
          <w:color w:val="auto"/>
          <w:sz w:val="24"/>
          <w:szCs w:val="24"/>
        </w:rPr>
        <w:t>任何因本协议及本协议的履行发生的争议，应由双方协商解决；协商不成，任何一方均有权</w:t>
      </w:r>
      <w:r>
        <w:rPr>
          <w:rFonts w:hint="eastAsia" w:ascii="宋体" w:hAnsi="宋体"/>
          <w:color w:val="auto"/>
          <w:sz w:val="24"/>
          <w:szCs w:val="24"/>
          <w:lang w:eastAsia="zh-CN"/>
        </w:rPr>
        <w:t>采用主合同约定的争议解决方式</w:t>
      </w:r>
      <w:r>
        <w:rPr>
          <w:rFonts w:hint="eastAsia" w:ascii="宋体" w:hAnsi="宋体"/>
          <w:color w:val="auto"/>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shd w:val="clear" w:color="auto" w:fill="auto"/>
        </w:rPr>
        <w:t>（以下无正文</w:t>
      </w:r>
      <w:r>
        <w:rPr>
          <w:rFonts w:hint="eastAsia"/>
          <w:b/>
          <w:color w:val="auto"/>
          <w:kern w:val="0"/>
          <w:sz w:val="24"/>
          <w:szCs w:val="24"/>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八</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辅助服务安全协议</w:t>
      </w:r>
      <w:r>
        <w:rPr>
          <w:rFonts w:hint="eastAsia" w:hAnsi="宋体"/>
          <w:b/>
          <w:color w:val="auto"/>
          <w:sz w:val="28"/>
          <w:szCs w:val="28"/>
          <w:shd w:val="clear" w:color="auto" w:fill="auto"/>
          <w:lang w:eastAsia="zh-CN"/>
        </w:rPr>
        <w:t>》</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 南方电网科学研究院有限责任公司</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 xml:space="preserve">乙方：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为贯彻“安全第一、预防为主、综合治理”的方针，明确双方的安全、文明管理责任，提高项目现场安全、文明管理水平，保障项目的安全和辅助服务人员的安全与健康的，根据国家有关法律法规、南方电网公司有关安全生产的规定，结合项目特点，双方在签订本项目经双方平等协商，特签订本协议，作为项目合同的组成部分，希共同遵守。</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 xml:space="preserve">一、 项目地点和内容、期限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1、项目地点：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2、项目内容：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3、项目期限：自合同签订之日起至</w:t>
      </w:r>
      <w:r>
        <w:rPr>
          <w:rFonts w:hint="eastAsia" w:ascii="宋体" w:hAnsi="宋体" w:cs="宋体"/>
          <w:color w:val="auto"/>
          <w:sz w:val="24"/>
          <w:szCs w:val="24"/>
          <w:u w:val="single"/>
          <w:lang w:bidi="ar"/>
        </w:rPr>
        <w:t xml:space="preserve"> 合同结束之日止         </w:t>
      </w:r>
      <w:r>
        <w:rPr>
          <w:rFonts w:hint="eastAsia" w:ascii="宋体" w:hAnsi="宋体" w:cs="宋体"/>
          <w:color w:val="auto"/>
          <w:sz w:val="24"/>
          <w:szCs w:val="24"/>
          <w:lang w:bidi="ar"/>
        </w:rPr>
        <w:t>。</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二、 协议内容</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1、安全目标</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1）不发生人身轻伤及以上事故。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2）不发生</w:t>
      </w:r>
      <w:r>
        <w:rPr>
          <w:rFonts w:hint="eastAsia" w:ascii="宋体" w:hAnsi="宋体" w:cs="宋体"/>
          <w:color w:val="auto"/>
          <w:sz w:val="24"/>
          <w:szCs w:val="24"/>
          <w:u w:val="single"/>
          <w:lang w:bidi="ar"/>
        </w:rPr>
        <w:t xml:space="preserve">  </w:t>
      </w:r>
      <w:bookmarkStart w:id="13" w:name="_Hlk113218997"/>
      <w:r>
        <w:rPr>
          <w:rFonts w:hint="eastAsia" w:ascii="宋体" w:hAnsi="宋体" w:cs="宋体"/>
          <w:color w:val="auto"/>
          <w:sz w:val="24"/>
          <w:szCs w:val="24"/>
          <w:u w:val="single"/>
          <w:lang w:bidi="ar"/>
        </w:rPr>
        <w:t>人身触电事故、电气事故、</w:t>
      </w:r>
      <w:bookmarkEnd w:id="13"/>
      <w:r>
        <w:rPr>
          <w:rFonts w:hint="eastAsia" w:ascii="宋体" w:hAnsi="宋体" w:cs="宋体"/>
          <w:color w:val="auto"/>
          <w:sz w:val="24"/>
          <w:szCs w:val="24"/>
          <w:u w:val="single"/>
          <w:lang w:bidi="ar"/>
        </w:rPr>
        <w:t xml:space="preserve">机械设备事故、火灾事故和主要责任交通以及环境影响事件  </w:t>
      </w:r>
      <w:r>
        <w:rPr>
          <w:rFonts w:hint="eastAsia" w:ascii="宋体" w:hAnsi="宋体" w:cs="宋体"/>
          <w:color w:val="auto"/>
          <w:sz w:val="24"/>
          <w:szCs w:val="24"/>
          <w:lang w:bidi="ar"/>
        </w:rPr>
        <w:t>。</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3）达到甲方提出的现场安全生产要求。</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2、本项目执行的主要安全生产法律、法规、标准、规范及制度</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 《中华人民共和国安全生产法》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 《中华人民共和国环境保护法》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 《中哈人民共和国消防法》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 《建设工程安全生产管理条例》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 《生产安全事故报告和调查处理条例》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 《电力建设安全健康与环境管理工作规定》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7） 《电力建设安全工作规程》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 《电力安全工作规程》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 《道路交通安全法》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10） 国家部委相关安全的行业标准</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11） 南方电网公司相关安全生产的规定和规程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12）《南方电网科学研究院有限责任公司安全生产管理规定》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13） 项目所属的地方安全、环境等与项目实施相关的法规</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3、甲方责任、权利和义务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1）对乙方的资质、管理人员及作业人员资格情况进行进行检查。</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2）项目实施前，组织向乙方管理人员、技术人员及相关安全人员进行安全技术交底，并由双方签字确认。</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3）组织现场安全检查，督促乙方对作业现场安全的过程控制，提出安全整改意见。</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乙方如出现不服从甲方安全管理或严重违章作业、管理混乱、违反实验室所在基地各项管理规定、违反实验室管理规定等现象，甲方有权立即解除合同，因此所引起的全部经济损失（包括直接损失和间接损失），均由乙方承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5）按有关规定对乙方进行安全评价，作为安全保证考核的依据。</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6）甲方不得要求乙方违反安全要求进行工作，因甲方原因导致的事故由甲方承担责任。</w:t>
      </w:r>
    </w:p>
    <w:p>
      <w:pPr>
        <w:spacing w:line="600" w:lineRule="exact"/>
        <w:rPr>
          <w:rFonts w:ascii="宋体" w:hAnsi="宋体" w:cs="宋体"/>
          <w:b/>
          <w:color w:val="auto"/>
          <w:sz w:val="24"/>
          <w:szCs w:val="24"/>
        </w:rPr>
      </w:pPr>
      <w:r>
        <w:rPr>
          <w:rFonts w:hint="eastAsia" w:ascii="宋体" w:hAnsi="宋体" w:cs="宋体"/>
          <w:color w:val="auto"/>
          <w:sz w:val="24"/>
          <w:szCs w:val="24"/>
          <w:lang w:bidi="ar"/>
        </w:rPr>
        <w:t>4</w:t>
      </w:r>
      <w:r>
        <w:rPr>
          <w:rFonts w:hint="eastAsia" w:ascii="宋体" w:hAnsi="宋体" w:cs="宋体"/>
          <w:b/>
          <w:color w:val="auto"/>
          <w:sz w:val="24"/>
          <w:szCs w:val="24"/>
          <w:lang w:bidi="ar"/>
        </w:rPr>
        <w:t>、 乙方的责任、权利和义务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1）遵守现场安全、文明生产管理制度，配合安全检查，对存在问题落实整改。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2）开展危险源分析预控工作，进行作业场所危险点的告知并落实防范措施。</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3）按照规定和要求，编制并落实各项针对性的安全、文明生产具体措施，并对工作方案和安全措施向辅助服务人员交底。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4）为辅助服务人员配备合格、有效、规范的劳动防护用品，并应督促、教育辅助服务人员按照使用规则负责正确佩戴和使用。</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5）加强对辅助服务人员的行为规范和安全措施的落实情况进行监督检查、及时纠正和整改。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6）对</w:t>
      </w:r>
      <w:r>
        <w:rPr>
          <w:rFonts w:hint="eastAsia" w:ascii="宋体" w:hAnsi="宋体" w:cs="宋体"/>
          <w:color w:val="auto"/>
          <w:sz w:val="24"/>
          <w:szCs w:val="24"/>
          <w:u w:val="single"/>
          <w:lang w:bidi="ar"/>
        </w:rPr>
        <w:t xml:space="preserve">甲方及上级单位和人员 </w:t>
      </w:r>
      <w:r>
        <w:rPr>
          <w:rFonts w:hint="eastAsia" w:ascii="宋体" w:hAnsi="宋体" w:cs="宋体"/>
          <w:color w:val="auto"/>
          <w:sz w:val="24"/>
          <w:szCs w:val="24"/>
          <w:lang w:bidi="ar"/>
        </w:rPr>
        <w:t>的违反安全生产规定、制度并可能造成安全事故的指令有权拒绝执行。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8）现场一旦发生事故，必须立即进行救援，及时报告甲方，并负责做好善后处理工作。</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9）凡因乙方责任造成的人身伤亡、设备事故、交通事故，乙方必须承担全部责任。</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5、安全、文明生产的考核标准</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乙方辅助人员的工作应符合南方电网科学研究院有限责任公司实验检测中心管理体系文件、计量实验室各项工作规范、安全措施、作业指导书、操作手册等文件规范要求。</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定期对乙方辅助人员开展安全督查，对违章人员进行教育培训和责任处置。当辅助人员发生违章且累计扣分不足6分时，相关人员应认真反思、自学整改；累计达6分的，给予提醒谈话至警示谈话；累计达9分的，给予警示谈话至离岗学习；累计达12分的，给予离岗学习至通报批评。</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因乙方原因，发生人身轻伤及以上事故或机械设备事故、火灾事故和主要责任交通、环境影响事件时，</w:t>
      </w:r>
      <w:r>
        <w:rPr>
          <w:rFonts w:hint="eastAsia" w:ascii="宋体" w:hAnsi="宋体" w:cs="宋体"/>
          <w:color w:val="auto"/>
          <w:sz w:val="24"/>
          <w:szCs w:val="24"/>
          <w:lang w:val="en-US" w:eastAsia="zh-CN" w:bidi="ar"/>
        </w:rPr>
        <w:t>根据相关规定进行处理，情节严重的将移送司法机关追究刑事责任</w:t>
      </w:r>
      <w:r>
        <w:rPr>
          <w:rFonts w:hint="eastAsia" w:ascii="宋体" w:hAnsi="宋体" w:cs="宋体"/>
          <w:color w:val="auto"/>
          <w:sz w:val="24"/>
          <w:szCs w:val="24"/>
          <w:lang w:bidi="ar"/>
        </w:rPr>
        <w:t>。</w:t>
      </w:r>
    </w:p>
    <w:p>
      <w:pPr>
        <w:spacing w:line="600" w:lineRule="exact"/>
        <w:rPr>
          <w:rFonts w:ascii="宋体" w:hAnsi="宋体" w:cs="宋体"/>
          <w:color w:val="auto"/>
          <w:sz w:val="24"/>
          <w:szCs w:val="24"/>
        </w:rPr>
      </w:pPr>
      <w:r>
        <w:rPr>
          <w:rFonts w:hint="eastAsia" w:ascii="宋体" w:hAnsi="宋体" w:cs="宋体"/>
          <w:b/>
          <w:color w:val="auto"/>
          <w:sz w:val="24"/>
          <w:szCs w:val="24"/>
          <w:lang w:bidi="ar"/>
        </w:rPr>
        <w:t>6、需要补充协议内容</w:t>
      </w:r>
    </w:p>
    <w:p>
      <w:pPr>
        <w:spacing w:line="600" w:lineRule="exact"/>
        <w:rPr>
          <w:rFonts w:ascii="宋体" w:hAnsi="宋体" w:cs="宋体"/>
          <w:b/>
          <w:color w:val="auto"/>
          <w:sz w:val="24"/>
          <w:szCs w:val="24"/>
        </w:rPr>
      </w:pPr>
      <w:r>
        <w:rPr>
          <w:rFonts w:hint="eastAsia" w:ascii="宋体" w:hAnsi="宋体" w:cs="宋体"/>
          <w:color w:val="auto"/>
          <w:sz w:val="24"/>
          <w:szCs w:val="24"/>
          <w:u w:val="single"/>
          <w:lang w:bidi="ar"/>
        </w:rPr>
        <w:t xml:space="preserve">    /       </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三、协议说明</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本协议约定的各项条款，经双方签字、盖章作为合同附件与合同具有同等法律效力，甲乙双方应严格按照本协议规定的各项条款，承担相应的安全、文明生产管理责任。因违反本协议造成的安全事故，由违约方承担相应的法律责任和经济责任。</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2、本协议与国家有关法律、法规或规定不一致，按照国家有关规定执行。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3、安全、文明生产的考核奖惩参照南方电网公司相关规定。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4、因不可抗拒力造成的双方设备损坏、人员伤亡，各自承担相应的责任。</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四、本协议书与主合同份数保持一致，本协议自签订之日起生效。</w:t>
      </w:r>
    </w:p>
    <w:p>
      <w:pPr>
        <w:suppressAutoHyphens/>
        <w:adjustRightInd w:val="0"/>
        <w:snapToGrid w:val="0"/>
        <w:spacing w:line="360" w:lineRule="auto"/>
        <w:ind w:firstLine="480" w:firstLineChars="200"/>
        <w:rPr>
          <w:rFonts w:hint="eastAsia" w:ascii="宋体"/>
          <w:color w:val="auto"/>
          <w:sz w:val="24"/>
          <w:szCs w:val="24"/>
          <w:lang w:eastAsia="zh-CN"/>
        </w:rPr>
        <w:sectPr>
          <w:pgSz w:w="11906" w:h="16838"/>
          <w:pgMar w:top="1440" w:right="1800" w:bottom="1440" w:left="1800" w:header="851" w:footer="992" w:gutter="0"/>
          <w:pgNumType w:fmt="decimal" w:start="1"/>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九</w:t>
      </w:r>
      <w:r>
        <w:rPr>
          <w:color w:val="auto"/>
          <w:sz w:val="28"/>
          <w:szCs w:val="28"/>
        </w:rPr>
        <w:t>：</w:t>
      </w:r>
      <w:r>
        <w:rPr>
          <w:rFonts w:hint="eastAsia"/>
          <w:color w:val="auto"/>
          <w:sz w:val="28"/>
          <w:szCs w:val="28"/>
          <w:lang w:eastAsia="zh-CN"/>
        </w:rPr>
        <w:t>《网络安全协议》</w:t>
      </w:r>
    </w:p>
    <w:p>
      <w:pPr>
        <w:spacing w:line="360" w:lineRule="auto"/>
        <w:ind w:firstLine="480" w:firstLineChars="200"/>
        <w:rPr>
          <w:rFonts w:hint="eastAsia" w:ascii="宋体"/>
          <w:color w:val="auto"/>
          <w:sz w:val="24"/>
          <w:szCs w:val="24"/>
          <w:highlight w:val="green"/>
        </w:rPr>
      </w:pPr>
      <w:r>
        <w:rPr>
          <w:rFonts w:hint="eastAsia" w:ascii="宋体"/>
          <w:color w:val="auto"/>
          <w:sz w:val="24"/>
          <w:szCs w:val="24"/>
        </w:rPr>
        <w:t>按照《</w:t>
      </w:r>
      <w:r>
        <w:rPr>
          <w:rFonts w:hint="eastAsia" w:ascii="宋体"/>
          <w:color w:val="auto"/>
          <w:sz w:val="24"/>
          <w:szCs w:val="24"/>
          <w:lang w:eastAsia="zh-CN"/>
        </w:rPr>
        <w:t>网络安全法</w:t>
      </w:r>
      <w:r>
        <w:rPr>
          <w:rFonts w:hint="eastAsia" w:ascii="宋体"/>
          <w:color w:val="auto"/>
          <w:sz w:val="24"/>
          <w:szCs w:val="24"/>
        </w:rPr>
        <w:t>》和</w:t>
      </w:r>
      <w:r>
        <w:rPr>
          <w:rFonts w:hint="eastAsia" w:ascii="宋体"/>
          <w:color w:val="auto"/>
          <w:sz w:val="24"/>
          <w:szCs w:val="24"/>
          <w:lang w:eastAsia="zh-CN"/>
        </w:rPr>
        <w:t>《</w:t>
      </w:r>
      <w:r>
        <w:rPr>
          <w:rFonts w:hint="eastAsia" w:ascii="宋体"/>
          <w:color w:val="auto"/>
          <w:sz w:val="24"/>
          <w:szCs w:val="24"/>
        </w:rPr>
        <w:t>南方电网公司</w:t>
      </w:r>
      <w:r>
        <w:rPr>
          <w:rFonts w:hint="eastAsia" w:ascii="宋体"/>
          <w:color w:val="auto"/>
          <w:sz w:val="24"/>
          <w:szCs w:val="24"/>
          <w:lang w:eastAsia="zh-CN"/>
        </w:rPr>
        <w:t>供应商网络安全管理工作指引（试行）</w:t>
      </w:r>
      <w:r>
        <w:rPr>
          <w:rFonts w:hint="eastAsia" w:ascii="宋体"/>
          <w:color w:val="auto"/>
          <w:sz w:val="24"/>
          <w:szCs w:val="24"/>
        </w:rPr>
        <w:t>》的有关内容，为明确</w:t>
      </w:r>
      <w:r>
        <w:rPr>
          <w:rFonts w:hint="eastAsia" w:ascii="宋体"/>
          <w:color w:val="auto"/>
          <w:sz w:val="24"/>
          <w:szCs w:val="24"/>
          <w:lang w:eastAsia="zh-CN"/>
        </w:rPr>
        <w:t>在涉及网络安全工作内容的项目</w:t>
      </w:r>
      <w:r>
        <w:rPr>
          <w:rFonts w:hint="eastAsia" w:ascii="宋体"/>
          <w:color w:val="auto"/>
          <w:sz w:val="24"/>
          <w:szCs w:val="24"/>
        </w:rPr>
        <w:t>中各自</w:t>
      </w:r>
      <w:r>
        <w:rPr>
          <w:rFonts w:hint="eastAsia" w:ascii="宋体"/>
          <w:color w:val="auto"/>
          <w:sz w:val="24"/>
          <w:szCs w:val="24"/>
          <w:lang w:eastAsia="zh-CN"/>
        </w:rPr>
        <w:t>的网络</w:t>
      </w:r>
      <w:r>
        <w:rPr>
          <w:rFonts w:hint="eastAsia" w:ascii="宋体"/>
          <w:color w:val="auto"/>
          <w:sz w:val="24"/>
          <w:szCs w:val="24"/>
        </w:rPr>
        <w:t>安全责任，经甲乙双方平等协商，特签订本协议，作为合同的组成部分，共同遵守。</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一</w:t>
      </w:r>
      <w:r>
        <w:rPr>
          <w:rFonts w:hint="eastAsia" w:ascii="宋体"/>
          <w:b/>
          <w:color w:val="auto"/>
          <w:sz w:val="24"/>
          <w:szCs w:val="24"/>
        </w:rPr>
        <w:t>、 甲方责任</w:t>
      </w:r>
    </w:p>
    <w:p>
      <w:pPr>
        <w:spacing w:line="360" w:lineRule="auto"/>
        <w:ind w:firstLine="480" w:firstLineChars="200"/>
        <w:rPr>
          <w:rFonts w:hint="eastAsia" w:ascii="宋体"/>
          <w:color w:val="auto"/>
          <w:sz w:val="24"/>
          <w:szCs w:val="24"/>
        </w:rPr>
      </w:pPr>
      <w:r>
        <w:rPr>
          <w:rFonts w:hint="eastAsia" w:ascii="宋体"/>
          <w:color w:val="auto"/>
          <w:sz w:val="24"/>
          <w:szCs w:val="24"/>
        </w:rPr>
        <w:t>1、</w:t>
      </w:r>
      <w:r>
        <w:rPr>
          <w:rFonts w:hint="eastAsia" w:ascii="宋体"/>
          <w:color w:val="auto"/>
          <w:sz w:val="24"/>
          <w:szCs w:val="24"/>
          <w:lang w:eastAsia="zh-CN"/>
        </w:rPr>
        <w:t>有权</w:t>
      </w:r>
      <w:r>
        <w:rPr>
          <w:rFonts w:hint="eastAsia" w:ascii="宋体"/>
          <w:color w:val="auto"/>
          <w:sz w:val="24"/>
          <w:szCs w:val="24"/>
        </w:rPr>
        <w:t>对乙方</w:t>
      </w:r>
      <w:r>
        <w:rPr>
          <w:rFonts w:hint="eastAsia" w:ascii="宋体"/>
          <w:color w:val="auto"/>
          <w:sz w:val="24"/>
          <w:szCs w:val="24"/>
          <w:lang w:eastAsia="zh-CN"/>
        </w:rPr>
        <w:t>开展网络安全相关工作的</w:t>
      </w:r>
      <w:r>
        <w:rPr>
          <w:rFonts w:hint="eastAsia" w:ascii="宋体"/>
          <w:color w:val="auto"/>
          <w:sz w:val="24"/>
          <w:szCs w:val="24"/>
        </w:rPr>
        <w:t>资质、条件</w:t>
      </w:r>
      <w:r>
        <w:rPr>
          <w:rFonts w:hint="eastAsia" w:ascii="宋体"/>
          <w:color w:val="auto"/>
          <w:sz w:val="24"/>
          <w:szCs w:val="24"/>
          <w:lang w:eastAsia="zh-CN"/>
        </w:rPr>
        <w:t>进行</w:t>
      </w:r>
      <w:r>
        <w:rPr>
          <w:rFonts w:hint="eastAsia" w:ascii="宋体"/>
          <w:color w:val="auto"/>
          <w:sz w:val="24"/>
          <w:szCs w:val="24"/>
        </w:rPr>
        <w:t>审查</w:t>
      </w:r>
      <w:r>
        <w:rPr>
          <w:rFonts w:hint="eastAsia" w:ascii="宋体"/>
          <w:color w:val="auto"/>
          <w:sz w:val="24"/>
          <w:szCs w:val="24"/>
          <w:lang w:eastAsia="zh-CN"/>
        </w:rPr>
        <w:t>，</w:t>
      </w:r>
      <w:r>
        <w:rPr>
          <w:rFonts w:hint="eastAsia" w:ascii="宋体"/>
          <w:color w:val="auto"/>
          <w:sz w:val="24"/>
          <w:szCs w:val="24"/>
        </w:rPr>
        <w:t>确认乙方符合本</w:t>
      </w:r>
      <w:r>
        <w:rPr>
          <w:rFonts w:hint="eastAsia" w:ascii="宋体"/>
          <w:color w:val="auto"/>
          <w:sz w:val="24"/>
          <w:szCs w:val="24"/>
          <w:lang w:eastAsia="zh-CN"/>
        </w:rPr>
        <w:t>项目</w:t>
      </w:r>
      <w:r>
        <w:rPr>
          <w:rFonts w:hint="eastAsia" w:ascii="宋体"/>
          <w:color w:val="auto"/>
          <w:sz w:val="24"/>
          <w:szCs w:val="24"/>
        </w:rPr>
        <w:t>的各项要求。</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rPr>
        <w:t>2、</w:t>
      </w:r>
      <w:r>
        <w:rPr>
          <w:rFonts w:hint="eastAsia" w:ascii="宋体"/>
          <w:color w:val="auto"/>
          <w:sz w:val="24"/>
          <w:szCs w:val="24"/>
          <w:lang w:eastAsia="zh-CN"/>
        </w:rPr>
        <w:t>项目启动</w:t>
      </w:r>
      <w:r>
        <w:rPr>
          <w:rFonts w:hint="eastAsia" w:ascii="宋体"/>
          <w:color w:val="auto"/>
          <w:sz w:val="24"/>
          <w:szCs w:val="24"/>
        </w:rPr>
        <w:t>前，对乙方</w:t>
      </w:r>
      <w:r>
        <w:rPr>
          <w:rFonts w:hint="eastAsia" w:ascii="宋体"/>
          <w:color w:val="auto"/>
          <w:sz w:val="24"/>
          <w:szCs w:val="24"/>
          <w:lang w:eastAsia="zh-CN"/>
        </w:rPr>
        <w:t>项目经理</w:t>
      </w:r>
      <w:r>
        <w:rPr>
          <w:rFonts w:hint="eastAsia" w:ascii="宋体"/>
          <w:color w:val="auto"/>
          <w:sz w:val="24"/>
          <w:szCs w:val="24"/>
        </w:rPr>
        <w:t>和</w:t>
      </w:r>
      <w:r>
        <w:rPr>
          <w:rFonts w:hint="eastAsia" w:ascii="宋体"/>
          <w:color w:val="auto"/>
          <w:sz w:val="24"/>
          <w:szCs w:val="24"/>
          <w:lang w:eastAsia="zh-CN"/>
        </w:rPr>
        <w:t>实施</w:t>
      </w:r>
      <w:r>
        <w:rPr>
          <w:rFonts w:hint="eastAsia" w:ascii="宋体"/>
          <w:color w:val="auto"/>
          <w:sz w:val="24"/>
          <w:szCs w:val="24"/>
        </w:rPr>
        <w:t>人员进行全面</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技术交底；对</w:t>
      </w:r>
      <w:r>
        <w:rPr>
          <w:rFonts w:hint="eastAsia" w:ascii="宋体"/>
          <w:color w:val="auto"/>
          <w:sz w:val="24"/>
          <w:szCs w:val="24"/>
          <w:lang w:eastAsia="zh-CN"/>
        </w:rPr>
        <w:t>涉及敏感信息、重要信息系统（等级保护三级及以上）</w:t>
      </w:r>
      <w:r>
        <w:rPr>
          <w:rFonts w:hint="eastAsia" w:ascii="宋体"/>
          <w:color w:val="auto"/>
          <w:sz w:val="24"/>
          <w:szCs w:val="24"/>
        </w:rPr>
        <w:t>的</w:t>
      </w:r>
      <w:r>
        <w:rPr>
          <w:rFonts w:hint="eastAsia" w:ascii="宋体"/>
          <w:color w:val="auto"/>
          <w:sz w:val="24"/>
          <w:szCs w:val="24"/>
          <w:lang w:eastAsia="zh-CN"/>
        </w:rPr>
        <w:t>开发、运维和安全防护</w:t>
      </w:r>
      <w:r>
        <w:rPr>
          <w:rFonts w:hint="eastAsia" w:ascii="宋体"/>
          <w:color w:val="auto"/>
          <w:sz w:val="24"/>
          <w:szCs w:val="24"/>
        </w:rPr>
        <w:t>项目，对乙方的</w:t>
      </w:r>
      <w:r>
        <w:rPr>
          <w:rFonts w:hint="eastAsia" w:ascii="宋体"/>
          <w:color w:val="auto"/>
          <w:sz w:val="24"/>
          <w:szCs w:val="24"/>
          <w:lang w:eastAsia="zh-CN"/>
        </w:rPr>
        <w:t>网络安全防护</w:t>
      </w:r>
      <w:r>
        <w:rPr>
          <w:rFonts w:hint="eastAsia" w:ascii="宋体"/>
          <w:color w:val="auto"/>
          <w:sz w:val="24"/>
          <w:szCs w:val="24"/>
        </w:rPr>
        <w:t>措施进行审核，并在</w:t>
      </w:r>
      <w:r>
        <w:rPr>
          <w:rFonts w:hint="eastAsia" w:ascii="宋体"/>
          <w:color w:val="auto"/>
          <w:sz w:val="24"/>
          <w:szCs w:val="24"/>
          <w:lang w:eastAsia="zh-CN"/>
        </w:rPr>
        <w:t>项目实施过程</w:t>
      </w:r>
      <w:r>
        <w:rPr>
          <w:rFonts w:hint="eastAsia" w:ascii="宋体"/>
          <w:color w:val="auto"/>
          <w:sz w:val="24"/>
          <w:szCs w:val="24"/>
        </w:rPr>
        <w:t>派人监督实施</w:t>
      </w:r>
      <w:r>
        <w:rPr>
          <w:rFonts w:hint="eastAsia" w:ascii="宋体"/>
          <w:color w:val="auto"/>
          <w:sz w:val="24"/>
          <w:szCs w:val="24"/>
          <w:lang w:eastAsia="zh-CN"/>
        </w:rPr>
        <w:t>；组织乙方人员签订网络安全保密承诺书。</w:t>
      </w:r>
    </w:p>
    <w:p>
      <w:pPr>
        <w:spacing w:line="360" w:lineRule="auto"/>
        <w:ind w:firstLine="480" w:firstLineChars="200"/>
        <w:rPr>
          <w:rFonts w:hint="eastAsia" w:ascii="宋体"/>
          <w:color w:val="auto"/>
          <w:sz w:val="24"/>
          <w:szCs w:val="24"/>
        </w:rPr>
      </w:pPr>
      <w:r>
        <w:rPr>
          <w:rFonts w:hint="eastAsia" w:ascii="宋体"/>
          <w:color w:val="auto"/>
          <w:sz w:val="24"/>
          <w:szCs w:val="24"/>
        </w:rPr>
        <w:t>3、对乙方提供的技术方案和</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技术方案进行确认。</w:t>
      </w:r>
    </w:p>
    <w:p>
      <w:pPr>
        <w:spacing w:line="360" w:lineRule="auto"/>
        <w:ind w:firstLine="480" w:firstLineChars="200"/>
        <w:rPr>
          <w:rFonts w:hint="eastAsia" w:ascii="宋体"/>
          <w:color w:val="auto"/>
          <w:sz w:val="24"/>
          <w:szCs w:val="24"/>
        </w:rPr>
      </w:pPr>
      <w:r>
        <w:rPr>
          <w:rFonts w:hint="eastAsia" w:ascii="宋体"/>
          <w:color w:val="auto"/>
          <w:sz w:val="24"/>
          <w:szCs w:val="24"/>
        </w:rPr>
        <w:t>4、审查乙方</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人员的</w:t>
      </w:r>
      <w:r>
        <w:rPr>
          <w:rFonts w:hint="eastAsia" w:ascii="宋体"/>
          <w:color w:val="auto"/>
          <w:sz w:val="24"/>
          <w:szCs w:val="24"/>
          <w:lang w:eastAsia="zh-CN"/>
        </w:rPr>
        <w:t>安全背景、网络安全</w:t>
      </w:r>
      <w:r>
        <w:rPr>
          <w:rFonts w:hint="eastAsia" w:ascii="宋体"/>
          <w:color w:val="auto"/>
          <w:sz w:val="24"/>
          <w:szCs w:val="24"/>
        </w:rPr>
        <w:t>技术素质是否符合</w:t>
      </w:r>
      <w:r>
        <w:rPr>
          <w:rFonts w:hint="eastAsia" w:ascii="宋体"/>
          <w:color w:val="auto"/>
          <w:sz w:val="24"/>
          <w:szCs w:val="24"/>
          <w:lang w:eastAsia="zh-CN"/>
        </w:rPr>
        <w:t>项目</w:t>
      </w:r>
      <w:r>
        <w:rPr>
          <w:rFonts w:hint="eastAsia" w:ascii="宋体"/>
          <w:color w:val="auto"/>
          <w:sz w:val="24"/>
          <w:szCs w:val="24"/>
        </w:rPr>
        <w:t>要求；审查乙方是否备有满足</w:t>
      </w:r>
      <w:r>
        <w:rPr>
          <w:rFonts w:hint="eastAsia" w:ascii="宋体"/>
          <w:color w:val="auto"/>
          <w:sz w:val="24"/>
          <w:szCs w:val="24"/>
          <w:lang w:eastAsia="zh-CN"/>
        </w:rPr>
        <w:t>本项目网络安全防护</w:t>
      </w:r>
      <w:r>
        <w:rPr>
          <w:rFonts w:hint="eastAsia" w:ascii="宋体"/>
          <w:color w:val="auto"/>
          <w:sz w:val="24"/>
          <w:szCs w:val="24"/>
        </w:rPr>
        <w:t>需要的</w:t>
      </w:r>
      <w:r>
        <w:rPr>
          <w:rFonts w:hint="eastAsia" w:ascii="宋体"/>
          <w:color w:val="auto"/>
          <w:sz w:val="24"/>
          <w:szCs w:val="24"/>
          <w:lang w:eastAsia="zh-CN"/>
        </w:rPr>
        <w:t>软硬件条件</w:t>
      </w:r>
      <w:r>
        <w:rPr>
          <w:rFonts w:hint="eastAsia" w:ascii="宋体"/>
          <w:color w:val="auto"/>
          <w:sz w:val="24"/>
          <w:szCs w:val="24"/>
        </w:rPr>
        <w:t>。</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6</w:t>
      </w:r>
      <w:r>
        <w:rPr>
          <w:rFonts w:hint="eastAsia" w:ascii="宋体"/>
          <w:color w:val="auto"/>
          <w:sz w:val="24"/>
          <w:szCs w:val="24"/>
        </w:rPr>
        <w:t>、对乙方</w:t>
      </w:r>
      <w:r>
        <w:rPr>
          <w:rFonts w:hint="eastAsia" w:ascii="宋体"/>
          <w:color w:val="auto"/>
          <w:sz w:val="24"/>
          <w:szCs w:val="24"/>
          <w:lang w:eastAsia="zh-CN"/>
        </w:rPr>
        <w:t>实施</w:t>
      </w:r>
      <w:r>
        <w:rPr>
          <w:rFonts w:hint="eastAsia" w:ascii="宋体"/>
          <w:color w:val="auto"/>
          <w:sz w:val="24"/>
          <w:szCs w:val="24"/>
        </w:rPr>
        <w:t>人员进行过程</w:t>
      </w:r>
      <w:r>
        <w:rPr>
          <w:rFonts w:hint="eastAsia" w:ascii="宋体"/>
          <w:color w:val="auto"/>
          <w:sz w:val="24"/>
          <w:szCs w:val="24"/>
          <w:lang w:eastAsia="zh-CN"/>
        </w:rPr>
        <w:t>监督</w:t>
      </w:r>
      <w:r>
        <w:rPr>
          <w:rFonts w:hint="eastAsia" w:ascii="宋体"/>
          <w:color w:val="auto"/>
          <w:sz w:val="24"/>
          <w:szCs w:val="24"/>
        </w:rPr>
        <w:t>，发现乙方人员违反本协议及</w:t>
      </w:r>
      <w:r>
        <w:rPr>
          <w:rFonts w:hint="eastAsia" w:ascii="宋体"/>
          <w:color w:val="auto"/>
          <w:sz w:val="24"/>
          <w:szCs w:val="24"/>
          <w:lang w:eastAsia="zh-CN"/>
        </w:rPr>
        <w:t>南方电网公司网络安全防护管理规定</w:t>
      </w:r>
      <w:r>
        <w:rPr>
          <w:rFonts w:hint="eastAsia" w:ascii="宋体"/>
          <w:color w:val="auto"/>
          <w:sz w:val="24"/>
          <w:szCs w:val="24"/>
        </w:rPr>
        <w:t>，</w:t>
      </w:r>
      <w:r>
        <w:rPr>
          <w:rFonts w:hint="eastAsia" w:ascii="宋体"/>
          <w:color w:val="auto"/>
          <w:sz w:val="24"/>
          <w:szCs w:val="24"/>
          <w:lang w:eastAsia="zh-CN"/>
        </w:rPr>
        <w:t>甲方</w:t>
      </w:r>
      <w:r>
        <w:rPr>
          <w:rFonts w:hint="eastAsia" w:ascii="宋体"/>
          <w:color w:val="auto"/>
          <w:sz w:val="24"/>
          <w:szCs w:val="24"/>
          <w:highlight w:val="none"/>
        </w:rPr>
        <w:t>现场管理人员应立</w:t>
      </w:r>
      <w:r>
        <w:rPr>
          <w:rFonts w:hint="eastAsia" w:ascii="宋体"/>
          <w:color w:val="auto"/>
          <w:sz w:val="24"/>
          <w:szCs w:val="24"/>
        </w:rPr>
        <w:t>即制止，必要时停止乙方工作。</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二</w:t>
      </w:r>
      <w:r>
        <w:rPr>
          <w:rFonts w:hint="eastAsia" w:ascii="宋体"/>
          <w:b/>
          <w:color w:val="auto"/>
          <w:sz w:val="24"/>
          <w:szCs w:val="24"/>
        </w:rPr>
        <w:t>、 乙方责任</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1、确保提供给甲方的资料（包括营业执照、资质证书、法人代表资格证书、</w:t>
      </w:r>
      <w:r>
        <w:rPr>
          <w:rFonts w:hint="eastAsia" w:ascii="宋体"/>
          <w:color w:val="auto"/>
          <w:sz w:val="24"/>
          <w:szCs w:val="24"/>
          <w:lang w:eastAsia="zh-CN"/>
        </w:rPr>
        <w:t>人员</w:t>
      </w:r>
      <w:r>
        <w:rPr>
          <w:rFonts w:hint="eastAsia" w:ascii="宋体"/>
          <w:color w:val="auto"/>
          <w:sz w:val="24"/>
          <w:szCs w:val="24"/>
        </w:rPr>
        <w:t>简历、近三年内的</w:t>
      </w:r>
      <w:r>
        <w:rPr>
          <w:rFonts w:hint="eastAsia" w:ascii="宋体"/>
          <w:color w:val="auto"/>
          <w:sz w:val="24"/>
          <w:szCs w:val="24"/>
          <w:lang w:eastAsia="zh-CN"/>
        </w:rPr>
        <w:t>项目</w:t>
      </w:r>
      <w:r>
        <w:rPr>
          <w:rFonts w:hint="eastAsia" w:ascii="宋体"/>
          <w:color w:val="auto"/>
          <w:sz w:val="24"/>
          <w:szCs w:val="24"/>
        </w:rPr>
        <w:t>记录及</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highlight w:val="none"/>
        </w:rPr>
        <w:t>的资料等</w:t>
      </w:r>
      <w:r>
        <w:rPr>
          <w:rFonts w:hint="eastAsia" w:ascii="宋体"/>
          <w:color w:val="auto"/>
          <w:sz w:val="24"/>
          <w:szCs w:val="24"/>
        </w:rPr>
        <w:t>）真实无误</w:t>
      </w:r>
      <w:r>
        <w:rPr>
          <w:rFonts w:hint="eastAsia" w:ascii="宋体"/>
          <w:color w:val="auto"/>
          <w:sz w:val="24"/>
          <w:szCs w:val="24"/>
          <w:lang w:eastAsia="zh-CN"/>
        </w:rPr>
        <w:t>，符合甲方网络安全防护管理要求</w:t>
      </w:r>
      <w:r>
        <w:rPr>
          <w:rFonts w:hint="eastAsia" w:ascii="宋体"/>
          <w:color w:val="auto"/>
          <w:sz w:val="24"/>
          <w:szCs w:val="24"/>
        </w:rPr>
        <w:t>。</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color w:val="auto"/>
          <w:sz w:val="24"/>
          <w:szCs w:val="24"/>
        </w:rPr>
        <w:t>2、</w:t>
      </w:r>
      <w:r>
        <w:rPr>
          <w:rFonts w:hint="eastAsia" w:ascii="宋体"/>
          <w:color w:val="auto"/>
          <w:sz w:val="24"/>
          <w:szCs w:val="24"/>
          <w:lang w:eastAsia="zh-CN"/>
        </w:rPr>
        <w:t>按甲方要求</w:t>
      </w:r>
      <w:r>
        <w:rPr>
          <w:rFonts w:hint="eastAsia" w:ascii="宋体"/>
          <w:color w:val="auto"/>
          <w:sz w:val="24"/>
          <w:szCs w:val="24"/>
        </w:rPr>
        <w:t>备齐满足本</w:t>
      </w:r>
      <w:r>
        <w:rPr>
          <w:rFonts w:hint="eastAsia" w:ascii="宋体"/>
          <w:color w:val="auto"/>
          <w:sz w:val="24"/>
          <w:szCs w:val="24"/>
          <w:lang w:eastAsia="zh-CN"/>
        </w:rPr>
        <w:t>项目网络安全防护所需软硬件设备</w:t>
      </w:r>
      <w:r>
        <w:rPr>
          <w:rFonts w:hint="eastAsia" w:ascii="宋体"/>
          <w:color w:val="auto"/>
          <w:sz w:val="24"/>
          <w:szCs w:val="24"/>
        </w:rPr>
        <w:t>，并确认上述</w:t>
      </w:r>
      <w:r>
        <w:rPr>
          <w:rFonts w:hint="eastAsia" w:ascii="宋体"/>
          <w:color w:val="auto"/>
          <w:sz w:val="24"/>
          <w:szCs w:val="24"/>
          <w:lang w:eastAsia="zh-CN"/>
        </w:rPr>
        <w:t>设备设施能够正常工作</w:t>
      </w:r>
      <w:r>
        <w:rPr>
          <w:rFonts w:hint="eastAsia" w:ascii="宋体"/>
          <w:color w:val="auto"/>
          <w:sz w:val="24"/>
          <w:szCs w:val="24"/>
        </w:rPr>
        <w:t>，满足</w:t>
      </w:r>
      <w:r>
        <w:rPr>
          <w:rFonts w:hint="eastAsia" w:ascii="宋体"/>
          <w:color w:val="auto"/>
          <w:sz w:val="24"/>
          <w:szCs w:val="24"/>
          <w:lang w:eastAsia="zh-CN"/>
        </w:rPr>
        <w:t>项目</w:t>
      </w:r>
      <w:r>
        <w:rPr>
          <w:rFonts w:hint="eastAsia" w:ascii="宋体"/>
          <w:color w:val="auto"/>
          <w:sz w:val="24"/>
          <w:szCs w:val="24"/>
        </w:rPr>
        <w:t>要求。</w:t>
      </w:r>
    </w:p>
    <w:p>
      <w:pPr>
        <w:spacing w:line="360" w:lineRule="auto"/>
        <w:ind w:firstLine="480" w:firstLineChars="200"/>
        <w:rPr>
          <w:rFonts w:hint="eastAsia" w:ascii="宋体"/>
          <w:color w:val="auto"/>
          <w:sz w:val="24"/>
          <w:szCs w:val="24"/>
        </w:rPr>
      </w:pPr>
      <w:r>
        <w:rPr>
          <w:rFonts w:hint="eastAsia" w:ascii="宋体"/>
          <w:color w:val="auto"/>
          <w:sz w:val="24"/>
          <w:szCs w:val="24"/>
        </w:rPr>
        <w:t>3、</w:t>
      </w:r>
      <w:r>
        <w:rPr>
          <w:rFonts w:hint="eastAsia" w:ascii="宋体"/>
          <w:color w:val="auto"/>
          <w:sz w:val="24"/>
          <w:szCs w:val="24"/>
          <w:lang w:eastAsia="zh-CN"/>
        </w:rPr>
        <w:t>确保项目</w:t>
      </w:r>
      <w:r>
        <w:rPr>
          <w:rFonts w:hint="eastAsia" w:ascii="宋体"/>
          <w:color w:val="auto"/>
          <w:sz w:val="24"/>
          <w:szCs w:val="24"/>
        </w:rPr>
        <w:t>所有</w:t>
      </w:r>
      <w:r>
        <w:rPr>
          <w:rFonts w:hint="eastAsia" w:ascii="宋体"/>
          <w:color w:val="auto"/>
          <w:sz w:val="24"/>
          <w:szCs w:val="24"/>
          <w:lang w:eastAsia="zh-CN"/>
        </w:rPr>
        <w:t>实施</w:t>
      </w:r>
      <w:r>
        <w:rPr>
          <w:rFonts w:hint="eastAsia" w:ascii="宋体"/>
          <w:color w:val="auto"/>
          <w:sz w:val="24"/>
          <w:szCs w:val="24"/>
        </w:rPr>
        <w:t>人员都已经接受过相应的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教育，并向甲方提供</w:t>
      </w:r>
      <w:r>
        <w:rPr>
          <w:rFonts w:hint="eastAsia" w:ascii="宋体"/>
          <w:color w:val="auto"/>
          <w:sz w:val="24"/>
          <w:szCs w:val="24"/>
          <w:lang w:eastAsia="zh-CN"/>
        </w:rPr>
        <w:t>培训</w:t>
      </w:r>
      <w:r>
        <w:rPr>
          <w:rFonts w:hint="eastAsia" w:ascii="宋体"/>
          <w:color w:val="auto"/>
          <w:sz w:val="24"/>
          <w:szCs w:val="24"/>
        </w:rPr>
        <w:t>证明（考试记录保留一年以上，以备甲方查阅）。</w:t>
      </w:r>
    </w:p>
    <w:p>
      <w:pPr>
        <w:spacing w:line="360" w:lineRule="auto"/>
        <w:ind w:firstLine="480" w:firstLineChars="200"/>
        <w:rPr>
          <w:rFonts w:hint="eastAsia" w:ascii="宋体"/>
          <w:color w:val="auto"/>
          <w:sz w:val="24"/>
          <w:szCs w:val="24"/>
        </w:rPr>
      </w:pPr>
      <w:r>
        <w:rPr>
          <w:rFonts w:hint="eastAsia" w:ascii="宋体"/>
          <w:color w:val="auto"/>
          <w:sz w:val="24"/>
          <w:szCs w:val="24"/>
        </w:rPr>
        <w:t>4、</w:t>
      </w:r>
      <w:r>
        <w:rPr>
          <w:rFonts w:hint="eastAsia" w:ascii="宋体"/>
          <w:color w:val="auto"/>
          <w:sz w:val="24"/>
          <w:szCs w:val="24"/>
          <w:lang w:eastAsia="zh-CN"/>
        </w:rPr>
        <w:t>合同生效后，按甲方要求在规定时间内提交项目任务计划书，任务计划书中应涵盖网络安全防护方案</w:t>
      </w:r>
      <w:r>
        <w:rPr>
          <w:rFonts w:hint="eastAsia" w:ascii="宋体"/>
          <w:color w:val="auto"/>
          <w:sz w:val="24"/>
          <w:szCs w:val="24"/>
        </w:rPr>
        <w:t>并得到甲方书面同意。</w:t>
      </w:r>
    </w:p>
    <w:p>
      <w:pPr>
        <w:spacing w:line="360" w:lineRule="auto"/>
        <w:ind w:firstLine="480" w:firstLineChars="200"/>
        <w:rPr>
          <w:rFonts w:hint="eastAsia" w:ascii="宋体"/>
          <w:color w:val="auto"/>
          <w:sz w:val="24"/>
          <w:szCs w:val="24"/>
        </w:rPr>
      </w:pPr>
      <w:r>
        <w:rPr>
          <w:rFonts w:hint="eastAsia" w:ascii="宋体"/>
          <w:color w:val="auto"/>
          <w:sz w:val="24"/>
          <w:szCs w:val="24"/>
        </w:rPr>
        <w:t>5、</w:t>
      </w:r>
      <w:r>
        <w:rPr>
          <w:rFonts w:hint="eastAsia" w:ascii="宋体"/>
          <w:color w:val="auto"/>
          <w:sz w:val="24"/>
          <w:szCs w:val="24"/>
          <w:lang w:eastAsia="zh-CN"/>
        </w:rPr>
        <w:t>项目开展实施</w:t>
      </w:r>
      <w:r>
        <w:rPr>
          <w:rFonts w:hint="eastAsia" w:ascii="宋体"/>
          <w:color w:val="auto"/>
          <w:sz w:val="24"/>
          <w:szCs w:val="24"/>
        </w:rPr>
        <w:t>前，严格执行已</w:t>
      </w:r>
      <w:r>
        <w:rPr>
          <w:rFonts w:hint="eastAsia" w:ascii="宋体"/>
          <w:color w:val="auto"/>
          <w:sz w:val="24"/>
          <w:szCs w:val="24"/>
          <w:lang w:eastAsia="zh-CN"/>
        </w:rPr>
        <w:t>审核</w:t>
      </w:r>
      <w:r>
        <w:rPr>
          <w:rFonts w:hint="eastAsia" w:ascii="宋体"/>
          <w:color w:val="auto"/>
          <w:sz w:val="24"/>
          <w:szCs w:val="24"/>
        </w:rPr>
        <w:t>的</w:t>
      </w:r>
      <w:r>
        <w:rPr>
          <w:rFonts w:hint="eastAsia" w:ascii="宋体"/>
          <w:color w:val="auto"/>
          <w:sz w:val="24"/>
          <w:szCs w:val="24"/>
          <w:lang w:eastAsia="zh-CN"/>
        </w:rPr>
        <w:t>网络安全防护管理、</w:t>
      </w:r>
      <w:r>
        <w:rPr>
          <w:rFonts w:hint="eastAsia" w:ascii="宋体"/>
          <w:color w:val="auto"/>
          <w:sz w:val="24"/>
          <w:szCs w:val="24"/>
        </w:rPr>
        <w:t>技术措施；对</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lang w:eastAsia="zh-CN"/>
        </w:rPr>
        <w:t>开展</w:t>
      </w:r>
      <w:r>
        <w:rPr>
          <w:rFonts w:hint="eastAsia" w:ascii="宋体"/>
          <w:color w:val="auto"/>
          <w:sz w:val="24"/>
          <w:szCs w:val="24"/>
        </w:rPr>
        <w:t>全面的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防护管理要求和</w:t>
      </w:r>
      <w:r>
        <w:rPr>
          <w:rFonts w:hint="eastAsia" w:ascii="宋体"/>
          <w:color w:val="auto"/>
          <w:sz w:val="24"/>
          <w:szCs w:val="24"/>
        </w:rPr>
        <w:t>技术交底工作，明确</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管理范围和内容；做好资料的交接工作。</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6、在</w:t>
      </w:r>
      <w:r>
        <w:rPr>
          <w:rFonts w:hint="eastAsia" w:ascii="宋体"/>
          <w:color w:val="auto"/>
          <w:sz w:val="24"/>
          <w:szCs w:val="24"/>
          <w:lang w:eastAsia="zh-CN"/>
        </w:rPr>
        <w:t>项目实施过程中</w:t>
      </w:r>
      <w:r>
        <w:rPr>
          <w:rFonts w:hint="eastAsia" w:ascii="宋体"/>
          <w:color w:val="auto"/>
          <w:sz w:val="24"/>
          <w:szCs w:val="24"/>
        </w:rPr>
        <w:t>，必须遵守甲方</w:t>
      </w:r>
      <w:r>
        <w:rPr>
          <w:rFonts w:hint="eastAsia" w:ascii="宋体"/>
          <w:color w:val="auto"/>
          <w:sz w:val="24"/>
          <w:szCs w:val="24"/>
          <w:lang w:eastAsia="zh-CN"/>
        </w:rPr>
        <w:t>网络安全防护管理相关</w:t>
      </w:r>
      <w:r>
        <w:rPr>
          <w:rFonts w:hint="eastAsia" w:ascii="宋体"/>
          <w:color w:val="auto"/>
          <w:sz w:val="24"/>
          <w:szCs w:val="24"/>
        </w:rPr>
        <w:t>制度。按规定办理工作票</w:t>
      </w:r>
      <w:r>
        <w:rPr>
          <w:rFonts w:hint="eastAsia" w:ascii="宋体"/>
          <w:color w:val="auto"/>
          <w:sz w:val="24"/>
          <w:szCs w:val="24"/>
          <w:lang w:eastAsia="zh-CN"/>
        </w:rPr>
        <w:t>，</w:t>
      </w:r>
      <w:r>
        <w:rPr>
          <w:rFonts w:hint="eastAsia" w:ascii="宋体"/>
          <w:color w:val="auto"/>
          <w:sz w:val="24"/>
          <w:szCs w:val="24"/>
        </w:rPr>
        <w:t>接受甲方监督、管理和指导，对甲方监督提出的意见，</w:t>
      </w:r>
      <w:r>
        <w:rPr>
          <w:rFonts w:hint="eastAsia" w:ascii="宋体"/>
          <w:color w:val="auto"/>
          <w:sz w:val="24"/>
          <w:szCs w:val="24"/>
          <w:lang w:eastAsia="zh-CN"/>
        </w:rPr>
        <w:t>应在规定时限内完成</w:t>
      </w:r>
      <w:r>
        <w:rPr>
          <w:rFonts w:hint="eastAsia" w:ascii="宋体"/>
          <w:color w:val="auto"/>
          <w:sz w:val="24"/>
          <w:szCs w:val="24"/>
        </w:rPr>
        <w:t>整改。</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10、</w:t>
      </w:r>
      <w:r>
        <w:rPr>
          <w:rFonts w:hint="eastAsia" w:ascii="宋体"/>
          <w:color w:val="auto"/>
          <w:sz w:val="24"/>
          <w:szCs w:val="24"/>
        </w:rPr>
        <w:t>未经授权，不得搭建与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，更</w:t>
      </w:r>
      <w:r>
        <w:rPr>
          <w:rFonts w:hint="eastAsia" w:ascii="宋体"/>
          <w:color w:val="auto"/>
          <w:sz w:val="24"/>
          <w:szCs w:val="24"/>
        </w:rPr>
        <w:t>不得在互联网发布与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11、</w:t>
      </w:r>
      <w:r>
        <w:rPr>
          <w:rFonts w:hint="eastAsia" w:ascii="宋体"/>
          <w:color w:val="auto"/>
          <w:sz w:val="24"/>
          <w:szCs w:val="24"/>
        </w:rPr>
        <w:t>未经授权，不得向测试、演示系统导入</w:t>
      </w:r>
      <w:r>
        <w:rPr>
          <w:rFonts w:hint="eastAsia" w:ascii="宋体"/>
          <w:color w:val="auto"/>
          <w:sz w:val="24"/>
          <w:szCs w:val="24"/>
          <w:lang w:eastAsia="zh-CN"/>
        </w:rPr>
        <w:t>甲方及南方电网公司</w:t>
      </w:r>
      <w:r>
        <w:rPr>
          <w:rFonts w:hint="eastAsia" w:ascii="宋体"/>
          <w:color w:val="auto"/>
          <w:sz w:val="24"/>
          <w:szCs w:val="24"/>
        </w:rPr>
        <w:t>生产、管理相关真实数据；不得在测试、演示系统留存</w:t>
      </w:r>
      <w:r>
        <w:rPr>
          <w:rFonts w:hint="eastAsia" w:ascii="宋体"/>
          <w:color w:val="auto"/>
          <w:sz w:val="24"/>
          <w:szCs w:val="24"/>
          <w:lang w:eastAsia="zh-CN"/>
        </w:rPr>
        <w:t>甲方及南方电网公司</w:t>
      </w:r>
      <w:r>
        <w:rPr>
          <w:rFonts w:hint="eastAsia" w:ascii="宋体"/>
          <w:color w:val="auto"/>
          <w:sz w:val="24"/>
          <w:szCs w:val="24"/>
        </w:rPr>
        <w:t>内部敏感数据</w:t>
      </w:r>
      <w:r>
        <w:rPr>
          <w:rFonts w:hint="eastAsia" w:ascii="宋体"/>
          <w:color w:val="auto"/>
          <w:sz w:val="24"/>
          <w:szCs w:val="24"/>
          <w:lang w:eastAsia="zh-CN"/>
        </w:rPr>
        <w:t>。</w:t>
      </w:r>
    </w:p>
    <w:p>
      <w:pPr>
        <w:spacing w:line="360" w:lineRule="auto"/>
        <w:ind w:firstLine="480" w:firstLineChars="200"/>
        <w:rPr>
          <w:rFonts w:hint="eastAsia" w:ascii="宋体"/>
          <w:color w:val="auto"/>
          <w:sz w:val="24"/>
          <w:szCs w:val="24"/>
        </w:rPr>
      </w:pPr>
      <w:r>
        <w:rPr>
          <w:rFonts w:hint="eastAsia" w:ascii="宋体"/>
          <w:color w:val="auto"/>
          <w:sz w:val="24"/>
          <w:szCs w:val="24"/>
          <w:lang w:val="en-US" w:eastAsia="zh-CN"/>
        </w:rPr>
        <w:t>12、</w:t>
      </w:r>
      <w:r>
        <w:rPr>
          <w:rFonts w:hint="eastAsia" w:ascii="宋体"/>
          <w:color w:val="auto"/>
          <w:sz w:val="24"/>
          <w:szCs w:val="24"/>
        </w:rPr>
        <w:t>未经授权，不得使用</w:t>
      </w:r>
      <w:r>
        <w:rPr>
          <w:rFonts w:hint="eastAsia" w:ascii="宋体"/>
          <w:color w:val="auto"/>
          <w:sz w:val="24"/>
          <w:szCs w:val="24"/>
          <w:lang w:eastAsia="zh-CN"/>
        </w:rPr>
        <w:t>甲方及南方电网公司</w:t>
      </w:r>
      <w:r>
        <w:rPr>
          <w:rFonts w:hint="eastAsia" w:ascii="宋体"/>
          <w:color w:val="auto"/>
          <w:sz w:val="24"/>
          <w:szCs w:val="24"/>
          <w:lang w:val="en-US" w:eastAsia="zh-CN"/>
        </w:rPr>
        <w:t>VI及</w:t>
      </w:r>
      <w:r>
        <w:rPr>
          <w:rFonts w:hint="eastAsia" w:ascii="宋体"/>
          <w:color w:val="auto"/>
          <w:sz w:val="24"/>
          <w:szCs w:val="24"/>
        </w:rPr>
        <w:t>相关标识信息，包括单位名称、系统名称、单位LOGO等。</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highlight w:val="none"/>
          <w:lang w:val="en-US" w:eastAsia="zh-CN"/>
        </w:rPr>
        <w:t>1</w:t>
      </w:r>
      <w:r>
        <w:rPr>
          <w:rFonts w:hint="eastAsia" w:ascii="宋体"/>
          <w:color w:val="auto"/>
          <w:sz w:val="24"/>
          <w:szCs w:val="24"/>
          <w:lang w:val="en-US" w:eastAsia="zh-CN"/>
        </w:rPr>
        <w:t>5、不得在交付的产品中使用非正版组件。</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rPr>
      </w:pPr>
      <w:r>
        <w:rPr>
          <w:rFonts w:hint="eastAsia" w:ascii="宋体"/>
          <w:b/>
          <w:bCs w:val="0"/>
          <w:color w:val="auto"/>
          <w:sz w:val="24"/>
          <w:szCs w:val="24"/>
          <w:lang w:eastAsia="zh-CN"/>
        </w:rPr>
        <w:t>三</w:t>
      </w:r>
      <w:r>
        <w:rPr>
          <w:rFonts w:hint="eastAsia" w:ascii="宋体"/>
          <w:b/>
          <w:bCs w:val="0"/>
          <w:color w:val="auto"/>
          <w:sz w:val="24"/>
          <w:szCs w:val="24"/>
        </w:rPr>
        <w:t xml:space="preserve">、 </w:t>
      </w:r>
      <w:r>
        <w:rPr>
          <w:rFonts w:hint="eastAsia" w:ascii="宋体"/>
          <w:color w:val="auto"/>
          <w:sz w:val="24"/>
          <w:szCs w:val="24"/>
        </w:rPr>
        <w:t>凡因乙方责任造成的</w:t>
      </w:r>
      <w:r>
        <w:rPr>
          <w:rFonts w:hint="eastAsia" w:ascii="宋体"/>
          <w:color w:val="auto"/>
          <w:sz w:val="24"/>
          <w:szCs w:val="24"/>
          <w:lang w:eastAsia="zh-CN"/>
        </w:rPr>
        <w:t>网络安全事件、事故</w:t>
      </w:r>
      <w:r>
        <w:rPr>
          <w:rFonts w:hint="eastAsia" w:ascii="宋体"/>
          <w:color w:val="auto"/>
          <w:sz w:val="24"/>
          <w:szCs w:val="24"/>
        </w:rPr>
        <w:t>，乙方</w:t>
      </w:r>
      <w:r>
        <w:rPr>
          <w:rFonts w:hint="eastAsia" w:ascii="宋体"/>
          <w:color w:val="auto"/>
          <w:sz w:val="24"/>
          <w:szCs w:val="24"/>
          <w:lang w:eastAsia="zh-CN"/>
        </w:rPr>
        <w:t>应</w:t>
      </w:r>
      <w:r>
        <w:rPr>
          <w:rFonts w:hint="eastAsia" w:ascii="宋体"/>
          <w:color w:val="auto"/>
          <w:sz w:val="24"/>
          <w:szCs w:val="24"/>
        </w:rPr>
        <w:t>承担全部责任</w:t>
      </w:r>
      <w:r>
        <w:rPr>
          <w:rFonts w:hint="eastAsia" w:ascii="宋体"/>
          <w:color w:val="auto"/>
          <w:sz w:val="24"/>
          <w:szCs w:val="24"/>
          <w:lang w:eastAsia="zh-CN"/>
        </w:rPr>
        <w:t>及由此对甲方造成的损失</w:t>
      </w:r>
      <w:r>
        <w:rPr>
          <w:rFonts w:hint="eastAsia" w:ascii="宋体"/>
          <w:color w:val="auto"/>
          <w:sz w:val="24"/>
          <w:szCs w:val="24"/>
        </w:rPr>
        <w:t>。</w:t>
      </w:r>
    </w:p>
    <w:p>
      <w:pPr>
        <w:spacing w:line="360" w:lineRule="auto"/>
        <w:ind w:firstLine="482" w:firstLineChars="200"/>
        <w:rPr>
          <w:rFonts w:hint="eastAsia" w:ascii="宋体" w:eastAsia="宋体"/>
          <w:color w:val="auto"/>
          <w:sz w:val="24"/>
          <w:szCs w:val="24"/>
          <w:lang w:val="en-US" w:eastAsia="zh-CN"/>
        </w:rPr>
      </w:pPr>
      <w:r>
        <w:rPr>
          <w:rFonts w:hint="eastAsia" w:ascii="宋体"/>
          <w:b/>
          <w:color w:val="auto"/>
          <w:sz w:val="24"/>
          <w:szCs w:val="24"/>
          <w:lang w:eastAsia="zh-CN"/>
        </w:rPr>
        <w:t>四</w:t>
      </w:r>
      <w:r>
        <w:rPr>
          <w:rFonts w:hint="eastAsia" w:ascii="宋体"/>
          <w:b/>
          <w:color w:val="auto"/>
          <w:sz w:val="24"/>
          <w:szCs w:val="24"/>
        </w:rPr>
        <w:t>、</w:t>
      </w:r>
      <w:r>
        <w:rPr>
          <w:rFonts w:hint="eastAsia" w:ascii="宋体"/>
          <w:color w:val="auto"/>
          <w:sz w:val="24"/>
          <w:szCs w:val="24"/>
        </w:rPr>
        <w:t xml:space="preserve"> 乙方</w:t>
      </w:r>
      <w:r>
        <w:rPr>
          <w:rFonts w:hint="eastAsia" w:ascii="宋体"/>
          <w:color w:val="auto"/>
          <w:sz w:val="24"/>
          <w:szCs w:val="24"/>
          <w:lang w:eastAsia="zh-CN"/>
        </w:rPr>
        <w:t>如有违反网络安全防护管理相关</w:t>
      </w:r>
      <w:r>
        <w:rPr>
          <w:rFonts w:hint="eastAsia" w:ascii="宋体"/>
          <w:color w:val="auto"/>
          <w:sz w:val="24"/>
          <w:szCs w:val="24"/>
        </w:rPr>
        <w:t>规程、制度、标准，</w:t>
      </w:r>
      <w:r>
        <w:rPr>
          <w:rFonts w:hint="eastAsia" w:ascii="宋体"/>
          <w:color w:val="auto"/>
          <w:sz w:val="24"/>
          <w:szCs w:val="24"/>
          <w:lang w:eastAsia="zh-CN"/>
        </w:rPr>
        <w:t>出现</w:t>
      </w:r>
      <w:r>
        <w:rPr>
          <w:rFonts w:hint="eastAsia" w:ascii="宋体"/>
          <w:color w:val="auto"/>
          <w:sz w:val="24"/>
          <w:szCs w:val="24"/>
        </w:rPr>
        <w:t>严重</w:t>
      </w:r>
      <w:r>
        <w:rPr>
          <w:rFonts w:hint="eastAsia" w:ascii="宋体"/>
          <w:color w:val="auto"/>
          <w:sz w:val="24"/>
          <w:szCs w:val="24"/>
          <w:lang w:eastAsia="zh-CN"/>
        </w:rPr>
        <w:t>违规</w:t>
      </w:r>
      <w:r>
        <w:rPr>
          <w:rFonts w:hint="eastAsia" w:ascii="宋体"/>
          <w:color w:val="auto"/>
          <w:sz w:val="24"/>
          <w:szCs w:val="24"/>
        </w:rPr>
        <w:t>作业、管理混乱、</w:t>
      </w:r>
      <w:r>
        <w:rPr>
          <w:rFonts w:hint="eastAsia" w:ascii="宋体"/>
          <w:color w:val="auto"/>
          <w:sz w:val="24"/>
          <w:szCs w:val="24"/>
          <w:lang w:eastAsia="zh-CN"/>
        </w:rPr>
        <w:t>网络安全事件</w:t>
      </w:r>
      <w:r>
        <w:rPr>
          <w:rFonts w:hint="eastAsia" w:ascii="宋体"/>
          <w:color w:val="auto"/>
          <w:sz w:val="24"/>
          <w:szCs w:val="24"/>
        </w:rPr>
        <w:t>事故</w:t>
      </w:r>
      <w:r>
        <w:rPr>
          <w:rFonts w:hint="eastAsia" w:ascii="宋体"/>
          <w:color w:val="auto"/>
          <w:sz w:val="24"/>
          <w:szCs w:val="24"/>
          <w:lang w:eastAsia="zh-CN"/>
        </w:rPr>
        <w:t>等现象的，乙方应向甲方支付违约金：合同总金额的</w:t>
      </w:r>
      <w:r>
        <w:rPr>
          <w:rFonts w:hint="eastAsia" w:ascii="宋体"/>
          <w:b/>
          <w:bCs/>
          <w:color w:val="auto"/>
          <w:sz w:val="24"/>
          <w:szCs w:val="24"/>
          <w:lang w:eastAsia="zh-CN"/>
        </w:rPr>
        <w:t>【</w:t>
      </w:r>
      <w:r>
        <w:rPr>
          <w:rFonts w:hint="eastAsia" w:ascii="宋体"/>
          <w:b/>
          <w:bCs/>
          <w:color w:val="auto"/>
          <w:sz w:val="24"/>
          <w:szCs w:val="24"/>
          <w:u w:val="none"/>
          <w:lang w:val="en-US" w:eastAsia="zh-CN"/>
        </w:rPr>
        <w:t>10 %</w:t>
      </w:r>
      <w:r>
        <w:rPr>
          <w:rFonts w:hint="eastAsia" w:ascii="宋体"/>
          <w:b/>
          <w:bCs/>
          <w:color w:val="auto"/>
          <w:sz w:val="24"/>
          <w:szCs w:val="24"/>
          <w:lang w:eastAsia="zh-CN"/>
        </w:rPr>
        <w:t>】</w:t>
      </w:r>
      <w:r>
        <w:rPr>
          <w:rFonts w:hint="eastAsia" w:ascii="宋体"/>
          <w:color w:val="auto"/>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color w:val="auto"/>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color w:val="auto"/>
          <w:sz w:val="24"/>
          <w:szCs w:val="24"/>
          <w:lang w:eastAsia="zh-CN"/>
        </w:rPr>
        <w:t>，且</w:t>
      </w:r>
      <w:r>
        <w:rPr>
          <w:rFonts w:hint="eastAsia" w:ascii="宋体"/>
          <w:color w:val="auto"/>
          <w:sz w:val="24"/>
          <w:szCs w:val="24"/>
        </w:rPr>
        <w:t>甲方</w:t>
      </w:r>
      <w:r>
        <w:rPr>
          <w:rFonts w:hint="eastAsia" w:ascii="宋体"/>
          <w:color w:val="auto"/>
          <w:sz w:val="24"/>
          <w:szCs w:val="24"/>
          <w:lang w:eastAsia="zh-CN"/>
        </w:rPr>
        <w:t>有权</w:t>
      </w:r>
      <w:r>
        <w:rPr>
          <w:rFonts w:hint="eastAsia" w:ascii="宋体"/>
          <w:color w:val="auto"/>
          <w:sz w:val="24"/>
          <w:szCs w:val="24"/>
        </w:rPr>
        <w:t>立即</w:t>
      </w:r>
      <w:r>
        <w:rPr>
          <w:rFonts w:hint="eastAsia" w:ascii="宋体"/>
          <w:color w:val="auto"/>
          <w:sz w:val="24"/>
          <w:szCs w:val="24"/>
          <w:lang w:eastAsia="zh-CN"/>
        </w:rPr>
        <w:t>暂停相关项目，视乙方整改情况继续履行或</w:t>
      </w:r>
      <w:r>
        <w:rPr>
          <w:rFonts w:hint="eastAsia" w:ascii="宋体"/>
          <w:color w:val="auto"/>
          <w:sz w:val="24"/>
          <w:szCs w:val="24"/>
        </w:rPr>
        <w:t>终止合</w:t>
      </w:r>
      <w:r>
        <w:rPr>
          <w:rFonts w:hint="eastAsia" w:ascii="宋体"/>
          <w:color w:val="auto"/>
          <w:sz w:val="24"/>
          <w:szCs w:val="24"/>
          <w:highlight w:val="none"/>
        </w:rPr>
        <w:t>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green"/>
          <w:lang w:val="en-US" w:eastAsia="zh-CN"/>
        </w:rPr>
      </w:pPr>
      <w:r>
        <w:rPr>
          <w:rFonts w:hint="eastAsia" w:ascii="Arial" w:hAnsi="Arial" w:cs="Arial"/>
          <w:b/>
          <w:bCs/>
          <w:color w:val="auto"/>
          <w:sz w:val="24"/>
          <w:szCs w:val="24"/>
          <w:lang w:val="en-US" w:eastAsia="zh-CN"/>
        </w:rPr>
        <w:t>五、</w:t>
      </w:r>
      <w:r>
        <w:rPr>
          <w:rFonts w:ascii="Arial" w:hAnsi="Arial" w:cs="Arial"/>
          <w:color w:val="auto"/>
          <w:sz w:val="24"/>
          <w:szCs w:val="24"/>
        </w:rPr>
        <w:t>本</w:t>
      </w:r>
      <w:r>
        <w:rPr>
          <w:rFonts w:hAnsi="宋体" w:cs="Arial"/>
          <w:color w:val="auto"/>
          <w:sz w:val="24"/>
          <w:szCs w:val="24"/>
        </w:rPr>
        <w:t>协议</w:t>
      </w:r>
      <w:r>
        <w:rPr>
          <w:rFonts w:ascii="Arial" w:hAnsi="Arial" w:cs="Arial"/>
          <w:color w:val="auto"/>
          <w:sz w:val="24"/>
          <w:szCs w:val="24"/>
        </w:rPr>
        <w:t>书</w:t>
      </w:r>
      <w:r>
        <w:rPr>
          <w:rFonts w:hint="eastAsia" w:ascii="Arial" w:hAnsi="Arial" w:cs="Arial"/>
          <w:color w:val="auto"/>
          <w:sz w:val="24"/>
          <w:szCs w:val="24"/>
          <w:lang w:eastAsia="zh-CN"/>
        </w:rPr>
        <w:t>与主合同份数相同</w:t>
      </w:r>
      <w:r>
        <w:rPr>
          <w:rFonts w:ascii="Arial" w:hAnsi="Arial" w:cs="Arial"/>
          <w:color w:val="auto"/>
          <w:sz w:val="24"/>
          <w:szCs w:val="24"/>
        </w:rPr>
        <w:t>，</w:t>
      </w:r>
      <w:r>
        <w:rPr>
          <w:rFonts w:hint="eastAsia" w:ascii="Arial" w:hAnsi="Arial" w:cs="Arial"/>
          <w:color w:val="auto"/>
          <w:sz w:val="24"/>
          <w:szCs w:val="24"/>
          <w:lang w:eastAsia="zh-CN"/>
        </w:rPr>
        <w:t>乙方承担的网络安全责任不</w:t>
      </w:r>
      <w:r>
        <w:rPr>
          <w:rFonts w:hint="eastAsia" w:ascii="Arial" w:hAnsi="Arial" w:cs="Arial"/>
          <w:color w:val="auto"/>
          <w:sz w:val="24"/>
          <w:szCs w:val="24"/>
          <w:lang w:val="en-US" w:eastAsia="zh-CN"/>
        </w:rPr>
        <w:t>因</w:t>
      </w:r>
      <w:r>
        <w:rPr>
          <w:rFonts w:hint="eastAsia" w:ascii="Arial" w:hAnsi="Arial" w:cs="Arial"/>
          <w:color w:val="auto"/>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Theme="minorEastAsia" w:hAnsiTheme="minorEastAsia" w:eastAsiaTheme="minorEastAsia" w:cstheme="minorEastAsia"/>
          <w:color w:val="auto"/>
          <w:sz w:val="28"/>
          <w:szCs w:val="28"/>
        </w:rPr>
      </w:pPr>
      <w:r>
        <w:rPr>
          <w:rFonts w:hint="eastAsia" w:ascii="宋体"/>
          <w:b/>
          <w:color w:val="auto"/>
          <w:sz w:val="24"/>
          <w:szCs w:val="24"/>
        </w:rPr>
        <w:t>（以下无正文）</w:t>
      </w:r>
    </w:p>
    <w:p>
      <w:pPr>
        <w:spacing w:line="360" w:lineRule="auto"/>
        <w:ind w:firstLine="482" w:firstLineChars="200"/>
        <w:rPr>
          <w:rFonts w:hint="eastAsia" w:ascii="宋体"/>
          <w:b/>
          <w:color w:val="auto"/>
          <w:sz w:val="24"/>
          <w:szCs w:val="24"/>
          <w:lang w:val="en-US" w:eastAsia="zh-CN"/>
        </w:rPr>
        <w:sectPr>
          <w:footerReference r:id="rId5" w:type="default"/>
          <w:pgSz w:w="11906" w:h="16838"/>
          <w:pgMar w:top="1440" w:right="1800" w:bottom="1440" w:left="1800" w:header="851" w:footer="992" w:gutter="0"/>
          <w:pgNumType w:fmt="decimal"/>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十</w:t>
      </w:r>
      <w:r>
        <w:rPr>
          <w:color w:val="auto"/>
          <w:sz w:val="28"/>
          <w:szCs w:val="28"/>
        </w:rPr>
        <w:t>：</w:t>
      </w:r>
      <w:r>
        <w:rPr>
          <w:rFonts w:hint="eastAsia"/>
          <w:color w:val="auto"/>
          <w:sz w:val="28"/>
          <w:szCs w:val="28"/>
          <w:lang w:eastAsia="zh-CN"/>
        </w:rPr>
        <w:t>《采购项目份额分配完成情况说明》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“XXX”项目份额分配完成情况说明</w:t>
      </w:r>
    </w:p>
    <w:p>
      <w:pPr>
        <w:keepNext w:val="0"/>
        <w:keepLines w:val="0"/>
        <w:pageBreakBefore w:val="0"/>
        <w:widowControl w:val="0"/>
        <w:kinsoku/>
        <w:wordWrap/>
        <w:overflowPunct/>
        <w:topLinePunct w:val="0"/>
        <w:autoSpaceDE/>
        <w:autoSpaceDN/>
        <w:bidi w:val="0"/>
        <w:adjustRightInd w:val="0"/>
        <w:snapToGrid w:val="0"/>
        <w:spacing w:before="313" w:beforeLines="100" w:line="560" w:lineRule="exact"/>
        <w:ind w:left="0" w:right="0"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i w:val="0"/>
          <w:spacing w:val="0"/>
          <w:sz w:val="32"/>
          <w:szCs w:val="32"/>
        </w:rPr>
        <w:t>一、</w:t>
      </w:r>
      <w:r>
        <w:rPr>
          <w:rFonts w:hint="eastAsia" w:ascii="黑体" w:hAnsi="黑体" w:eastAsia="黑体" w:cs="黑体"/>
          <w:b w:val="0"/>
          <w:bCs/>
          <w:i w:val="0"/>
          <w:spacing w:val="0"/>
          <w:sz w:val="32"/>
          <w:szCs w:val="32"/>
          <w:lang w:val="en-US" w:eastAsia="zh-CN"/>
        </w:rPr>
        <w:t>采购</w:t>
      </w:r>
      <w:r>
        <w:rPr>
          <w:rFonts w:hint="eastAsia" w:ascii="黑体" w:hAnsi="黑体" w:eastAsia="黑体" w:cs="黑体"/>
          <w:b w:val="0"/>
          <w:bCs/>
          <w:i w:val="0"/>
          <w:spacing w:val="0"/>
          <w:sz w:val="32"/>
          <w:szCs w:val="32"/>
        </w:rPr>
        <w:t>项目基本信息</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leftChars="0" w:right="0" w:rightChars="0" w:firstLine="643" w:firstLineChars="200"/>
        <w:jc w:val="left"/>
        <w:textAlignment w:val="auto"/>
        <w:rPr>
          <w:rFonts w:hint="eastAsia" w:ascii="宋体" w:hAnsi="宋体" w:eastAsia="宋体" w:cs="宋体"/>
          <w:sz w:val="32"/>
          <w:szCs w:val="32"/>
          <w:lang w:eastAsia="zh-CN"/>
        </w:rPr>
      </w:pPr>
      <w:r>
        <w:rPr>
          <w:rFonts w:hint="eastAsia" w:ascii="宋体" w:hAnsi="宋体" w:eastAsia="宋体" w:cs="宋体"/>
          <w:b/>
          <w:bCs w:val="0"/>
          <w:i w:val="0"/>
          <w:spacing w:val="0"/>
          <w:sz w:val="32"/>
          <w:szCs w:val="32"/>
          <w:lang w:val="en-US" w:eastAsia="zh-CN"/>
        </w:rPr>
        <w:t>1.</w:t>
      </w:r>
      <w:r>
        <w:rPr>
          <w:rFonts w:hint="eastAsia" w:ascii="宋体" w:hAnsi="宋体" w:eastAsia="宋体" w:cs="宋体"/>
          <w:b w:val="0"/>
          <w:bCs/>
          <w:i w:val="0"/>
          <w:spacing w:val="0"/>
          <w:sz w:val="32"/>
          <w:szCs w:val="32"/>
        </w:rPr>
        <w:t>采购项目名称：</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bCs/>
          <w:i w:val="0"/>
          <w:spacing w:val="0"/>
          <w:sz w:val="32"/>
          <w:szCs w:val="32"/>
          <w:lang w:val="en-US" w:eastAsia="zh-CN"/>
        </w:rPr>
        <w:t>2.</w:t>
      </w:r>
      <w:r>
        <w:rPr>
          <w:rFonts w:hint="eastAsia" w:ascii="宋体" w:hAnsi="宋体" w:eastAsia="宋体" w:cs="宋体"/>
          <w:b w:val="0"/>
          <w:i w:val="0"/>
          <w:spacing w:val="0"/>
          <w:sz w:val="32"/>
          <w:szCs w:val="32"/>
        </w:rPr>
        <w:t>根据采购文件及合同约定，本项目共划分</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val="0"/>
          <w:i w:val="0"/>
          <w:spacing w:val="0"/>
          <w:sz w:val="32"/>
          <w:szCs w:val="32"/>
        </w:rPr>
        <w:t>个份额，具体分配方案</w:t>
      </w:r>
      <w:r>
        <w:rPr>
          <w:rFonts w:hint="eastAsia" w:ascii="宋体" w:hAnsi="宋体" w:eastAsia="宋体" w:cs="宋体"/>
          <w:b w:val="0"/>
          <w:i w:val="0"/>
          <w:spacing w:val="0"/>
          <w:sz w:val="32"/>
          <w:szCs w:val="32"/>
          <w:lang w:val="en-US" w:eastAsia="zh-CN"/>
        </w:rPr>
        <w:t>详见</w:t>
      </w:r>
      <w:r>
        <w:rPr>
          <w:rFonts w:hint="eastAsia" w:ascii="宋体" w:hAnsi="宋体" w:eastAsia="宋体" w:cs="宋体"/>
          <w:b/>
          <w:bCs/>
          <w:i w:val="0"/>
          <w:spacing w:val="0"/>
          <w:sz w:val="32"/>
          <w:szCs w:val="32"/>
          <w:lang w:val="en-US" w:eastAsia="zh-CN"/>
        </w:rPr>
        <w:t>附件1。</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rPr>
      </w:pPr>
      <w:r>
        <w:rPr>
          <w:rFonts w:hint="eastAsia" w:ascii="黑体" w:hAnsi="黑体" w:eastAsia="黑体" w:cs="黑体"/>
          <w:b w:val="0"/>
          <w:bCs/>
          <w:i w:val="0"/>
          <w:spacing w:val="0"/>
          <w:sz w:val="32"/>
          <w:szCs w:val="32"/>
          <w:lang w:val="en-US" w:eastAsia="zh-CN"/>
        </w:rPr>
        <w:t>二</w:t>
      </w:r>
      <w:r>
        <w:rPr>
          <w:rFonts w:hint="eastAsia" w:ascii="黑体" w:hAnsi="黑体" w:eastAsia="黑体" w:cs="黑体"/>
          <w:b w:val="0"/>
          <w:bCs/>
          <w:i w:val="0"/>
          <w:spacing w:val="0"/>
          <w:sz w:val="32"/>
          <w:szCs w:val="32"/>
        </w:rPr>
        <w:t>、实际份额分配完成情况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val="0"/>
          <w:i w:val="0"/>
          <w:spacing w:val="0"/>
          <w:sz w:val="32"/>
          <w:szCs w:val="32"/>
        </w:rPr>
        <w:t>截至[</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bCs/>
          <w:i/>
          <w:iCs/>
          <w:spacing w:val="0"/>
          <w:sz w:val="32"/>
          <w:szCs w:val="32"/>
          <w:u w:val="single"/>
          <w:lang w:val="en-US" w:eastAsia="zh-CN"/>
        </w:rPr>
        <w:t xml:space="preserve">   年   月   日</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val="0"/>
          <w:i w:val="0"/>
          <w:spacing w:val="0"/>
          <w:sz w:val="32"/>
          <w:szCs w:val="32"/>
        </w:rPr>
        <w:t>]，各份额</w:t>
      </w:r>
      <w:r>
        <w:rPr>
          <w:rFonts w:hint="eastAsia" w:ascii="宋体" w:hAnsi="宋体" w:eastAsia="宋体" w:cs="宋体"/>
          <w:b w:val="0"/>
          <w:i w:val="0"/>
          <w:spacing w:val="0"/>
          <w:sz w:val="32"/>
          <w:szCs w:val="32"/>
          <w:lang w:val="en-US" w:eastAsia="zh-CN"/>
        </w:rPr>
        <w:t>合同的</w:t>
      </w:r>
      <w:r>
        <w:rPr>
          <w:rFonts w:hint="eastAsia" w:ascii="宋体" w:hAnsi="宋体" w:eastAsia="宋体" w:cs="宋体"/>
          <w:b w:val="0"/>
          <w:i w:val="0"/>
          <w:spacing w:val="0"/>
          <w:sz w:val="32"/>
          <w:szCs w:val="32"/>
        </w:rPr>
        <w:t>实际分配情况</w:t>
      </w:r>
      <w:r>
        <w:rPr>
          <w:rFonts w:hint="eastAsia" w:ascii="宋体" w:hAnsi="宋体" w:eastAsia="宋体" w:cs="宋体"/>
          <w:b w:val="0"/>
          <w:i w:val="0"/>
          <w:spacing w:val="0"/>
          <w:sz w:val="32"/>
          <w:szCs w:val="32"/>
          <w:lang w:val="en-US" w:eastAsia="zh-CN"/>
        </w:rPr>
        <w:t>详</w:t>
      </w:r>
      <w:r>
        <w:rPr>
          <w:rFonts w:hint="eastAsia" w:ascii="宋体" w:hAnsi="宋体" w:eastAsia="宋体" w:cs="宋体"/>
          <w:b w:val="0"/>
          <w:bCs w:val="0"/>
          <w:i w:val="0"/>
          <w:spacing w:val="0"/>
          <w:sz w:val="32"/>
          <w:szCs w:val="32"/>
          <w:lang w:val="en-US" w:eastAsia="zh-CN"/>
        </w:rPr>
        <w:t>见附件1</w:t>
      </w:r>
      <w:r>
        <w:rPr>
          <w:rFonts w:hint="eastAsia" w:ascii="宋体" w:hAnsi="宋体" w:eastAsia="宋体" w:cs="宋体"/>
          <w:b w:val="0"/>
          <w:i w:val="0"/>
          <w:spacing w:val="0"/>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三、差异分析与原因说明</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rPr>
      </w:pPr>
      <w:r>
        <w:rPr>
          <w:rFonts w:hint="eastAsia" w:ascii="宋体" w:hAnsi="宋体" w:eastAsia="宋体" w:cs="宋体"/>
          <w:b w:val="0"/>
          <w:i w:val="0"/>
          <w:spacing w:val="0"/>
          <w:sz w:val="32"/>
          <w:szCs w:val="32"/>
        </w:rPr>
        <w:t>针对实际分配</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与约定</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存在的差异</w:t>
      </w:r>
      <w:r>
        <w:rPr>
          <w:rFonts w:hint="eastAsia" w:ascii="宋体" w:hAnsi="宋体" w:eastAsia="宋体" w:cs="宋体"/>
          <w:b/>
          <w:bCs/>
          <w:i w:val="0"/>
          <w:spacing w:val="0"/>
          <w:sz w:val="32"/>
          <w:szCs w:val="32"/>
        </w:rPr>
        <w:t>（如有）</w:t>
      </w:r>
      <w:r>
        <w:rPr>
          <w:rFonts w:hint="eastAsia" w:ascii="宋体" w:hAnsi="宋体" w:eastAsia="宋体" w:cs="宋体"/>
          <w:b w:val="0"/>
          <w:i w:val="0"/>
          <w:spacing w:val="0"/>
          <w:sz w:val="32"/>
          <w:szCs w:val="32"/>
        </w:rPr>
        <w:t>，具体原因说明如下：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1.</w:t>
      </w:r>
      <w:r>
        <w:rPr>
          <w:rFonts w:hint="eastAsia" w:ascii="宋体" w:hAnsi="宋体" w:eastAsia="宋体" w:cs="宋体"/>
          <w:b/>
          <w:i w:val="0"/>
          <w:spacing w:val="0"/>
          <w:sz w:val="32"/>
          <w:szCs w:val="32"/>
        </w:rPr>
        <w:t>差异说明</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差异情况</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iCs/>
          <w:spacing w:val="0"/>
          <w:sz w:val="32"/>
          <w:szCs w:val="32"/>
          <w:u w:val="single"/>
          <w:lang w:val="en-US" w:eastAsia="zh-CN"/>
        </w:rPr>
        <w:t>填写</w:t>
      </w:r>
      <w:r>
        <w:rPr>
          <w:rFonts w:hint="eastAsia" w:ascii="宋体" w:hAnsi="宋体" w:eastAsia="宋体" w:cs="宋体"/>
          <w:b w:val="0"/>
          <w:i/>
          <w:iCs/>
          <w:spacing w:val="0"/>
          <w:sz w:val="32"/>
          <w:szCs w:val="32"/>
          <w:u w:val="single"/>
        </w:rPr>
        <w:t>项目多份额分配整体执行情况，</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符合预期规划</w:t>
      </w:r>
      <w:r>
        <w:rPr>
          <w:rFonts w:hint="eastAsia" w:ascii="宋体" w:hAnsi="宋体" w:eastAsia="宋体" w:cs="宋体"/>
          <w:b w:val="0"/>
          <w:i/>
          <w:iCs/>
          <w:spacing w:val="0"/>
          <w:sz w:val="32"/>
          <w:szCs w:val="32"/>
          <w:u w:val="single"/>
          <w:lang w:eastAsia="zh-CN"/>
        </w:rPr>
        <w:t>，</w:t>
      </w:r>
      <w:r>
        <w:rPr>
          <w:rFonts w:hint="eastAsia" w:ascii="宋体" w:hAnsi="宋体" w:eastAsia="宋体" w:cs="宋体"/>
          <w:b w:val="0"/>
          <w:i/>
          <w:iCs/>
          <w:spacing w:val="0"/>
          <w:sz w:val="32"/>
          <w:szCs w:val="32"/>
          <w:u w:val="single"/>
          <w:lang w:val="en-US" w:eastAsia="zh-CN"/>
        </w:rPr>
        <w:t>如</w:t>
      </w:r>
      <w:r>
        <w:rPr>
          <w:rFonts w:hint="eastAsia" w:ascii="宋体" w:hAnsi="宋体" w:eastAsia="宋体" w:cs="宋体"/>
          <w:b w:val="0"/>
          <w:i/>
          <w:iCs/>
          <w:spacing w:val="0"/>
          <w:sz w:val="32"/>
          <w:szCs w:val="32"/>
          <w:u w:val="single"/>
        </w:rPr>
        <w:t>存在</w:t>
      </w:r>
      <w:r>
        <w:rPr>
          <w:rFonts w:hint="eastAsia" w:ascii="宋体" w:hAnsi="宋体" w:eastAsia="宋体" w:cs="宋体"/>
          <w:b w:val="0"/>
          <w:i/>
          <w:iCs/>
          <w:spacing w:val="0"/>
          <w:sz w:val="32"/>
          <w:szCs w:val="32"/>
          <w:u w:val="single"/>
          <w:lang w:val="en-US" w:eastAsia="zh-CN"/>
        </w:rPr>
        <w:t>执行</w:t>
      </w:r>
      <w:r>
        <w:rPr>
          <w:rFonts w:hint="eastAsia" w:ascii="宋体" w:hAnsi="宋体" w:eastAsia="宋体" w:cs="宋体"/>
          <w:b w:val="0"/>
          <w:i/>
          <w:iCs/>
          <w:spacing w:val="0"/>
          <w:sz w:val="32"/>
          <w:szCs w:val="32"/>
          <w:u w:val="single"/>
        </w:rPr>
        <w:t>偏差，</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控制</w:t>
      </w:r>
      <w:r>
        <w:rPr>
          <w:rFonts w:hint="eastAsia" w:ascii="宋体" w:hAnsi="宋体" w:eastAsia="宋体" w:cs="宋体"/>
          <w:b w:val="0"/>
          <w:i/>
          <w:iCs/>
          <w:spacing w:val="0"/>
          <w:sz w:val="32"/>
          <w:szCs w:val="32"/>
          <w:u w:val="single"/>
          <w:lang w:val="en-US" w:eastAsia="zh-CN"/>
        </w:rPr>
        <w:t>在</w:t>
      </w:r>
      <w:r>
        <w:rPr>
          <w:rFonts w:hint="eastAsia" w:ascii="宋体" w:hAnsi="宋体" w:eastAsia="宋体" w:cs="宋体"/>
          <w:b w:val="0"/>
          <w:i/>
          <w:iCs/>
          <w:spacing w:val="0"/>
          <w:sz w:val="32"/>
          <w:szCs w:val="32"/>
          <w:u w:val="single"/>
        </w:rPr>
        <w:t>合理范围内</w:t>
      </w:r>
      <w:r>
        <w:rPr>
          <w:rFonts w:hint="eastAsia" w:ascii="宋体" w:hAnsi="宋体" w:eastAsia="宋体" w:cs="宋体"/>
          <w:b w:val="0"/>
          <w:i/>
          <w:iCs/>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原因分析</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2.</w:t>
      </w:r>
      <w:r>
        <w:rPr>
          <w:rFonts w:hint="eastAsia" w:ascii="宋体" w:hAnsi="宋体" w:eastAsia="宋体" w:cs="宋体"/>
          <w:b/>
          <w:i w:val="0"/>
          <w:spacing w:val="0"/>
          <w:sz w:val="32"/>
          <w:szCs w:val="32"/>
        </w:rPr>
        <w:t>其他说明</w:t>
      </w:r>
      <w:r>
        <w:rPr>
          <w:rFonts w:hint="eastAsia" w:ascii="宋体" w:hAnsi="宋体" w:eastAsia="宋体" w:cs="宋体"/>
          <w:b w:val="0"/>
          <w:i w:val="0"/>
          <w:spacing w:val="0"/>
          <w:sz w:val="32"/>
          <w:szCs w:val="32"/>
        </w:rPr>
        <w:t>：[</w:t>
      </w:r>
      <w:r>
        <w:rPr>
          <w:rFonts w:hint="eastAsia" w:ascii="宋体" w:hAnsi="宋体" w:eastAsia="宋体" w:cs="宋体"/>
          <w:b w:val="0"/>
          <w:i/>
          <w:iCs/>
          <w:spacing w:val="0"/>
          <w:sz w:val="32"/>
          <w:szCs w:val="32"/>
        </w:rPr>
        <w:t>如无差异，请填写“实际分配情况与合同约定一致，无</w:t>
      </w:r>
      <w:r>
        <w:rPr>
          <w:rFonts w:hint="eastAsia" w:ascii="宋体" w:hAnsi="宋体" w:eastAsia="宋体" w:cs="宋体"/>
          <w:b w:val="0"/>
          <w:i/>
          <w:iCs/>
          <w:spacing w:val="0"/>
          <w:sz w:val="32"/>
          <w:szCs w:val="32"/>
          <w:lang w:val="en-US" w:eastAsia="zh-CN"/>
        </w:rPr>
        <w:t>显著</w:t>
      </w:r>
      <w:r>
        <w:rPr>
          <w:rFonts w:hint="eastAsia" w:ascii="宋体" w:hAnsi="宋体" w:eastAsia="宋体" w:cs="宋体"/>
          <w:b w:val="0"/>
          <w:i/>
          <w:iCs/>
          <w:spacing w:val="0"/>
          <w:sz w:val="32"/>
          <w:szCs w:val="32"/>
        </w:rPr>
        <w:t>差异”。</w:t>
      </w:r>
      <w:r>
        <w:rPr>
          <w:rFonts w:hint="eastAsia" w:ascii="宋体" w:hAnsi="宋体" w:eastAsia="宋体" w:cs="宋体"/>
          <w:b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四、后续措施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仿宋" w:hAnsi="仿宋" w:cs="仿宋"/>
          <w:b w:val="0"/>
          <w:i w:val="0"/>
          <w:spacing w:val="0"/>
          <w:sz w:val="32"/>
          <w:szCs w:val="32"/>
          <w:lang w:val="en-US" w:eastAsia="zh-CN"/>
        </w:rPr>
      </w:pPr>
      <w:r>
        <w:rPr>
          <w:rFonts w:hint="eastAsia" w:ascii="仿宋" w:hAnsi="仿宋" w:cs="仿宋"/>
          <w:b w:val="0"/>
          <w:i w:val="0"/>
          <w:spacing w:val="0"/>
          <w:sz w:val="32"/>
          <w:szCs w:val="32"/>
          <w:lang w:val="en-US" w:eastAsia="zh-CN"/>
        </w:rPr>
        <w:t>1.</w:t>
      </w:r>
      <w:r>
        <w:rPr>
          <w:rFonts w:hint="eastAsia" w:ascii="仿宋" w:hAnsi="仿宋" w:eastAsia="仿宋" w:cs="仿宋"/>
          <w:b w:val="0"/>
          <w:i w:val="0"/>
          <w:spacing w:val="0"/>
          <w:sz w:val="32"/>
          <w:szCs w:val="32"/>
        </w:rPr>
        <w:t>[</w:t>
      </w:r>
      <w:r>
        <w:rPr>
          <w:rFonts w:hint="eastAsia" w:ascii="仿宋" w:hAnsi="仿宋" w:cs="仿宋"/>
          <w:b w:val="0"/>
          <w:i w:val="0"/>
          <w:spacing w:val="0"/>
          <w:sz w:val="32"/>
          <w:szCs w:val="32"/>
          <w:u w:val="single"/>
          <w:lang w:val="en-US" w:eastAsia="zh-CN"/>
        </w:rPr>
        <w:t xml:space="preserve">                       </w:t>
      </w:r>
      <w:r>
        <w:rPr>
          <w:rFonts w:hint="eastAsia" w:ascii="仿宋" w:hAnsi="仿宋" w:eastAsia="仿宋" w:cs="仿宋"/>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b w:val="0"/>
          <w:bCs w:val="0"/>
          <w:sz w:val="32"/>
          <w:szCs w:val="32"/>
        </w:rPr>
      </w:pPr>
      <w:r>
        <w:rPr>
          <w:rFonts w:hint="eastAsia" w:ascii="宋体" w:hAnsi="宋体" w:eastAsia="宋体" w:cs="宋体"/>
          <w:b w:val="0"/>
          <w:bCs w:val="0"/>
          <w:i w:val="0"/>
          <w:spacing w:val="0"/>
          <w:sz w:val="32"/>
          <w:szCs w:val="32"/>
          <w:lang w:val="en-US" w:eastAsia="zh-CN"/>
        </w:rPr>
        <w:t>2.</w:t>
      </w:r>
      <w:r>
        <w:rPr>
          <w:rFonts w:hint="eastAsia" w:ascii="宋体" w:hAnsi="宋体" w:eastAsia="宋体" w:cs="宋体"/>
          <w:b w:val="0"/>
          <w:bCs w:val="0"/>
          <w:i w:val="0"/>
          <w:spacing w:val="0"/>
          <w:sz w:val="32"/>
          <w:szCs w:val="32"/>
        </w:rPr>
        <w:t>持续监控剩余合同期内的份额执行情况，确保</w:t>
      </w:r>
      <w:r>
        <w:rPr>
          <w:rFonts w:hint="eastAsia" w:ascii="宋体" w:hAnsi="宋体" w:eastAsia="宋体" w:cs="宋体"/>
          <w:b w:val="0"/>
          <w:bCs w:val="0"/>
          <w:i w:val="0"/>
          <w:spacing w:val="0"/>
          <w:sz w:val="32"/>
          <w:szCs w:val="32"/>
          <w:lang w:val="en-US" w:eastAsia="zh-CN"/>
        </w:rPr>
        <w:t>实际份额分配</w:t>
      </w:r>
      <w:r>
        <w:rPr>
          <w:rFonts w:hint="eastAsia" w:ascii="宋体" w:hAnsi="宋体" w:eastAsia="宋体" w:cs="宋体"/>
          <w:b w:val="0"/>
          <w:bCs w:val="0"/>
          <w:i w:val="0"/>
          <w:spacing w:val="0"/>
          <w:sz w:val="32"/>
          <w:szCs w:val="32"/>
        </w:rPr>
        <w:t>合规。</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五、附录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sz w:val="32"/>
          <w:szCs w:val="32"/>
          <w:lang w:eastAsia="zh-CN"/>
        </w:rPr>
      </w:pPr>
      <w:r>
        <w:rPr>
          <w:rFonts w:hint="eastAsia" w:ascii="宋体" w:hAnsi="宋体" w:eastAsia="宋体" w:cs="宋体"/>
          <w:b w:val="0"/>
          <w:i w:val="0"/>
          <w:spacing w:val="0"/>
          <w:sz w:val="32"/>
          <w:szCs w:val="32"/>
          <w:lang w:val="en-US" w:eastAsia="zh-CN"/>
        </w:rPr>
        <w:t>1.</w:t>
      </w:r>
      <w:r>
        <w:rPr>
          <w:rFonts w:hint="eastAsia" w:ascii="宋体" w:hAnsi="宋体" w:cs="宋体"/>
          <w:b w:val="0"/>
          <w:i w:val="0"/>
          <w:spacing w:val="0"/>
          <w:sz w:val="32"/>
          <w:szCs w:val="32"/>
          <w:lang w:val="en-US" w:eastAsia="zh-CN"/>
        </w:rPr>
        <w:t>附录1</w:t>
      </w:r>
      <w:r>
        <w:rPr>
          <w:rFonts w:hint="eastAsia" w:ascii="宋体" w:hAnsi="宋体" w:eastAsia="宋体" w:cs="宋体"/>
          <w:b w:val="0"/>
          <w:i w:val="0"/>
          <w:spacing w:val="0"/>
          <w:sz w:val="32"/>
          <w:szCs w:val="32"/>
          <w:lang w:val="en-US" w:eastAsia="zh-CN"/>
        </w:rPr>
        <w:t xml:space="preserve"> - 份额分配方案及实际完成情况。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b/>
          <w:i w:val="0"/>
          <w:spacing w:val="0"/>
          <w:sz w:val="32"/>
          <w:szCs w:val="32"/>
        </w:rPr>
      </w:pPr>
    </w:p>
    <w:p>
      <w:pPr>
        <w:pStyle w:val="2"/>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bCs/>
          <w:sz w:val="32"/>
          <w:szCs w:val="32"/>
        </w:rPr>
      </w:pPr>
      <w:r>
        <w:rPr>
          <w:rFonts w:hint="eastAsia" w:ascii="宋体" w:hAnsi="宋体" w:eastAsia="宋体" w:cs="宋体"/>
          <w:b/>
          <w:i w:val="0"/>
          <w:spacing w:val="0"/>
          <w:sz w:val="32"/>
          <w:szCs w:val="32"/>
        </w:rPr>
        <w:t>编制部门</w:t>
      </w:r>
      <w:r>
        <w:rPr>
          <w:rFonts w:hint="eastAsia" w:ascii="宋体" w:hAnsi="宋体" w:eastAsia="宋体" w:cs="宋体"/>
          <w:b/>
          <w:i w:val="0"/>
          <w:spacing w:val="0"/>
          <w:sz w:val="32"/>
          <w:szCs w:val="32"/>
          <w:lang w:eastAsia="zh-CN"/>
        </w:rPr>
        <w:t>（</w:t>
      </w:r>
      <w:r>
        <w:rPr>
          <w:rFonts w:hint="eastAsia" w:ascii="宋体" w:hAnsi="宋体" w:eastAsia="宋体" w:cs="宋体"/>
          <w:b/>
          <w:i w:val="0"/>
          <w:spacing w:val="0"/>
          <w:sz w:val="32"/>
          <w:szCs w:val="32"/>
          <w:lang w:val="en-US" w:eastAsia="zh-CN"/>
        </w:rPr>
        <w:t>盖章</w:t>
      </w:r>
      <w:r>
        <w:rPr>
          <w:rFonts w:hint="eastAsia" w:ascii="宋体" w:hAnsi="宋体" w:eastAsia="宋体" w:cs="宋体"/>
          <w:b/>
          <w:i w:val="0"/>
          <w:spacing w:val="0"/>
          <w:sz w:val="32"/>
          <w:szCs w:val="32"/>
          <w:lang w:eastAsia="zh-CN"/>
        </w:rPr>
        <w:t>）</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val="0"/>
          <w:bCs w:val="0"/>
          <w:sz w:val="32"/>
          <w:szCs w:val="32"/>
        </w:rPr>
      </w:pPr>
      <w:r>
        <w:rPr>
          <w:rFonts w:hint="eastAsia" w:ascii="宋体" w:hAnsi="宋体" w:eastAsia="宋体" w:cs="宋体"/>
          <w:b/>
          <w:i w:val="0"/>
          <w:spacing w:val="0"/>
          <w:sz w:val="32"/>
          <w:szCs w:val="32"/>
          <w:lang w:val="en-US" w:eastAsia="zh-CN"/>
        </w:rPr>
        <w:t xml:space="preserve">                    </w:t>
      </w:r>
      <w:r>
        <w:rPr>
          <w:rFonts w:hint="eastAsia" w:ascii="宋体" w:hAnsi="宋体" w:eastAsia="宋体" w:cs="宋体"/>
          <w:b/>
          <w:i w:val="0"/>
          <w:spacing w:val="0"/>
          <w:sz w:val="32"/>
          <w:szCs w:val="32"/>
        </w:rPr>
        <w:t>日期</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firstLine="640" w:firstLineChars="200"/>
        <w:jc w:val="left"/>
        <w:textAlignment w:val="auto"/>
        <w:rPr>
          <w:rFonts w:hint="eastAsia" w:ascii="仿宋" w:hAnsi="仿宋" w:eastAsia="仿宋" w:cs="仿宋"/>
          <w:sz w:val="32"/>
          <w:szCs w:val="32"/>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before="160" w:after="0"/>
        <w:ind w:right="0" w:rightChars="0"/>
        <w:jc w:val="left"/>
        <w:textAlignment w:val="auto"/>
        <w:rPr>
          <w:rFonts w:hint="eastAsia" w:ascii="宋体" w:hAnsi="宋体" w:eastAsia="宋体" w:cs="宋体"/>
          <w:b/>
          <w:bCs/>
          <w:i w:val="0"/>
          <w:spacing w:val="0"/>
          <w:sz w:val="32"/>
          <w:szCs w:val="32"/>
          <w:lang w:val="en-US" w:eastAsia="zh-CN"/>
        </w:rPr>
      </w:pPr>
      <w:r>
        <w:rPr>
          <w:rFonts w:hint="eastAsia" w:ascii="宋体" w:hAnsi="宋体" w:cs="宋体"/>
          <w:b/>
          <w:bCs/>
          <w:i w:val="0"/>
          <w:spacing w:val="0"/>
          <w:sz w:val="32"/>
          <w:szCs w:val="32"/>
          <w:lang w:val="en-US" w:eastAsia="zh-CN"/>
        </w:rPr>
        <w:t>附录1</w:t>
      </w:r>
      <w:r>
        <w:rPr>
          <w:rFonts w:hint="eastAsia" w:ascii="宋体" w:hAnsi="宋体" w:eastAsia="宋体" w:cs="宋体"/>
          <w:b/>
          <w:bCs/>
          <w:i w:val="0"/>
          <w:spacing w:val="0"/>
          <w:sz w:val="32"/>
          <w:szCs w:val="32"/>
          <w:lang w:val="en-US" w:eastAsia="zh-CN"/>
        </w:rPr>
        <w:t xml:space="preserve"> - 份额分配方案及实际完成情况</w:t>
      </w:r>
    </w:p>
    <w:tbl>
      <w:tblPr>
        <w:tblStyle w:val="11"/>
        <w:tblW w:w="569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68"/>
        <w:gridCol w:w="1111"/>
        <w:gridCol w:w="1111"/>
        <w:gridCol w:w="1112"/>
        <w:gridCol w:w="1112"/>
        <w:gridCol w:w="1112"/>
        <w:gridCol w:w="1112"/>
        <w:gridCol w:w="1112"/>
        <w:gridCol w:w="1112"/>
        <w:gridCol w:w="1112"/>
        <w:gridCol w:w="1112"/>
        <w:gridCol w:w="1112"/>
        <w:gridCol w:w="1112"/>
        <w:gridCol w:w="1118"/>
        <w:gridCol w:w="79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采购标包序号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中标协议份额(%)</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采购预估金额(</w:t>
            </w:r>
            <w:r>
              <w:rPr>
                <w:rFonts w:hint="eastAsia" w:ascii="宋体" w:hAnsi="宋体" w:eastAsia="宋体" w:cs="宋体"/>
                <w:b/>
                <w:bCs/>
                <w:i w:val="0"/>
                <w:spacing w:val="0"/>
                <w:sz w:val="21"/>
                <w:szCs w:val="21"/>
              </w:rPr>
              <w:t>元)</w:t>
            </w:r>
          </w:p>
        </w:tc>
        <w:tc>
          <w:tcPr>
            <w:tcW w:w="349"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bCs/>
                <w:i w:val="0"/>
                <w:spacing w:val="0"/>
                <w:sz w:val="21"/>
                <w:szCs w:val="21"/>
                <w:lang w:val="en-US" w:eastAsia="zh-CN"/>
              </w:rPr>
            </w:pPr>
            <w:r>
              <w:rPr>
                <w:rFonts w:hint="eastAsia" w:ascii="宋体" w:hAnsi="宋体" w:cs="宋体"/>
                <w:b/>
                <w:bCs/>
                <w:i w:val="0"/>
                <w:spacing w:val="0"/>
                <w:sz w:val="21"/>
                <w:szCs w:val="21"/>
                <w:lang w:val="en-US" w:eastAsia="zh-CN"/>
              </w:rPr>
              <w:t>采购上限金额（元）</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合同编号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rPr>
              <w:t>供应商名称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合同有效期</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已采购金额（元）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本次申请支付金额（元）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分配完成率(%)</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实际分配份额（%）</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执行偏差率（%）</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rPr>
            </w:pPr>
            <w:r>
              <w:rPr>
                <w:rFonts w:hint="eastAsia" w:ascii="宋体" w:hAnsi="宋体" w:eastAsia="宋体" w:cs="宋体"/>
                <w:b/>
                <w:bCs/>
                <w:i w:val="0"/>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1</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color w:val="auto"/>
                <w:sz w:val="16"/>
                <w:szCs w:val="16"/>
                <w:lang w:val="en-US" w:eastAsia="zh-CN"/>
              </w:rPr>
              <w:t>=已采购金额+</w:t>
            </w:r>
            <w:r>
              <w:rPr>
                <w:rFonts w:hint="eastAsia" w:ascii="宋体" w:hAnsi="宋体" w:eastAsia="宋体" w:cs="宋体"/>
                <w:b w:val="0"/>
                <w:bCs w:val="0"/>
                <w:i w:val="0"/>
                <w:color w:val="auto"/>
                <w:spacing w:val="0"/>
                <w:sz w:val="16"/>
                <w:szCs w:val="16"/>
                <w:lang w:val="en-US" w:eastAsia="zh-CN"/>
              </w:rPr>
              <w:t>本次申请支付金额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=实际采购金额/采购预估金额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=实际采购金额/实际采购金额合计数</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=（实际分配份额-中标协议份额）/中标协议份额</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2</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rPr>
              <w:t>合计</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r>
              <w:rPr>
                <w:rFonts w:hint="eastAsia" w:ascii="宋体" w:hAnsi="宋体" w:eastAsia="宋体" w:cs="宋体"/>
                <w:b w:val="0"/>
                <w:bCs w:val="0"/>
                <w:i w:val="0"/>
                <w:spacing w:val="0"/>
                <w:sz w:val="21"/>
                <w:szCs w:val="21"/>
                <w:lang w:val="en-US" w:eastAsia="zh-CN"/>
              </w:rPr>
              <w:t>100%</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实际采购金额合计数</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21"/>
                <w:szCs w:val="21"/>
                <w:lang w:val="en-US" w:eastAsia="zh-CN"/>
              </w:rPr>
              <w:t>100%</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bl>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注：</w:t>
      </w:r>
    </w:p>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1.</w:t>
      </w:r>
      <w:r>
        <w:rPr>
          <w:rFonts w:hint="eastAsia" w:ascii="宋体" w:hAnsi="宋体" w:eastAsia="宋体" w:cs="宋体"/>
          <w:b/>
          <w:bCs/>
          <w:kern w:val="2"/>
          <w:sz w:val="21"/>
          <w:szCs w:val="21"/>
        </w:rPr>
        <w:t>采购预估</w:t>
      </w:r>
      <w:r>
        <w:rPr>
          <w:rFonts w:hint="eastAsia" w:ascii="宋体" w:hAnsi="宋体" w:eastAsia="宋体" w:cs="宋体"/>
          <w:b/>
          <w:bCs/>
          <w:kern w:val="2"/>
          <w:sz w:val="21"/>
          <w:szCs w:val="21"/>
          <w:lang w:val="en-US" w:eastAsia="zh-CN"/>
        </w:rPr>
        <w:t>金额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框架协议采购预测的采购金额。</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2.</w:t>
      </w:r>
      <w:r>
        <w:rPr>
          <w:rFonts w:hint="eastAsia" w:ascii="宋体" w:hAnsi="宋体" w:eastAsia="宋体" w:cs="宋体"/>
          <w:b/>
          <w:bCs/>
          <w:kern w:val="2"/>
          <w:sz w:val="21"/>
          <w:szCs w:val="21"/>
        </w:rPr>
        <w:t>中标协议份额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同一采购项目同一标的项下，某</w:t>
      </w:r>
      <w:r>
        <w:rPr>
          <w:rFonts w:hint="eastAsia" w:ascii="宋体" w:hAnsi="宋体" w:eastAsia="宋体" w:cs="宋体"/>
          <w:b/>
          <w:bCs/>
          <w:kern w:val="2"/>
          <w:sz w:val="21"/>
          <w:szCs w:val="21"/>
          <w:lang w:val="en-US" w:eastAsia="zh-CN"/>
        </w:rPr>
        <w:t>标包</w:t>
      </w:r>
      <w:r>
        <w:rPr>
          <w:rFonts w:hint="eastAsia" w:ascii="宋体" w:hAnsi="宋体" w:eastAsia="宋体" w:cs="宋体"/>
          <w:b/>
          <w:bCs/>
          <w:kern w:val="2"/>
          <w:sz w:val="21"/>
          <w:szCs w:val="21"/>
        </w:rPr>
        <w:t>供应商中标协议金额占该标的采购协议总金额的比例。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3.</w:t>
      </w:r>
      <w:r>
        <w:rPr>
          <w:rFonts w:hint="eastAsia" w:ascii="宋体" w:hAnsi="宋体" w:eastAsia="宋体" w:cs="宋体"/>
          <w:b/>
          <w:bCs/>
          <w:kern w:val="2"/>
          <w:sz w:val="21"/>
          <w:szCs w:val="21"/>
        </w:rPr>
        <w:t>实际分配份额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同一采购项目同一标的项下，某标包供应商实际分配的总金额占该标的已分配的总金额的比例。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4.</w:t>
      </w:r>
      <w:r>
        <w:rPr>
          <w:rFonts w:hint="eastAsia" w:ascii="宋体" w:hAnsi="宋体" w:eastAsia="宋体" w:cs="宋体"/>
          <w:b/>
          <w:bCs/>
          <w:kern w:val="2"/>
          <w:sz w:val="21"/>
          <w:szCs w:val="21"/>
        </w:rPr>
        <w:t>分配完成率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实际采购金额÷采购预估金额。</w:t>
      </w:r>
    </w:p>
    <w:p>
      <w:pPr>
        <w:pStyle w:val="15"/>
        <w:adjustRightInd w:val="0"/>
        <w:snapToGrid w:val="0"/>
        <w:spacing w:line="360" w:lineRule="auto"/>
        <w:jc w:val="both"/>
        <w:rPr>
          <w:rFonts w:hint="eastAsia"/>
          <w:lang w:val="en-US" w:eastAsia="zh-CN"/>
        </w:rPr>
      </w:pPr>
      <w:r>
        <w:rPr>
          <w:rFonts w:hint="eastAsia" w:ascii="宋体" w:hAnsi="宋体" w:cs="宋体"/>
          <w:b/>
          <w:bCs/>
          <w:kern w:val="2"/>
          <w:sz w:val="21"/>
          <w:szCs w:val="21"/>
          <w:lang w:val="en-US" w:eastAsia="zh-CN"/>
        </w:rPr>
        <w:t>5.</w:t>
      </w:r>
      <w:r>
        <w:rPr>
          <w:rFonts w:hint="eastAsia" w:ascii="宋体" w:hAnsi="宋体" w:eastAsia="宋体" w:cs="宋体"/>
          <w:b/>
          <w:bCs/>
          <w:kern w:val="2"/>
          <w:sz w:val="21"/>
          <w:szCs w:val="21"/>
        </w:rPr>
        <w:t>执行偏差率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（实际分配份额-中标协议份额）÷中标协议份额。</w:t>
      </w:r>
      <w:permEnd w:id="161"/>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6EEAD3B-0A00-47E4-89DF-661E5C553AE3}"/>
  </w:font>
  <w:font w:name="Arial">
    <w:panose1 w:val="020B0604020202020204"/>
    <w:charset w:val="01"/>
    <w:family w:val="swiss"/>
    <w:pitch w:val="default"/>
    <w:sig w:usb0="E0002EFF" w:usb1="C000785B" w:usb2="00000009" w:usb3="00000000" w:csb0="400001FF" w:csb1="FFFF0000"/>
    <w:embedRegular r:id="rId2" w:fontKey="{578A41F0-6210-40D5-943A-22549580C40D}"/>
  </w:font>
  <w:font w:name="黑体">
    <w:panose1 w:val="02010609060101010101"/>
    <w:charset w:val="86"/>
    <w:family w:val="auto"/>
    <w:pitch w:val="default"/>
    <w:sig w:usb0="800002BF" w:usb1="38CF7CFA" w:usb2="00000016" w:usb3="00000000" w:csb0="00040001" w:csb1="00000000"/>
    <w:embedRegular r:id="rId3" w:fontKey="{13C8E3E1-5D41-4EF6-B2B8-36EE91D0B85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6AA99CBA-750D-47F7-90AA-0B09518C06C6}"/>
  </w:font>
  <w:font w:name="Wingdings 2">
    <w:panose1 w:val="05020102010507070707"/>
    <w:charset w:val="00"/>
    <w:family w:val="auto"/>
    <w:pitch w:val="default"/>
    <w:sig w:usb0="00000000" w:usb1="00000000" w:usb2="00000000" w:usb3="00000000" w:csb0="80000000" w:csb1="00000000"/>
    <w:embedRegular r:id="rId5" w:fontKey="{A3FB14F3-A166-42D1-A93E-37BEC64DFCB4}"/>
  </w:font>
  <w:font w:name="方正小标宋_GBK">
    <w:panose1 w:val="03000509000000000000"/>
    <w:charset w:val="86"/>
    <w:family w:val="auto"/>
    <w:pitch w:val="default"/>
    <w:sig w:usb0="00000001" w:usb1="080E0000" w:usb2="00000000" w:usb3="00000000" w:csb0="00040000" w:csb1="00000000"/>
    <w:embedRegular r:id="rId6" w:fontKey="{69089506-F0C1-4880-BCFF-97D4BE7CCC3D}"/>
  </w:font>
  <w:font w:name="Arial Unicode MS">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7" w:fontKey="{01659583-D054-4BD4-B6E9-7DC37138995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lvlText w:val="•"/>
      <w:lvlJc w:val="left"/>
      <w:pPr>
        <w:ind w:left="440" w:hanging="440"/>
      </w:pPr>
      <w:rPr>
        <w:rFonts w:hint="default" w:ascii="Arial Unicode MS" w:hAnsi="Arial Unicode MS"/>
      </w:rPr>
    </w:lvl>
    <w:lvl w:ilvl="1" w:tentative="0">
      <w:start w:val="1"/>
      <w:numFmt w:val="bullet"/>
      <w:lvlText w:val="◦"/>
      <w:lvlJc w:val="left"/>
      <w:pPr>
        <w:ind w:left="880" w:hanging="440"/>
      </w:pPr>
      <w:rPr>
        <w:rFonts w:hint="default" w:ascii="Arial Unicode MS" w:hAnsi="Arial Unicode MS"/>
      </w:rPr>
    </w:lvl>
    <w:lvl w:ilvl="2" w:tentative="0">
      <w:start w:val="1"/>
      <w:numFmt w:val="bullet"/>
      <w:lvlText w:val="▪"/>
      <w:lvlJc w:val="left"/>
      <w:pPr>
        <w:ind w:left="1320" w:hanging="440"/>
      </w:pPr>
      <w:rPr>
        <w:rFonts w:hint="default" w:ascii="Arial Unicode MS" w:hAnsi="Arial Unicode MS"/>
      </w:rPr>
    </w:lvl>
    <w:lvl w:ilvl="3" w:tentative="0">
      <w:start w:val="1"/>
      <w:numFmt w:val="bullet"/>
      <w:lvlText w:val="•"/>
      <w:lvlJc w:val="left"/>
      <w:pPr>
        <w:ind w:left="1760" w:hanging="440"/>
      </w:pPr>
      <w:rPr>
        <w:rFonts w:hint="default" w:ascii="Arial Unicode MS" w:hAnsi="Arial Unicode MS"/>
      </w:rPr>
    </w:lvl>
    <w:lvl w:ilvl="4" w:tentative="0">
      <w:start w:val="1"/>
      <w:numFmt w:val="bullet"/>
      <w:lvlText w:val="◦"/>
      <w:lvlJc w:val="left"/>
      <w:pPr>
        <w:ind w:left="2200" w:hanging="440"/>
      </w:pPr>
      <w:rPr>
        <w:rFonts w:hint="default" w:ascii="Arial Unicode MS" w:hAnsi="Arial Unicode MS"/>
      </w:rPr>
    </w:lvl>
    <w:lvl w:ilvl="5" w:tentative="0">
      <w:start w:val="1"/>
      <w:numFmt w:val="bullet"/>
      <w:lvlText w:val="▪"/>
      <w:lvlJc w:val="left"/>
      <w:pPr>
        <w:ind w:left="2640" w:hanging="440"/>
      </w:pPr>
      <w:rPr>
        <w:rFonts w:hint="default" w:ascii="Arial Unicode MS" w:hAnsi="Arial Unicode MS"/>
      </w:rPr>
    </w:lvl>
    <w:lvl w:ilvl="6" w:tentative="0">
      <w:start w:val="1"/>
      <w:numFmt w:val="bullet"/>
      <w:lvlText w:val="•"/>
      <w:lvlJc w:val="left"/>
      <w:pPr>
        <w:ind w:left="3080" w:hanging="440"/>
      </w:pPr>
      <w:rPr>
        <w:rFonts w:hint="default" w:ascii="Arial Unicode MS" w:hAnsi="Arial Unicode MS"/>
      </w:rPr>
    </w:lvl>
    <w:lvl w:ilvl="7" w:tentative="0">
      <w:start w:val="1"/>
      <w:numFmt w:val="bullet"/>
      <w:lvlText w:val="◦"/>
      <w:lvlJc w:val="left"/>
      <w:pPr>
        <w:ind w:left="3520" w:hanging="440"/>
      </w:pPr>
      <w:rPr>
        <w:rFonts w:hint="default" w:ascii="Arial Unicode MS" w:hAnsi="Arial Unicode MS"/>
      </w:rPr>
    </w:lvl>
    <w:lvl w:ilvl="8" w:tentative="0">
      <w:start w:val="1"/>
      <w:numFmt w:val="bullet"/>
      <w:lvlText w:val="▪"/>
      <w:lvlJc w:val="left"/>
      <w:pPr>
        <w:ind w:left="3960" w:hanging="440"/>
      </w:pPr>
      <w:rPr>
        <w:rFonts w:hint="default" w:ascii="Arial Unicode MS" w:hAnsi="Arial Unicode MS"/>
      </w:rPr>
    </w:lvl>
  </w:abstractNum>
  <w:abstractNum w:abstractNumId="3">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3881344"/>
    <w:rsid w:val="043B03BE"/>
    <w:rsid w:val="043D1681"/>
    <w:rsid w:val="04C52D1A"/>
    <w:rsid w:val="0598773A"/>
    <w:rsid w:val="05AC3C50"/>
    <w:rsid w:val="064222D0"/>
    <w:rsid w:val="06725C69"/>
    <w:rsid w:val="06CB22DF"/>
    <w:rsid w:val="07055236"/>
    <w:rsid w:val="082A09FA"/>
    <w:rsid w:val="083A2AA9"/>
    <w:rsid w:val="087F1AC4"/>
    <w:rsid w:val="08B3111A"/>
    <w:rsid w:val="08DF2C99"/>
    <w:rsid w:val="09F97537"/>
    <w:rsid w:val="0A7D07A4"/>
    <w:rsid w:val="0AE627AF"/>
    <w:rsid w:val="0BEF7DA3"/>
    <w:rsid w:val="0C7A3806"/>
    <w:rsid w:val="0D7B4C16"/>
    <w:rsid w:val="0E901F82"/>
    <w:rsid w:val="0ED97A64"/>
    <w:rsid w:val="0F8F3DCD"/>
    <w:rsid w:val="0F923C8E"/>
    <w:rsid w:val="0F950FBC"/>
    <w:rsid w:val="0FBD2C84"/>
    <w:rsid w:val="0FCC40A4"/>
    <w:rsid w:val="10642314"/>
    <w:rsid w:val="10970897"/>
    <w:rsid w:val="10E36B91"/>
    <w:rsid w:val="11804680"/>
    <w:rsid w:val="11883E53"/>
    <w:rsid w:val="11A160AE"/>
    <w:rsid w:val="11D502DE"/>
    <w:rsid w:val="12204A51"/>
    <w:rsid w:val="123A4472"/>
    <w:rsid w:val="13657903"/>
    <w:rsid w:val="136D6B5F"/>
    <w:rsid w:val="13802051"/>
    <w:rsid w:val="14272489"/>
    <w:rsid w:val="143523CE"/>
    <w:rsid w:val="14777618"/>
    <w:rsid w:val="14F46E69"/>
    <w:rsid w:val="166C24F2"/>
    <w:rsid w:val="16A23C00"/>
    <w:rsid w:val="16AE1A95"/>
    <w:rsid w:val="16BF55BE"/>
    <w:rsid w:val="16F33800"/>
    <w:rsid w:val="17016363"/>
    <w:rsid w:val="17646E4D"/>
    <w:rsid w:val="1923643C"/>
    <w:rsid w:val="19374A5D"/>
    <w:rsid w:val="1A627C56"/>
    <w:rsid w:val="1A9264FA"/>
    <w:rsid w:val="1AEB3553"/>
    <w:rsid w:val="1B2D6A1C"/>
    <w:rsid w:val="1B471651"/>
    <w:rsid w:val="1CF22D31"/>
    <w:rsid w:val="1D082BB8"/>
    <w:rsid w:val="1E3B6520"/>
    <w:rsid w:val="1EBE2EDE"/>
    <w:rsid w:val="1F047083"/>
    <w:rsid w:val="1F286A0B"/>
    <w:rsid w:val="1F4A7846"/>
    <w:rsid w:val="1F4F4365"/>
    <w:rsid w:val="1F7262C2"/>
    <w:rsid w:val="20016901"/>
    <w:rsid w:val="20296629"/>
    <w:rsid w:val="20F22265"/>
    <w:rsid w:val="2101581D"/>
    <w:rsid w:val="21050555"/>
    <w:rsid w:val="213374BA"/>
    <w:rsid w:val="214102F9"/>
    <w:rsid w:val="21E87CA5"/>
    <w:rsid w:val="21EE2855"/>
    <w:rsid w:val="2286599E"/>
    <w:rsid w:val="22971AE5"/>
    <w:rsid w:val="23862F19"/>
    <w:rsid w:val="23A02050"/>
    <w:rsid w:val="24616968"/>
    <w:rsid w:val="24FF6594"/>
    <w:rsid w:val="2550549E"/>
    <w:rsid w:val="256B620D"/>
    <w:rsid w:val="25A86146"/>
    <w:rsid w:val="25C96F0A"/>
    <w:rsid w:val="25CC4280"/>
    <w:rsid w:val="26D24406"/>
    <w:rsid w:val="26DC6612"/>
    <w:rsid w:val="27541DED"/>
    <w:rsid w:val="27731D9B"/>
    <w:rsid w:val="27A21FE5"/>
    <w:rsid w:val="27CE2038"/>
    <w:rsid w:val="27E47135"/>
    <w:rsid w:val="281756DB"/>
    <w:rsid w:val="28302479"/>
    <w:rsid w:val="290F3C2F"/>
    <w:rsid w:val="292F338E"/>
    <w:rsid w:val="29D9142B"/>
    <w:rsid w:val="2A212884"/>
    <w:rsid w:val="2ADF4C3A"/>
    <w:rsid w:val="2B3605AF"/>
    <w:rsid w:val="2BAF5A37"/>
    <w:rsid w:val="2BE9736C"/>
    <w:rsid w:val="2CB974EE"/>
    <w:rsid w:val="2D136237"/>
    <w:rsid w:val="2E223C70"/>
    <w:rsid w:val="2E896E19"/>
    <w:rsid w:val="2EB93771"/>
    <w:rsid w:val="2F1123FA"/>
    <w:rsid w:val="2FCB2B1F"/>
    <w:rsid w:val="2FE32C3F"/>
    <w:rsid w:val="300F32EC"/>
    <w:rsid w:val="30734B91"/>
    <w:rsid w:val="308341A0"/>
    <w:rsid w:val="30890F47"/>
    <w:rsid w:val="30A0278D"/>
    <w:rsid w:val="31163EDE"/>
    <w:rsid w:val="31636135"/>
    <w:rsid w:val="31921928"/>
    <w:rsid w:val="328748D0"/>
    <w:rsid w:val="336464BC"/>
    <w:rsid w:val="34483E14"/>
    <w:rsid w:val="34D12E07"/>
    <w:rsid w:val="34F2709C"/>
    <w:rsid w:val="35EA37F1"/>
    <w:rsid w:val="36A41BE8"/>
    <w:rsid w:val="36A56302"/>
    <w:rsid w:val="36B6581E"/>
    <w:rsid w:val="37126418"/>
    <w:rsid w:val="37F7636C"/>
    <w:rsid w:val="38784692"/>
    <w:rsid w:val="38AF48F6"/>
    <w:rsid w:val="3A866D2B"/>
    <w:rsid w:val="3AAB3B1E"/>
    <w:rsid w:val="3B643E96"/>
    <w:rsid w:val="3C1E272D"/>
    <w:rsid w:val="3C2E05A3"/>
    <w:rsid w:val="3C7004D3"/>
    <w:rsid w:val="3DE34F56"/>
    <w:rsid w:val="3DE87289"/>
    <w:rsid w:val="401A30F6"/>
    <w:rsid w:val="40F90229"/>
    <w:rsid w:val="4116665A"/>
    <w:rsid w:val="4132387B"/>
    <w:rsid w:val="420D5D8D"/>
    <w:rsid w:val="42556ADB"/>
    <w:rsid w:val="42846737"/>
    <w:rsid w:val="4355557E"/>
    <w:rsid w:val="436C547D"/>
    <w:rsid w:val="44116C17"/>
    <w:rsid w:val="44780BD4"/>
    <w:rsid w:val="44864917"/>
    <w:rsid w:val="44CB3DD3"/>
    <w:rsid w:val="467352CA"/>
    <w:rsid w:val="46E925F6"/>
    <w:rsid w:val="470D0939"/>
    <w:rsid w:val="48B4507C"/>
    <w:rsid w:val="49905449"/>
    <w:rsid w:val="49B64AC9"/>
    <w:rsid w:val="49CA1370"/>
    <w:rsid w:val="4A0446AF"/>
    <w:rsid w:val="4BFF2DF4"/>
    <w:rsid w:val="4C130DA3"/>
    <w:rsid w:val="4C22564A"/>
    <w:rsid w:val="4C531DD4"/>
    <w:rsid w:val="4C83676C"/>
    <w:rsid w:val="4D193749"/>
    <w:rsid w:val="4E330A49"/>
    <w:rsid w:val="4E81775A"/>
    <w:rsid w:val="4FBB1A9D"/>
    <w:rsid w:val="500F18CE"/>
    <w:rsid w:val="501F066D"/>
    <w:rsid w:val="50222952"/>
    <w:rsid w:val="50250AA3"/>
    <w:rsid w:val="503229C4"/>
    <w:rsid w:val="50943ACA"/>
    <w:rsid w:val="50B66670"/>
    <w:rsid w:val="51387E59"/>
    <w:rsid w:val="51533610"/>
    <w:rsid w:val="522F43B2"/>
    <w:rsid w:val="535D3114"/>
    <w:rsid w:val="54665E79"/>
    <w:rsid w:val="55125425"/>
    <w:rsid w:val="55657AA0"/>
    <w:rsid w:val="55EE13E2"/>
    <w:rsid w:val="56515A89"/>
    <w:rsid w:val="565B4429"/>
    <w:rsid w:val="56823EEB"/>
    <w:rsid w:val="570F6929"/>
    <w:rsid w:val="58A70F8E"/>
    <w:rsid w:val="58BC5FBA"/>
    <w:rsid w:val="5A6852B1"/>
    <w:rsid w:val="5ACA36EA"/>
    <w:rsid w:val="5C9B3961"/>
    <w:rsid w:val="5CC170F1"/>
    <w:rsid w:val="5D3671C6"/>
    <w:rsid w:val="5D72201C"/>
    <w:rsid w:val="5DAC0C7A"/>
    <w:rsid w:val="5EE752A7"/>
    <w:rsid w:val="5FEFA92F"/>
    <w:rsid w:val="60E76E69"/>
    <w:rsid w:val="60E80E81"/>
    <w:rsid w:val="61123928"/>
    <w:rsid w:val="616A0DB7"/>
    <w:rsid w:val="61DD7AE5"/>
    <w:rsid w:val="620D3E17"/>
    <w:rsid w:val="623D1021"/>
    <w:rsid w:val="624E4808"/>
    <w:rsid w:val="62CA07F9"/>
    <w:rsid w:val="633D1EE9"/>
    <w:rsid w:val="634405AB"/>
    <w:rsid w:val="63817BE4"/>
    <w:rsid w:val="63827CD4"/>
    <w:rsid w:val="63A25537"/>
    <w:rsid w:val="642D5412"/>
    <w:rsid w:val="64D42DBD"/>
    <w:rsid w:val="64ED6E6A"/>
    <w:rsid w:val="64FE5F31"/>
    <w:rsid w:val="656C2BC7"/>
    <w:rsid w:val="65733C50"/>
    <w:rsid w:val="657763E2"/>
    <w:rsid w:val="66142056"/>
    <w:rsid w:val="663A3BA2"/>
    <w:rsid w:val="66502742"/>
    <w:rsid w:val="666902A6"/>
    <w:rsid w:val="67156D4B"/>
    <w:rsid w:val="672E0C71"/>
    <w:rsid w:val="676F0F89"/>
    <w:rsid w:val="6854734C"/>
    <w:rsid w:val="69430708"/>
    <w:rsid w:val="694F2063"/>
    <w:rsid w:val="694F5ED5"/>
    <w:rsid w:val="699336C1"/>
    <w:rsid w:val="69D973FD"/>
    <w:rsid w:val="69DC0241"/>
    <w:rsid w:val="6A2C6BE1"/>
    <w:rsid w:val="6A461240"/>
    <w:rsid w:val="6B63200B"/>
    <w:rsid w:val="6BB356CD"/>
    <w:rsid w:val="6BDD10A1"/>
    <w:rsid w:val="6CC129D4"/>
    <w:rsid w:val="6D132154"/>
    <w:rsid w:val="6D1957E3"/>
    <w:rsid w:val="6D305390"/>
    <w:rsid w:val="6E8A62D8"/>
    <w:rsid w:val="6EDD6B69"/>
    <w:rsid w:val="6F370FC4"/>
    <w:rsid w:val="6F70460D"/>
    <w:rsid w:val="6F7C2185"/>
    <w:rsid w:val="6FDDDC4D"/>
    <w:rsid w:val="70255A16"/>
    <w:rsid w:val="704A240B"/>
    <w:rsid w:val="70AF1414"/>
    <w:rsid w:val="70B95C12"/>
    <w:rsid w:val="7175165A"/>
    <w:rsid w:val="71CE6CAE"/>
    <w:rsid w:val="722001A9"/>
    <w:rsid w:val="74796AEA"/>
    <w:rsid w:val="74E2462E"/>
    <w:rsid w:val="7516167C"/>
    <w:rsid w:val="75A533E4"/>
    <w:rsid w:val="767E3793"/>
    <w:rsid w:val="76C850BF"/>
    <w:rsid w:val="78715547"/>
    <w:rsid w:val="78835EAA"/>
    <w:rsid w:val="78A06D25"/>
    <w:rsid w:val="78C40E10"/>
    <w:rsid w:val="791F1AE7"/>
    <w:rsid w:val="79777231"/>
    <w:rsid w:val="7A0205B7"/>
    <w:rsid w:val="7A030102"/>
    <w:rsid w:val="7A1D25A6"/>
    <w:rsid w:val="7B3B5716"/>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 w:type="paragraph" w:customStyle="1" w:styleId="15">
    <w:name w:val="表格标题粗体_制度头表格"/>
    <w:qFormat/>
    <w:uiPriority w:val="0"/>
    <w:pPr>
      <w:jc w:val="center"/>
    </w:pPr>
    <w:rPr>
      <w:rFonts w:ascii="Calibri" w:hAnsi="Calibri" w:eastAsia="宋体" w:cs="Times New Roman"/>
      <w:b/>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15681</Words>
  <Characters>16543</Characters>
  <Lines>0</Lines>
  <Paragraphs>0</Paragraphs>
  <TotalTime>0</TotalTime>
  <ScaleCrop>false</ScaleCrop>
  <LinksUpToDate>false</LinksUpToDate>
  <CharactersWithSpaces>18404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luohanhua1</cp:lastModifiedBy>
  <dcterms:modified xsi:type="dcterms:W3CDTF">2026-07-22T06:21:26Z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8767BCEAFDA546409BFD53E510B7455C</vt:lpwstr>
  </property>
  <property fmtid="{D5CDD505-2E9C-101B-9397-08002B2CF9AE}" pid="4" name="KSOTemplateDocerSaveRecord">
    <vt:lpwstr>eyJoZGlkIjoiMzEwNTM5NzYwMDRjMzkwZTVkZjY2ODkwMGIxNGU0OTUiLCJ1c2VySWQiOiIxNjkzNjEyMDQ1In0=</vt:lpwstr>
  </property>
</Properties>
</file>