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299"/>
        <w:gridCol w:w="1625"/>
        <w:gridCol w:w="1687"/>
        <w:gridCol w:w="2200"/>
        <w:gridCol w:w="1863"/>
        <w:gridCol w:w="2025"/>
        <w:gridCol w:w="1755"/>
      </w:tblGrid>
      <w:tr w14:paraId="0EF1A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14174" w:type="dxa"/>
            <w:gridSpan w:val="8"/>
            <w:vAlign w:val="center"/>
          </w:tcPr>
          <w:p w14:paraId="312990E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鲁厂2026年-2027年员工理发服务项目报价表</w:t>
            </w:r>
          </w:p>
        </w:tc>
      </w:tr>
      <w:tr w14:paraId="01ACA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center"/>
          </w:tcPr>
          <w:p w14:paraId="392B464B">
            <w:pPr>
              <w:jc w:val="center"/>
              <w:rPr>
                <w:rFonts w:hint="eastAsia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99" w:type="dxa"/>
            <w:vAlign w:val="center"/>
          </w:tcPr>
          <w:p w14:paraId="028E50B3"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分项名称</w:t>
            </w:r>
          </w:p>
        </w:tc>
        <w:tc>
          <w:tcPr>
            <w:tcW w:w="1625" w:type="dxa"/>
            <w:vAlign w:val="center"/>
          </w:tcPr>
          <w:p w14:paraId="2EFBA4A1"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人数/数量</w:t>
            </w:r>
          </w:p>
        </w:tc>
        <w:tc>
          <w:tcPr>
            <w:tcW w:w="1687" w:type="dxa"/>
            <w:vAlign w:val="center"/>
          </w:tcPr>
          <w:p w14:paraId="2AA1A617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薪资/费用</w:t>
            </w:r>
          </w:p>
          <w:p w14:paraId="09FB09B0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（元/月）</w:t>
            </w:r>
          </w:p>
        </w:tc>
        <w:tc>
          <w:tcPr>
            <w:tcW w:w="2200" w:type="dxa"/>
            <w:vAlign w:val="center"/>
          </w:tcPr>
          <w:p w14:paraId="7F3910B8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时间</w:t>
            </w:r>
          </w:p>
        </w:tc>
        <w:tc>
          <w:tcPr>
            <w:tcW w:w="1863" w:type="dxa"/>
            <w:vAlign w:val="center"/>
          </w:tcPr>
          <w:p w14:paraId="41266434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税率</w:t>
            </w:r>
          </w:p>
          <w:p w14:paraId="2075B3CE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%</w:t>
            </w:r>
          </w:p>
        </w:tc>
        <w:tc>
          <w:tcPr>
            <w:tcW w:w="2025" w:type="dxa"/>
            <w:vAlign w:val="center"/>
          </w:tcPr>
          <w:p w14:paraId="02E4DBEA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小计（含税价）</w:t>
            </w:r>
          </w:p>
          <w:p w14:paraId="1508A8AF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元</w:t>
            </w:r>
          </w:p>
        </w:tc>
        <w:tc>
          <w:tcPr>
            <w:tcW w:w="1755" w:type="dxa"/>
            <w:vAlign w:val="center"/>
          </w:tcPr>
          <w:p w14:paraId="08727619">
            <w:p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2E059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20" w:type="dxa"/>
            <w:vAlign w:val="center"/>
          </w:tcPr>
          <w:p w14:paraId="17FCB9EB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99" w:type="dxa"/>
            <w:vAlign w:val="center"/>
          </w:tcPr>
          <w:p w14:paraId="5C492A62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发型师</w:t>
            </w:r>
          </w:p>
        </w:tc>
        <w:tc>
          <w:tcPr>
            <w:tcW w:w="1625" w:type="dxa"/>
            <w:vAlign w:val="center"/>
          </w:tcPr>
          <w:p w14:paraId="0D7AB068"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1人</w:t>
            </w:r>
          </w:p>
        </w:tc>
        <w:tc>
          <w:tcPr>
            <w:tcW w:w="1687" w:type="dxa"/>
            <w:vAlign w:val="center"/>
          </w:tcPr>
          <w:p w14:paraId="55FE6667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2200" w:type="dxa"/>
            <w:vAlign w:val="center"/>
          </w:tcPr>
          <w:p w14:paraId="1D90DE87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6月</w:t>
            </w:r>
          </w:p>
        </w:tc>
        <w:tc>
          <w:tcPr>
            <w:tcW w:w="1863" w:type="dxa"/>
            <w:vAlign w:val="center"/>
          </w:tcPr>
          <w:p w14:paraId="18398D47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6%</w:t>
            </w:r>
          </w:p>
        </w:tc>
        <w:tc>
          <w:tcPr>
            <w:tcW w:w="2025" w:type="dxa"/>
          </w:tcPr>
          <w:p w14:paraId="31D31808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55" w:type="dxa"/>
          </w:tcPr>
          <w:p w14:paraId="5E763BD9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4ED38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720" w:type="dxa"/>
            <w:vAlign w:val="center"/>
          </w:tcPr>
          <w:p w14:paraId="666A6FEA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299" w:type="dxa"/>
            <w:vAlign w:val="center"/>
          </w:tcPr>
          <w:p w14:paraId="0F8E8841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日常耗材费用</w:t>
            </w:r>
          </w:p>
        </w:tc>
        <w:tc>
          <w:tcPr>
            <w:tcW w:w="1625" w:type="dxa"/>
            <w:vAlign w:val="center"/>
          </w:tcPr>
          <w:p w14:paraId="45AC6366"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1批</w:t>
            </w:r>
          </w:p>
        </w:tc>
        <w:tc>
          <w:tcPr>
            <w:tcW w:w="1687" w:type="dxa"/>
            <w:vAlign w:val="center"/>
          </w:tcPr>
          <w:p w14:paraId="465F1571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2200" w:type="dxa"/>
            <w:vAlign w:val="center"/>
          </w:tcPr>
          <w:p w14:paraId="59B685D4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6月</w:t>
            </w:r>
          </w:p>
        </w:tc>
        <w:tc>
          <w:tcPr>
            <w:tcW w:w="1863" w:type="dxa"/>
            <w:vAlign w:val="center"/>
          </w:tcPr>
          <w:p w14:paraId="093E01FB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6%</w:t>
            </w:r>
          </w:p>
        </w:tc>
        <w:tc>
          <w:tcPr>
            <w:tcW w:w="2025" w:type="dxa"/>
          </w:tcPr>
          <w:p w14:paraId="19564F08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55" w:type="dxa"/>
          </w:tcPr>
          <w:p w14:paraId="2BF7454D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毛巾、洗发水、护发乳</w:t>
            </w:r>
          </w:p>
        </w:tc>
      </w:tr>
      <w:tr w14:paraId="41AD1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394" w:type="dxa"/>
            <w:gridSpan w:val="6"/>
            <w:vAlign w:val="center"/>
          </w:tcPr>
          <w:p w14:paraId="55E6EDD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合计（含税价）</w:t>
            </w:r>
          </w:p>
        </w:tc>
        <w:tc>
          <w:tcPr>
            <w:tcW w:w="2025" w:type="dxa"/>
          </w:tcPr>
          <w:p w14:paraId="4E45042B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55" w:type="dxa"/>
          </w:tcPr>
          <w:p w14:paraId="5A747708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 w14:paraId="5C1474F6"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:</w:t>
      </w:r>
    </w:p>
    <w:p w14:paraId="1D5E1BB6">
      <w:pPr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</w:rPr>
        <w:t>该项目税率一般为6%，若属于小规模纳税人或其他情况与报价表税率不一致的，投标时自行按照实际税率填报并提供相关说明。</w:t>
      </w:r>
    </w:p>
    <w:p w14:paraId="25732CE3">
      <w:pPr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2.报价表中的薪资/费用含投标方工作人员工资、社会统筹保险费用、不可预见费用、企业管理费用和法定及部分日常消耗供应、毛巾洗涤等所有费用。员工理发室发型师不属于鲁布革电厂用工人员。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2331CA"/>
    <w:rsid w:val="11A117DE"/>
    <w:rsid w:val="11EB188F"/>
    <w:rsid w:val="1BBE6A42"/>
    <w:rsid w:val="25F86BC2"/>
    <w:rsid w:val="3AB92186"/>
    <w:rsid w:val="47A220CD"/>
    <w:rsid w:val="4E171B62"/>
    <w:rsid w:val="5B6A32CC"/>
    <w:rsid w:val="69655554"/>
    <w:rsid w:val="78836AC9"/>
    <w:rsid w:val="7B10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sz w:val="24"/>
    </w:rPr>
  </w:style>
  <w:style w:type="paragraph" w:styleId="3">
    <w:name w:val="Title"/>
    <w:basedOn w:val="1"/>
    <w:next w:val="2"/>
    <w:qFormat/>
    <w:uiPriority w:val="0"/>
    <w:pPr>
      <w:spacing w:before="240" w:beforeLines="0" w:after="60" w:afterLines="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2025-07-21T02:36:00Z</dcterms:created>
  <dc:creator>韩重庆</dc:creator>
  <cp:lastModifiedBy>鲁厂总文书</cp:lastModifiedBy>
  <dcterms:modified xsi:type="dcterms:W3CDTF">2026-07-21T08:54:42Z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5D4F124F79B341C5B3CE100795813818</vt:lpwstr>
  </property>
</Properties>
</file>