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Times New Roman"/>
          <w:sz w:val="30"/>
          <w:szCs w:val="30"/>
        </w:rPr>
      </w:pPr>
      <w:r>
        <w:rPr>
          <w:rFonts w:ascii="Times New Roman" w:hAnsi="Times New Roman" w:eastAsia="仿宋" w:cs="Times New Roman"/>
          <w:sz w:val="48"/>
          <w:szCs w:val="20"/>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NsAAAAAUmdodGxvbmcAAANM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B/AnEDAREAAhEBAxEB/90ABABP&#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CfBAAAZHJzL21lZGlhL2ltYWdlMS5qcGVnUEsBAhQA&#10;FAAAAAgAh07iQLeWjPGnYQAAomEAABUAAAAAAAAAAQAgAAAAva0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8"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9" o:title=""/>
                  <o:lock v:ext="edit" aspectratio="t"/>
                </v:shape>
              </v:group>
            </w:pict>
          </mc:Fallback>
        </mc:AlternateContent>
      </w:r>
    </w:p>
    <w:p>
      <w:pPr>
        <w:pStyle w:val="18"/>
        <w:rPr>
          <w:rFonts w:ascii="Times New Roman" w:hAnsi="Times New Roman" w:eastAsia="宋体" w:cs="Times New Roman"/>
          <w:color w:val="auto"/>
          <w:sz w:val="30"/>
          <w:szCs w:val="30"/>
        </w:rPr>
      </w:pPr>
    </w:p>
    <w:p>
      <w:pPr>
        <w:pStyle w:val="18"/>
        <w:rPr>
          <w:rFonts w:ascii="Times New Roman" w:hAnsi="Times New Roman" w:eastAsia="宋体" w:cs="Times New Roman"/>
          <w:color w:val="auto"/>
          <w:sz w:val="30"/>
          <w:szCs w:val="30"/>
        </w:rPr>
      </w:pPr>
    </w:p>
    <w:p>
      <w:pPr>
        <w:pStyle w:val="18"/>
        <w:rPr>
          <w:rFonts w:ascii="Times New Roman" w:hAnsi="Times New Roman" w:eastAsia="宋体" w:cs="Times New Roman"/>
          <w:color w:val="auto"/>
          <w:sz w:val="30"/>
          <w:szCs w:val="30"/>
        </w:rPr>
      </w:pPr>
    </w:p>
    <w:p>
      <w:pPr>
        <w:pStyle w:val="18"/>
        <w:rPr>
          <w:rFonts w:ascii="Times New Roman" w:hAnsi="Times New Roman" w:eastAsia="宋体" w:cs="Times New Roman"/>
          <w:color w:val="auto"/>
          <w:sz w:val="30"/>
          <w:szCs w:val="30"/>
        </w:rPr>
      </w:pPr>
    </w:p>
    <w:p>
      <w:pPr>
        <w:pStyle w:val="18"/>
        <w:rPr>
          <w:rFonts w:ascii="Times New Roman" w:hAnsi="Times New Roman" w:eastAsia="宋体" w:cs="Times New Roman"/>
          <w:color w:val="auto"/>
          <w:sz w:val="30"/>
          <w:szCs w:val="30"/>
        </w:rPr>
      </w:pPr>
    </w:p>
    <w:p>
      <w:pPr>
        <w:spacing w:line="120" w:lineRule="auto"/>
        <w:jc w:val="center"/>
        <w:rPr>
          <w:rFonts w:hint="eastAsia" w:ascii="方正小标宋简体" w:hAnsi="方正小标宋简体" w:eastAsia="方正小标宋简体" w:cs="方正小标宋简体"/>
          <w:sz w:val="40"/>
          <w:szCs w:val="40"/>
        </w:rPr>
      </w:pPr>
    </w:p>
    <w:p>
      <w:pPr>
        <w:spacing w:line="120" w:lineRule="auto"/>
        <w:jc w:val="center"/>
        <w:outlineLvl w:val="9"/>
        <w:rPr>
          <w:rFonts w:hint="eastAsia" w:cs="方正小标宋简体" w:asciiTheme="majorEastAsia" w:hAnsiTheme="majorEastAsia" w:eastAsiaTheme="majorEastAsia"/>
          <w:b/>
          <w:bCs/>
          <w:sz w:val="40"/>
          <w:szCs w:val="40"/>
        </w:rPr>
      </w:pPr>
      <w:r>
        <w:rPr>
          <w:rFonts w:cs="方正小标宋简体" w:asciiTheme="majorEastAsia" w:hAnsiTheme="majorEastAsia" w:eastAsiaTheme="majorEastAsia"/>
          <w:b/>
          <w:bCs/>
          <w:sz w:val="40"/>
          <w:szCs w:val="40"/>
        </w:rPr>
        <w:t>云南</w:t>
      </w:r>
      <w:r>
        <w:rPr>
          <w:rFonts w:hint="eastAsia" w:cs="方正小标宋简体" w:asciiTheme="majorEastAsia" w:hAnsiTheme="majorEastAsia" w:eastAsiaTheme="majorEastAsia"/>
          <w:b/>
          <w:bCs/>
          <w:sz w:val="40"/>
          <w:szCs w:val="40"/>
        </w:rPr>
        <w:t>云电科技发展有限公司2026年产品装配</w:t>
      </w:r>
    </w:p>
    <w:p>
      <w:pPr>
        <w:spacing w:line="120" w:lineRule="auto"/>
        <w:jc w:val="center"/>
        <w:outlineLvl w:val="9"/>
        <w:rPr>
          <w:rFonts w:hint="eastAsia" w:cs="方正小标宋简体" w:asciiTheme="majorEastAsia" w:hAnsiTheme="majorEastAsia" w:eastAsiaTheme="majorEastAsia"/>
          <w:b/>
          <w:bCs/>
          <w:sz w:val="40"/>
          <w:szCs w:val="40"/>
        </w:rPr>
      </w:pPr>
      <w:r>
        <w:rPr>
          <w:rFonts w:hint="eastAsia" w:cs="方正小标宋简体" w:asciiTheme="majorEastAsia" w:hAnsiTheme="majorEastAsia" w:eastAsiaTheme="majorEastAsia"/>
          <w:b/>
          <w:bCs/>
          <w:sz w:val="40"/>
          <w:szCs w:val="40"/>
        </w:rPr>
        <w:t>柔性产线搭建设备零星采购项目</w:t>
      </w:r>
    </w:p>
    <w:p>
      <w:pPr>
        <w:spacing w:line="120" w:lineRule="auto"/>
        <w:jc w:val="center"/>
        <w:rPr>
          <w:rFonts w:hint="eastAsia" w:ascii="方正小标宋简体" w:hAnsi="方正小标宋简体" w:eastAsia="方正小标宋简体" w:cs="方正小标宋简体"/>
          <w:sz w:val="40"/>
          <w:szCs w:val="40"/>
        </w:rPr>
      </w:pPr>
    </w:p>
    <w:p>
      <w:pPr>
        <w:pStyle w:val="2"/>
        <w:rPr>
          <w:rFonts w:hint="eastAsia" w:ascii="方正小标宋简体" w:hAnsi="方正小标宋简体" w:eastAsia="方正小标宋简体" w:cs="方正小标宋简体"/>
          <w:sz w:val="40"/>
          <w:szCs w:val="40"/>
        </w:rPr>
      </w:pPr>
    </w:p>
    <w:p>
      <w:pPr>
        <w:spacing w:line="120" w:lineRule="auto"/>
        <w:jc w:val="center"/>
        <w:outlineLvl w:val="9"/>
        <w:rPr>
          <w:rFonts w:hint="eastAsia" w:cs="方正小标宋简体" w:asciiTheme="majorEastAsia" w:hAnsiTheme="majorEastAsia" w:eastAsiaTheme="majorEastAsia"/>
          <w:b/>
          <w:bCs/>
          <w:sz w:val="40"/>
          <w:szCs w:val="40"/>
        </w:rPr>
      </w:pPr>
      <w:r>
        <w:rPr>
          <w:rFonts w:hint="eastAsia" w:cs="方正小标宋简体" w:asciiTheme="majorEastAsia" w:hAnsiTheme="majorEastAsia" w:eastAsiaTheme="majorEastAsia"/>
          <w:b/>
          <w:bCs/>
          <w:sz w:val="40"/>
          <w:szCs w:val="40"/>
        </w:rPr>
        <w:t>技术规范书</w:t>
      </w:r>
    </w:p>
    <w:p>
      <w:pPr>
        <w:pStyle w:val="19"/>
        <w:jc w:val="both"/>
        <w:rPr>
          <w:rFonts w:ascii="Times New Roman" w:hAnsi="Times New Roman" w:eastAsia="宋体" w:cs="Times New Roman"/>
          <w:sz w:val="30"/>
          <w:szCs w:val="30"/>
        </w:rPr>
      </w:pPr>
    </w:p>
    <w:p>
      <w:pPr>
        <w:pStyle w:val="19"/>
        <w:rPr>
          <w:rFonts w:ascii="Times New Roman" w:hAnsi="Times New Roman" w:eastAsia="宋体" w:cs="Times New Roman"/>
          <w:sz w:val="30"/>
          <w:szCs w:val="30"/>
        </w:rPr>
      </w:pPr>
    </w:p>
    <w:p>
      <w:pPr>
        <w:pStyle w:val="19"/>
        <w:jc w:val="both"/>
        <w:rPr>
          <w:rFonts w:ascii="Times New Roman" w:hAnsi="Times New Roman" w:eastAsia="宋体" w:cs="Times New Roman"/>
          <w:sz w:val="30"/>
          <w:szCs w:val="30"/>
        </w:rPr>
      </w:pPr>
    </w:p>
    <w:p>
      <w:pPr>
        <w:jc w:val="both"/>
        <w:rPr>
          <w:rFonts w:hint="eastAsia" w:ascii="仿宋" w:hAnsi="仿宋" w:eastAsia="仿宋" w:cs="仿宋"/>
          <w:sz w:val="32"/>
          <w:szCs w:val="32"/>
        </w:rPr>
      </w:pPr>
    </w:p>
    <w:p>
      <w:pPr>
        <w:jc w:val="center"/>
        <w:rPr>
          <w:rFonts w:hint="eastAsia" w:ascii="仿宋" w:hAnsi="仿宋" w:eastAsia="仿宋" w:cs="仿宋"/>
          <w:sz w:val="32"/>
          <w:szCs w:val="32"/>
        </w:rPr>
      </w:pPr>
    </w:p>
    <w:p>
      <w:pPr>
        <w:jc w:val="center"/>
        <w:outlineLvl w:val="9"/>
        <w:rPr>
          <w:rFonts w:hint="eastAsia" w:ascii="仿宋" w:hAnsi="仿宋" w:eastAsia="仿宋" w:cs="仿宋"/>
          <w:kern w:val="2"/>
          <w:sz w:val="32"/>
          <w:szCs w:val="32"/>
          <w:lang w:val="en-US" w:eastAsia="zh-CN" w:bidi="ar-SA"/>
        </w:rPr>
      </w:pPr>
    </w:p>
    <w:p>
      <w:pPr>
        <w:jc w:val="center"/>
        <w:outlineLvl w:val="9"/>
        <w:rPr>
          <w:rFonts w:hint="eastAsia" w:ascii="仿宋" w:hAnsi="仿宋" w:eastAsia="仿宋" w:cs="仿宋"/>
          <w:sz w:val="32"/>
          <w:szCs w:val="32"/>
        </w:rPr>
      </w:pPr>
      <w:r>
        <w:rPr>
          <w:rFonts w:hint="eastAsia" w:ascii="仿宋" w:hAnsi="仿宋" w:eastAsia="仿宋" w:cs="仿宋"/>
          <w:sz w:val="32"/>
          <w:szCs w:val="32"/>
        </w:rPr>
        <w:t>云南云电科技发展有限公司</w:t>
      </w:r>
    </w:p>
    <w:p>
      <w:pPr>
        <w:jc w:val="center"/>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8</w:t>
      </w:r>
      <w:r>
        <w:rPr>
          <w:rFonts w:hint="eastAsia" w:ascii="仿宋" w:hAnsi="仿宋" w:eastAsia="仿宋" w:cs="仿宋"/>
          <w:sz w:val="32"/>
          <w:szCs w:val="32"/>
        </w:rPr>
        <w:t>月</w:t>
      </w:r>
    </w:p>
    <w:p>
      <w:pPr>
        <w:spacing w:after="156" w:afterLines="50" w:line="360" w:lineRule="auto"/>
        <w:outlineLvl w:val="9"/>
        <w:rPr>
          <w:rFonts w:hint="eastAsia" w:ascii="宋体" w:hAnsi="宋体"/>
          <w:b/>
          <w:bCs/>
          <w:sz w:val="28"/>
          <w:szCs w:val="28"/>
        </w:rPr>
        <w:sectPr>
          <w:headerReference r:id="rId3" w:type="default"/>
          <w:footerReference r:id="rId4" w:type="default"/>
          <w:pgSz w:w="11906" w:h="16838"/>
          <w:pgMar w:top="1440" w:right="1800" w:bottom="1440" w:left="1800" w:header="851" w:footer="992" w:gutter="0"/>
          <w:cols w:space="720" w:num="1"/>
          <w:docGrid w:type="lines" w:linePitch="312" w:charSpace="0"/>
        </w:sectPr>
      </w:pPr>
    </w:p>
    <w:p>
      <w:pPr>
        <w:pStyle w:val="2"/>
        <w:rPr>
          <w:rFonts w:hint="eastAsia"/>
        </w:rPr>
      </w:pPr>
    </w:p>
    <w:sdt>
      <w:sdtPr>
        <w:rPr>
          <w:rFonts w:ascii="宋体" w:hAnsi="宋体" w:eastAsia="宋体" w:cstheme="minorBidi"/>
          <w:kern w:val="2"/>
          <w:sz w:val="21"/>
          <w:szCs w:val="24"/>
          <w:lang w:val="en-US" w:eastAsia="zh-CN" w:bidi="ar-SA"/>
        </w:rPr>
        <w:id w:val="147458237"/>
        <w15:color w:val="DBDBDB"/>
        <w:docPartObj>
          <w:docPartGallery w:val="Table of Contents"/>
          <w:docPartUnique/>
        </w:docPartObj>
      </w:sdtPr>
      <w:sdtEndPr>
        <w:rPr>
          <w:b/>
        </w:rPr>
      </w:sdtEndPr>
      <w:sdtContent>
        <w:p>
          <w:pPr>
            <w:spacing w:before="0" w:beforeLines="0" w:after="0" w:afterLines="0" w:line="240" w:lineRule="auto"/>
            <w:ind w:left="0" w:leftChars="0" w:right="0" w:rightChars="0" w:firstLine="0" w:firstLineChars="0"/>
            <w:jc w:val="center"/>
          </w:pPr>
          <w:bookmarkStart w:id="0" w:name="_Toc14350"/>
          <w:r>
            <w:rPr>
              <w:rFonts w:hint="eastAsia" w:ascii="黑体" w:hAnsi="黑体" w:eastAsia="黑体" w:cs="黑体"/>
              <w:sz w:val="28"/>
              <w:szCs w:val="28"/>
            </w:rPr>
            <w:t>目</w:t>
          </w:r>
          <w:r>
            <w:rPr>
              <w:rFonts w:hint="eastAsia" w:ascii="黑体" w:hAnsi="黑体" w:eastAsia="黑体" w:cs="黑体"/>
              <w:sz w:val="28"/>
              <w:szCs w:val="28"/>
              <w:lang w:val="en-US" w:eastAsia="zh-CN"/>
            </w:rPr>
            <w:t xml:space="preserve">  </w:t>
          </w:r>
          <w:r>
            <w:rPr>
              <w:rFonts w:hint="eastAsia" w:ascii="黑体" w:hAnsi="黑体" w:eastAsia="黑体" w:cs="黑体"/>
              <w:sz w:val="28"/>
              <w:szCs w:val="28"/>
            </w:rPr>
            <w:t>录</w:t>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_Toc26237 </w:instrText>
          </w:r>
          <w:r>
            <w:rPr>
              <w:rFonts w:hint="eastAsia" w:ascii="宋体" w:hAnsi="宋体" w:eastAsia="宋体" w:cs="宋体"/>
              <w:sz w:val="24"/>
              <w:szCs w:val="24"/>
            </w:rPr>
            <w:fldChar w:fldCharType="separate"/>
          </w:r>
          <w:r>
            <w:rPr>
              <w:rFonts w:hint="eastAsia" w:ascii="宋体" w:hAnsi="宋体" w:eastAsia="宋体" w:cs="宋体"/>
              <w:bCs/>
              <w:sz w:val="24"/>
              <w:szCs w:val="24"/>
            </w:rPr>
            <w:t>1</w:t>
          </w:r>
          <w:r>
            <w:rPr>
              <w:rFonts w:hint="eastAsia" w:ascii="宋体" w:hAnsi="宋体" w:eastAsia="宋体" w:cs="宋体"/>
              <w:bCs/>
              <w:sz w:val="24"/>
              <w:szCs w:val="24"/>
              <w:lang w:eastAsia="zh-CN"/>
            </w:rPr>
            <w:t>.</w:t>
          </w:r>
          <w:r>
            <w:rPr>
              <w:rFonts w:hint="eastAsia" w:ascii="宋体" w:hAnsi="宋体" w:eastAsia="宋体" w:cs="宋体"/>
              <w:bCs/>
              <w:sz w:val="24"/>
              <w:szCs w:val="24"/>
            </w:rPr>
            <w:t>项目背景</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_Toc26237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_Toc32074 </w:instrText>
          </w:r>
          <w:r>
            <w:rPr>
              <w:rFonts w:hint="eastAsia" w:ascii="宋体" w:hAnsi="宋体" w:eastAsia="宋体" w:cs="宋体"/>
              <w:sz w:val="24"/>
              <w:szCs w:val="24"/>
            </w:rPr>
            <w:fldChar w:fldCharType="separate"/>
          </w:r>
          <w:r>
            <w:rPr>
              <w:rFonts w:hint="eastAsia" w:ascii="宋体" w:hAnsi="宋体" w:eastAsia="宋体" w:cs="宋体"/>
              <w:bCs/>
              <w:sz w:val="24"/>
              <w:szCs w:val="24"/>
            </w:rPr>
            <w:t>2</w:t>
          </w:r>
          <w:r>
            <w:rPr>
              <w:rFonts w:hint="eastAsia" w:ascii="宋体" w:hAnsi="宋体" w:eastAsia="宋体" w:cs="宋体"/>
              <w:bCs/>
              <w:sz w:val="24"/>
              <w:szCs w:val="24"/>
              <w:lang w:eastAsia="zh-CN"/>
            </w:rPr>
            <w:t>.</w:t>
          </w:r>
          <w:r>
            <w:rPr>
              <w:rFonts w:hint="eastAsia" w:ascii="宋体" w:hAnsi="宋体" w:eastAsia="宋体" w:cs="宋体"/>
              <w:bCs/>
              <w:sz w:val="24"/>
              <w:szCs w:val="24"/>
            </w:rPr>
            <w:t>项目需求内容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_Toc32074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_Toc32693 </w:instrText>
          </w:r>
          <w:r>
            <w:rPr>
              <w:rFonts w:hint="eastAsia" w:ascii="宋体" w:hAnsi="宋体" w:eastAsia="宋体" w:cs="宋体"/>
              <w:sz w:val="24"/>
              <w:szCs w:val="24"/>
            </w:rPr>
            <w:fldChar w:fldCharType="separate"/>
          </w:r>
          <w:r>
            <w:rPr>
              <w:rFonts w:hint="eastAsia" w:ascii="宋体" w:hAnsi="宋体" w:eastAsia="宋体" w:cs="宋体"/>
              <w:bCs/>
              <w:sz w:val="24"/>
              <w:szCs w:val="24"/>
            </w:rPr>
            <w:t>3</w:t>
          </w:r>
          <w:r>
            <w:rPr>
              <w:rFonts w:hint="eastAsia" w:ascii="宋体" w:hAnsi="宋体" w:eastAsia="宋体" w:cs="宋体"/>
              <w:bCs/>
              <w:sz w:val="24"/>
              <w:szCs w:val="24"/>
              <w:lang w:eastAsia="zh-CN"/>
            </w:rPr>
            <w:t>.</w:t>
          </w:r>
          <w:r>
            <w:rPr>
              <w:rFonts w:hint="eastAsia" w:ascii="宋体" w:hAnsi="宋体" w:eastAsia="宋体" w:cs="宋体"/>
              <w:bCs/>
              <w:sz w:val="24"/>
              <w:szCs w:val="24"/>
            </w:rPr>
            <w:t>技术要求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_Toc32693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_Toc8939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bCs/>
              <w:sz w:val="24"/>
              <w:szCs w:val="24"/>
            </w:rPr>
            <w:t>外观质量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_Toc8939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_Toc32022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bCs/>
              <w:sz w:val="24"/>
              <w:szCs w:val="24"/>
            </w:rPr>
            <w:t>尺寸和公差</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_Toc32022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_Toc6565 </w:instrText>
          </w:r>
          <w:r>
            <w:rPr>
              <w:rFonts w:hint="eastAsia" w:ascii="宋体" w:hAnsi="宋体" w:eastAsia="宋体" w:cs="宋体"/>
              <w:sz w:val="24"/>
              <w:szCs w:val="24"/>
            </w:rPr>
            <w:fldChar w:fldCharType="separate"/>
          </w:r>
          <w:r>
            <w:rPr>
              <w:rFonts w:hint="eastAsia" w:ascii="宋体" w:hAnsi="宋体" w:eastAsia="宋体" w:cs="宋体"/>
              <w:sz w:val="24"/>
              <w:szCs w:val="24"/>
            </w:rPr>
            <w:t>3.3</w:t>
          </w:r>
          <w:r>
            <w:rPr>
              <w:rFonts w:hint="eastAsia" w:ascii="宋体" w:hAnsi="宋体" w:eastAsia="宋体" w:cs="宋体"/>
              <w:bCs/>
              <w:sz w:val="24"/>
              <w:szCs w:val="24"/>
            </w:rPr>
            <w:t>产品技术要求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_Toc6565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_Toc8057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设备专项技术要求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_Toc8057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_Toc9575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4.1</w:t>
          </w:r>
          <w:r>
            <w:rPr>
              <w:rFonts w:hint="eastAsia" w:ascii="宋体" w:hAnsi="宋体" w:eastAsia="宋体" w:cs="宋体"/>
              <w:bCs/>
              <w:sz w:val="24"/>
              <w:szCs w:val="24"/>
              <w:highlight w:val="none"/>
            </w:rPr>
            <w:t>绝缘操作台</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_Toc9575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_Toc3981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4.2</w:t>
          </w:r>
          <w:r>
            <w:rPr>
              <w:rFonts w:hint="eastAsia" w:ascii="宋体" w:hAnsi="宋体" w:eastAsia="宋体" w:cs="宋体"/>
              <w:bCs/>
              <w:sz w:val="24"/>
              <w:szCs w:val="24"/>
              <w:highlight w:val="none"/>
            </w:rPr>
            <w:t>台式冲床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_Toc3981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_Toc22202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4.3</w:t>
          </w:r>
          <w:r>
            <w:rPr>
              <w:rFonts w:hint="eastAsia" w:ascii="宋体" w:hAnsi="宋体" w:eastAsia="宋体" w:cs="宋体"/>
              <w:bCs/>
              <w:sz w:val="24"/>
              <w:szCs w:val="24"/>
              <w:highlight w:val="none"/>
            </w:rPr>
            <w:t>激光打标机</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_Toc22202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_Toc17408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4.4</w:t>
          </w:r>
          <w:r>
            <w:rPr>
              <w:rFonts w:hint="eastAsia" w:ascii="宋体" w:hAnsi="宋体" w:eastAsia="宋体" w:cs="宋体"/>
              <w:bCs/>
              <w:sz w:val="24"/>
              <w:szCs w:val="24"/>
              <w:highlight w:val="none"/>
            </w:rPr>
            <w:t>电动批士（电动螺丝刀）</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_Toc17408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_Toc30906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4.5</w:t>
          </w:r>
          <w:r>
            <w:rPr>
              <w:rFonts w:hint="eastAsia" w:ascii="宋体" w:hAnsi="宋体" w:eastAsia="宋体" w:cs="宋体"/>
              <w:bCs/>
              <w:sz w:val="24"/>
              <w:szCs w:val="24"/>
              <w:highlight w:val="none"/>
            </w:rPr>
            <w:t>攻丝刀</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_Toc30906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_Toc22045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4.6</w:t>
          </w:r>
          <w:r>
            <w:rPr>
              <w:rFonts w:hint="eastAsia" w:ascii="宋体" w:hAnsi="宋体" w:eastAsia="宋体" w:cs="宋体"/>
              <w:bCs/>
              <w:sz w:val="24"/>
              <w:szCs w:val="24"/>
              <w:highlight w:val="none"/>
            </w:rPr>
            <w:t>直流电阻测试仪</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_Toc22045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_Toc14257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4.7</w:t>
          </w:r>
          <w:r>
            <w:rPr>
              <w:rFonts w:hint="eastAsia" w:ascii="宋体" w:hAnsi="宋体" w:eastAsia="宋体" w:cs="宋体"/>
              <w:bCs/>
              <w:sz w:val="24"/>
              <w:szCs w:val="24"/>
              <w:highlight w:val="none"/>
            </w:rPr>
            <w:t>绝缘电阻测试仪</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_Toc14257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8306"/>
            </w:tabs>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_Toc8297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8</w:t>
          </w:r>
          <w:r>
            <w:rPr>
              <w:rFonts w:hint="eastAsia" w:ascii="宋体" w:hAnsi="宋体" w:eastAsia="宋体" w:cs="宋体"/>
              <w:bCs/>
              <w:sz w:val="24"/>
              <w:szCs w:val="24"/>
              <w:highlight w:val="none"/>
              <w:lang w:val="en-US" w:eastAsia="zh-CN"/>
            </w:rPr>
            <w:t>手持电动打包机</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_Toc8297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_Toc3545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5</w:t>
          </w:r>
          <w:r>
            <w:rPr>
              <w:rFonts w:hint="eastAsia" w:ascii="宋体" w:hAnsi="宋体" w:eastAsia="宋体" w:cs="宋体"/>
              <w:bCs/>
              <w:sz w:val="24"/>
              <w:szCs w:val="24"/>
              <w:lang w:eastAsia="zh-CN"/>
            </w:rPr>
            <w:t>.</w:t>
          </w:r>
          <w:r>
            <w:rPr>
              <w:rFonts w:hint="eastAsia" w:ascii="宋体" w:hAnsi="宋体" w:eastAsia="宋体" w:cs="宋体"/>
              <w:bCs/>
              <w:sz w:val="24"/>
              <w:szCs w:val="24"/>
            </w:rPr>
            <w:t>资质要求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_Toc3545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_Toc7926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w:t>
          </w:r>
          <w:r>
            <w:rPr>
              <w:rFonts w:hint="eastAsia" w:ascii="宋体" w:hAnsi="宋体" w:eastAsia="宋体" w:cs="宋体"/>
              <w:bCs/>
              <w:sz w:val="24"/>
              <w:szCs w:val="24"/>
            </w:rPr>
            <w:t>项目清单和限价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_Toc7926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_Toc11974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7</w:t>
          </w:r>
          <w:r>
            <w:rPr>
              <w:rFonts w:hint="eastAsia" w:ascii="宋体" w:hAnsi="宋体" w:eastAsia="宋体" w:cs="宋体"/>
              <w:bCs/>
              <w:sz w:val="24"/>
              <w:szCs w:val="24"/>
              <w:lang w:eastAsia="zh-CN"/>
            </w:rPr>
            <w:t>.</w:t>
          </w:r>
          <w:r>
            <w:rPr>
              <w:rFonts w:hint="eastAsia" w:ascii="宋体" w:hAnsi="宋体" w:eastAsia="宋体" w:cs="宋体"/>
              <w:bCs/>
              <w:sz w:val="24"/>
              <w:szCs w:val="24"/>
            </w:rPr>
            <w:t>售后服务要求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_Toc11974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_Toc1932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lang w:val="en-US" w:eastAsia="zh-CN" w:bidi="ar-SA"/>
            </w:rPr>
            <w:t>8.质量保证和管理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_Toc1932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_Toc12170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9</w:t>
          </w:r>
          <w:r>
            <w:rPr>
              <w:rFonts w:hint="eastAsia" w:ascii="宋体" w:hAnsi="宋体" w:eastAsia="宋体" w:cs="宋体"/>
              <w:bCs/>
              <w:sz w:val="24"/>
              <w:szCs w:val="24"/>
              <w:lang w:eastAsia="zh-CN"/>
            </w:rPr>
            <w:t>.</w:t>
          </w:r>
          <w:r>
            <w:rPr>
              <w:rFonts w:hint="eastAsia" w:ascii="宋体" w:hAnsi="宋体" w:eastAsia="宋体" w:cs="宋体"/>
              <w:bCs/>
              <w:sz w:val="24"/>
              <w:szCs w:val="24"/>
            </w:rPr>
            <w:t>报价要求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_Toc12170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_Toc32725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10</w:t>
          </w:r>
          <w:r>
            <w:rPr>
              <w:rFonts w:hint="eastAsia" w:ascii="宋体" w:hAnsi="宋体" w:eastAsia="宋体" w:cs="宋体"/>
              <w:bCs/>
              <w:sz w:val="24"/>
              <w:szCs w:val="24"/>
              <w:lang w:eastAsia="zh-CN"/>
            </w:rPr>
            <w:t>.</w:t>
          </w:r>
          <w:r>
            <w:rPr>
              <w:rFonts w:hint="eastAsia" w:ascii="宋体" w:hAnsi="宋体" w:eastAsia="宋体" w:cs="宋体"/>
              <w:bCs/>
              <w:sz w:val="24"/>
              <w:szCs w:val="24"/>
            </w:rPr>
            <w:t>付款方式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_Toc32725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spacing w:line="360" w:lineRule="auto"/>
          </w:pPr>
          <w:r>
            <w:rPr>
              <w:rFonts w:hint="eastAsia" w:ascii="宋体" w:hAnsi="宋体" w:eastAsia="宋体" w:cs="宋体"/>
              <w:sz w:val="24"/>
              <w:szCs w:val="24"/>
            </w:rPr>
            <w:fldChar w:fldCharType="end"/>
          </w:r>
        </w:p>
      </w:sdtContent>
    </w:sdt>
    <w:p>
      <w:pPr>
        <w:spacing w:after="156" w:afterLines="50" w:line="360" w:lineRule="auto"/>
        <w:ind w:firstLine="562" w:firstLineChars="200"/>
        <w:outlineLvl w:val="0"/>
        <w:rPr>
          <w:rFonts w:hint="eastAsia" w:ascii="宋体" w:hAnsi="宋体"/>
          <w:b/>
          <w:bCs/>
          <w:sz w:val="28"/>
          <w:szCs w:val="28"/>
        </w:rPr>
        <w:sectPr>
          <w:footerReference r:id="rId5" w:type="default"/>
          <w:pgSz w:w="11906" w:h="16838"/>
          <w:pgMar w:top="1440" w:right="1800" w:bottom="1440" w:left="1800" w:header="851" w:footer="992" w:gutter="0"/>
          <w:pgNumType w:fmt="decimal" w:start="1"/>
          <w:cols w:space="720" w:num="1"/>
          <w:docGrid w:type="lines" w:linePitch="312" w:charSpace="0"/>
        </w:sectPr>
      </w:pPr>
    </w:p>
    <w:p>
      <w:pPr>
        <w:spacing w:after="156" w:afterLines="50" w:line="360" w:lineRule="auto"/>
        <w:ind w:firstLine="562" w:firstLineChars="200"/>
        <w:outlineLvl w:val="0"/>
        <w:rPr>
          <w:rFonts w:hint="eastAsia" w:ascii="宋体" w:hAnsi="宋体"/>
          <w:b/>
          <w:bCs/>
          <w:sz w:val="28"/>
          <w:szCs w:val="28"/>
        </w:rPr>
      </w:pPr>
      <w:bookmarkStart w:id="1" w:name="_Toc26237"/>
      <w:r>
        <w:rPr>
          <w:rFonts w:hint="eastAsia" w:ascii="宋体" w:hAnsi="宋体"/>
          <w:b/>
          <w:bCs/>
          <w:sz w:val="28"/>
          <w:szCs w:val="28"/>
        </w:rPr>
        <w:t>1</w:t>
      </w:r>
      <w:r>
        <w:rPr>
          <w:rFonts w:hint="eastAsia" w:ascii="宋体" w:hAnsi="宋体"/>
          <w:b/>
          <w:bCs/>
          <w:sz w:val="28"/>
          <w:szCs w:val="28"/>
          <w:lang w:eastAsia="zh-CN"/>
        </w:rPr>
        <w:t>.</w:t>
      </w:r>
      <w:r>
        <w:rPr>
          <w:rFonts w:hint="eastAsia" w:ascii="宋体" w:hAnsi="宋体"/>
          <w:b/>
          <w:bCs/>
          <w:sz w:val="28"/>
          <w:szCs w:val="28"/>
        </w:rPr>
        <w:t>项目背景</w:t>
      </w:r>
      <w:bookmarkEnd w:id="0"/>
      <w:bookmarkEnd w:id="1"/>
    </w:p>
    <w:p>
      <w:pPr>
        <w:adjustRightInd w:val="0"/>
        <w:snapToGrid w:val="0"/>
        <w:spacing w:line="360" w:lineRule="auto"/>
        <w:ind w:firstLine="480" w:firstLineChars="200"/>
        <w:rPr>
          <w:rFonts w:hint="eastAsia" w:ascii="宋体" w:hAnsi="宋体" w:eastAsiaTheme="minorEastAsia"/>
          <w:sz w:val="24"/>
          <w:lang w:eastAsia="zh-CN"/>
        </w:rPr>
      </w:pPr>
      <w:r>
        <w:rPr>
          <w:rFonts w:hint="eastAsia" w:ascii="宋体" w:hAnsi="宋体" w:eastAsia="宋体" w:cs="宋体"/>
          <w:sz w:val="24"/>
          <w:lang w:val="en-US" w:eastAsia="zh-CN"/>
        </w:rPr>
        <w:t>为进一步提高公司生产效率及检测效率，确保公司生产业务的持续高效开展，需零星采购适配产品机加工、装配及检测的专业设备，搭建柔性产线，实现产品装配效率、检测效率的双重提升。</w:t>
      </w:r>
    </w:p>
    <w:p>
      <w:pPr>
        <w:adjustRightInd w:val="0"/>
        <w:snapToGrid w:val="0"/>
        <w:spacing w:line="360" w:lineRule="auto"/>
        <w:ind w:firstLine="562" w:firstLineChars="200"/>
        <w:outlineLvl w:val="0"/>
        <w:rPr>
          <w:rFonts w:hint="eastAsia" w:ascii="宋体" w:hAnsi="宋体"/>
          <w:b/>
          <w:bCs/>
          <w:sz w:val="28"/>
          <w:szCs w:val="28"/>
        </w:rPr>
      </w:pPr>
      <w:bookmarkStart w:id="2" w:name="_Toc5383"/>
      <w:bookmarkStart w:id="3" w:name="_Toc32074"/>
      <w:r>
        <w:rPr>
          <w:rFonts w:hint="eastAsia" w:ascii="宋体" w:hAnsi="宋体"/>
          <w:b/>
          <w:bCs/>
          <w:sz w:val="28"/>
          <w:szCs w:val="28"/>
        </w:rPr>
        <w:t>2</w:t>
      </w:r>
      <w:r>
        <w:rPr>
          <w:rFonts w:hint="eastAsia" w:ascii="宋体" w:hAnsi="宋体"/>
          <w:b/>
          <w:bCs/>
          <w:sz w:val="28"/>
          <w:szCs w:val="28"/>
          <w:lang w:eastAsia="zh-CN"/>
        </w:rPr>
        <w:t>.</w:t>
      </w:r>
      <w:r>
        <w:rPr>
          <w:rFonts w:hint="eastAsia" w:ascii="宋体" w:hAnsi="宋体"/>
          <w:b/>
          <w:bCs/>
          <w:sz w:val="28"/>
          <w:szCs w:val="28"/>
        </w:rPr>
        <w:t>项目需求内容</w:t>
      </w:r>
      <w:bookmarkEnd w:id="2"/>
      <w:bookmarkEnd w:id="3"/>
    </w:p>
    <w:p>
      <w:pPr>
        <w:adjustRightInd w:val="0"/>
        <w:snapToGrid w:val="0"/>
        <w:spacing w:line="360" w:lineRule="auto"/>
        <w:ind w:firstLine="480" w:firstLineChars="200"/>
        <w:rPr>
          <w:rFonts w:hint="eastAsia" w:ascii="宋体" w:hAnsi="宋体"/>
          <w:sz w:val="24"/>
        </w:rPr>
      </w:pPr>
      <w:r>
        <w:rPr>
          <w:rFonts w:hint="eastAsia" w:ascii="宋体" w:hAnsi="宋体" w:eastAsia="宋体" w:cs="宋体"/>
          <w:sz w:val="24"/>
        </w:rPr>
        <w:t>本次零星采购物资</w:t>
      </w:r>
      <w:r>
        <w:rPr>
          <w:rFonts w:hint="eastAsia" w:ascii="宋体" w:hAnsi="宋体" w:eastAsia="宋体" w:cs="宋体"/>
          <w:sz w:val="24"/>
          <w:lang w:val="en-US" w:eastAsia="zh-CN"/>
        </w:rPr>
        <w:t>包括绝缘操作台、台式冲床、激光打标机、电动批示、攻丝刀、直流电阻测试仪及绝缘电阻测试仪</w:t>
      </w:r>
      <w:r>
        <w:rPr>
          <w:rFonts w:hint="eastAsia" w:ascii="宋体" w:hAnsi="宋体" w:eastAsia="宋体" w:cs="宋体"/>
          <w:sz w:val="24"/>
          <w:lang w:eastAsia="zh-CN"/>
        </w:rPr>
        <w:t>。</w:t>
      </w:r>
      <w:r>
        <w:rPr>
          <w:rFonts w:hint="eastAsia" w:ascii="宋体" w:hAnsi="宋体" w:eastAsia="宋体" w:cs="宋体"/>
          <w:sz w:val="24"/>
        </w:rPr>
        <w:t>在协议签订后</w:t>
      </w:r>
      <w:r>
        <w:rPr>
          <w:rFonts w:hint="eastAsia" w:ascii="宋体" w:hAnsi="宋体" w:eastAsia="宋体" w:cs="宋体"/>
          <w:sz w:val="24"/>
          <w:lang w:eastAsia="zh-CN"/>
        </w:rPr>
        <w:t>，</w:t>
      </w:r>
      <w:r>
        <w:rPr>
          <w:rFonts w:hint="eastAsia" w:ascii="宋体" w:hAnsi="宋体" w:eastAsia="宋体" w:cs="宋体"/>
          <w:sz w:val="24"/>
        </w:rPr>
        <w:t>中标方需完成设备的供货、运输、安装调试、技术培训、售后保障全流程服务，确保设备可稳定接入柔性产线，与产线其他环节适配联动，实现设计产能与效率目标。</w:t>
      </w:r>
    </w:p>
    <w:p>
      <w:pPr>
        <w:adjustRightInd w:val="0"/>
        <w:snapToGrid w:val="0"/>
        <w:spacing w:line="360" w:lineRule="auto"/>
        <w:ind w:firstLine="562" w:firstLineChars="200"/>
        <w:outlineLvl w:val="0"/>
        <w:rPr>
          <w:rFonts w:hint="eastAsia" w:ascii="宋体" w:hAnsi="宋体"/>
          <w:b/>
          <w:bCs/>
          <w:sz w:val="28"/>
          <w:szCs w:val="28"/>
        </w:rPr>
      </w:pPr>
      <w:bookmarkStart w:id="4" w:name="_Toc9935"/>
      <w:bookmarkStart w:id="5" w:name="_Toc32693"/>
      <w:r>
        <w:rPr>
          <w:rFonts w:hint="eastAsia" w:ascii="宋体" w:hAnsi="宋体"/>
          <w:b/>
          <w:bCs/>
          <w:sz w:val="28"/>
          <w:szCs w:val="28"/>
        </w:rPr>
        <w:t>3</w:t>
      </w:r>
      <w:r>
        <w:rPr>
          <w:rFonts w:hint="eastAsia" w:ascii="宋体" w:hAnsi="宋体"/>
          <w:b/>
          <w:bCs/>
          <w:sz w:val="28"/>
          <w:szCs w:val="28"/>
          <w:lang w:eastAsia="zh-CN"/>
        </w:rPr>
        <w:t>.</w:t>
      </w:r>
      <w:r>
        <w:rPr>
          <w:rFonts w:hint="eastAsia" w:ascii="宋体" w:hAnsi="宋体"/>
          <w:b/>
          <w:bCs/>
          <w:sz w:val="28"/>
          <w:szCs w:val="28"/>
        </w:rPr>
        <w:t>技术要求</w:t>
      </w:r>
      <w:bookmarkEnd w:id="4"/>
      <w:bookmarkEnd w:id="5"/>
    </w:p>
    <w:p>
      <w:pPr>
        <w:adjustRightInd w:val="0"/>
        <w:snapToGrid w:val="0"/>
        <w:spacing w:line="500" w:lineRule="exact"/>
        <w:ind w:firstLine="480" w:firstLineChars="200"/>
        <w:outlineLvl w:val="1"/>
        <w:rPr>
          <w:rFonts w:hint="eastAsia" w:ascii="宋体" w:hAnsi="宋体" w:eastAsia="宋体" w:cs="宋体"/>
          <w:b/>
          <w:bCs/>
          <w:sz w:val="24"/>
        </w:rPr>
      </w:pPr>
      <w:bookmarkStart w:id="6" w:name="_Toc8939"/>
      <w:r>
        <w:rPr>
          <w:rFonts w:hint="eastAsia" w:ascii="宋体" w:hAnsi="宋体" w:eastAsia="宋体" w:cs="宋体"/>
          <w:sz w:val="24"/>
        </w:rPr>
        <w:t>3.1</w:t>
      </w:r>
      <w:r>
        <w:rPr>
          <w:rFonts w:hint="eastAsia" w:ascii="宋体" w:hAnsi="宋体" w:eastAsia="宋体" w:cs="宋体"/>
          <w:b/>
          <w:bCs/>
          <w:sz w:val="24"/>
        </w:rPr>
        <w:t>外观质量</w:t>
      </w:r>
      <w:bookmarkEnd w:id="6"/>
    </w:p>
    <w:p>
      <w:pPr>
        <w:adjustRightInd w:val="0"/>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rPr>
        <w:t>3.1.1设备的厂标、型号规格、参数标识、安全警示标识应清晰可辨，无涂改、无脱落，标识内容符合国家相关标准要求。</w:t>
      </w:r>
    </w:p>
    <w:p>
      <w:pPr>
        <w:adjustRightInd w:val="0"/>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rPr>
        <w:t>3.1.2设备金属结构件表面应光洁、平整，不应有裂纹、变形、锈蚀等缺陷；焊接部位应饱满、无虚焊、无焊渣，重要承力部位不应有缩松、气孔、砂眼等影响结构强度的缺陷。</w:t>
      </w:r>
    </w:p>
    <w:p>
      <w:pPr>
        <w:adjustRightInd w:val="0"/>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rPr>
        <w:t>3.1.3设备紧固件表面不应有锌瘤、锌渣、锈蚀，螺纹应光整无滑牙，螺杆、螺母均不应有裂纹，螺杆头部应印有性能等级标记，紧固件选型应与设备使用场景、载荷需求匹配。</w:t>
      </w:r>
    </w:p>
    <w:p>
      <w:pPr>
        <w:adjustRightInd w:val="0"/>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rPr>
        <w:t>3.1.4设备电气部件接线应规整，绝缘层无破损、无老化，线束固定牢固，无裸露带电部位，电气箱内部布局整洁，具备防水、防尘、防误触防护措施。</w:t>
      </w:r>
    </w:p>
    <w:p>
      <w:pPr>
        <w:adjustRightInd w:val="0"/>
        <w:snapToGrid w:val="0"/>
        <w:spacing w:line="360" w:lineRule="auto"/>
        <w:ind w:firstLine="480" w:firstLineChars="200"/>
        <w:outlineLvl w:val="1"/>
        <w:rPr>
          <w:rFonts w:hint="eastAsia" w:ascii="宋体" w:hAnsi="宋体" w:eastAsia="宋体" w:cs="宋体"/>
          <w:b/>
          <w:bCs/>
          <w:sz w:val="24"/>
        </w:rPr>
      </w:pPr>
      <w:bookmarkStart w:id="7" w:name="_Toc32022"/>
      <w:r>
        <w:rPr>
          <w:rFonts w:hint="eastAsia" w:ascii="宋体" w:hAnsi="宋体" w:eastAsia="宋体" w:cs="宋体"/>
          <w:sz w:val="24"/>
        </w:rPr>
        <w:t>3.2</w:t>
      </w:r>
      <w:r>
        <w:rPr>
          <w:rFonts w:hint="eastAsia" w:ascii="宋体" w:hAnsi="宋体" w:eastAsia="宋体" w:cs="宋体"/>
          <w:b/>
          <w:bCs/>
          <w:sz w:val="24"/>
        </w:rPr>
        <w:t>尺寸和公差</w:t>
      </w:r>
      <w:bookmarkEnd w:id="7"/>
    </w:p>
    <w:p>
      <w:pPr>
        <w:adjustRightInd w:val="0"/>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rPr>
        <w:t>3.2.1所有设备应按规定程序批准的图样制造，供货时需提供设备关键尺寸、安装尺寸、接口尺寸的详细参数，确保可适配柔性产线的整体布局与安装需求。</w:t>
      </w:r>
    </w:p>
    <w:p>
      <w:pPr>
        <w:adjustRightInd w:val="0"/>
        <w:snapToGrid w:val="0"/>
        <w:spacing w:line="500" w:lineRule="exact"/>
        <w:ind w:firstLine="480" w:firstLineChars="200"/>
        <w:rPr>
          <w:rFonts w:hint="eastAsia" w:ascii="宋体" w:hAnsi="宋体" w:eastAsia="宋体" w:cs="宋体"/>
          <w:sz w:val="24"/>
          <w:highlight w:val="yellow"/>
          <w:lang w:eastAsia="zh-CN"/>
        </w:rPr>
      </w:pPr>
      <w:r>
        <w:rPr>
          <w:rFonts w:hint="eastAsia" w:ascii="宋体" w:hAnsi="宋体" w:eastAsia="宋体" w:cs="宋体"/>
          <w:sz w:val="24"/>
        </w:rPr>
        <w:t>3.2.2设备的尺寸及公差应保证设备满足规定的机械性能、装配精度要求，未注尺寸偏差的部位</w:t>
      </w:r>
      <w:r>
        <w:rPr>
          <w:rFonts w:hint="eastAsia" w:ascii="宋体" w:hAnsi="宋体" w:eastAsia="宋体" w:cs="宋体"/>
          <w:sz w:val="24"/>
          <w:lang w:eastAsia="zh-CN"/>
        </w:rPr>
        <w:t>。</w:t>
      </w:r>
    </w:p>
    <w:p>
      <w:pPr>
        <w:adjustRightInd w:val="0"/>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rPr>
        <w:t>3.2.3设备安装尺寸、工位间距、操作高度应符合人体工程学要求，适配产线操作人员的常规作业习惯，降低作业疲劳度，提升作业效率。</w:t>
      </w:r>
    </w:p>
    <w:p>
      <w:pPr>
        <w:adjustRightInd w:val="0"/>
        <w:snapToGrid w:val="0"/>
        <w:spacing w:line="360" w:lineRule="auto"/>
        <w:ind w:firstLine="480" w:firstLineChars="200"/>
        <w:outlineLvl w:val="1"/>
        <w:rPr>
          <w:rFonts w:hint="eastAsia" w:ascii="宋体" w:hAnsi="宋体" w:eastAsia="宋体" w:cs="宋体"/>
          <w:sz w:val="24"/>
        </w:rPr>
      </w:pPr>
      <w:bookmarkStart w:id="8" w:name="_Toc6565"/>
      <w:r>
        <w:rPr>
          <w:rFonts w:hint="eastAsia" w:ascii="宋体" w:hAnsi="宋体" w:eastAsia="宋体" w:cs="宋体"/>
          <w:sz w:val="24"/>
        </w:rPr>
        <w:t>3.3</w:t>
      </w:r>
      <w:r>
        <w:rPr>
          <w:rFonts w:hint="eastAsia" w:ascii="宋体" w:hAnsi="宋体" w:eastAsia="宋体" w:cs="宋体"/>
          <w:b/>
          <w:bCs/>
          <w:sz w:val="24"/>
        </w:rPr>
        <w:t>产品技术要求</w:t>
      </w:r>
      <w:bookmarkEnd w:id="8"/>
    </w:p>
    <w:p>
      <w:pPr>
        <w:adjustRightInd w:val="0"/>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rPr>
        <w:t>3.3.1所有设备需具备良好的柔性适配性，可适配公司产品的装配、加工、检测需求，满足柔性生产模式需求。</w:t>
      </w:r>
    </w:p>
    <w:p>
      <w:pPr>
        <w:adjustRightInd w:val="0"/>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rPr>
        <w:t>3.3.</w:t>
      </w:r>
      <w:r>
        <w:rPr>
          <w:rFonts w:hint="eastAsia" w:ascii="宋体" w:hAnsi="宋体" w:eastAsia="宋体" w:cs="宋体"/>
          <w:sz w:val="24"/>
          <w:lang w:val="en-US" w:eastAsia="zh-CN"/>
        </w:rPr>
        <w:t>2</w:t>
      </w:r>
      <w:r>
        <w:rPr>
          <w:rFonts w:hint="eastAsia" w:ascii="宋体" w:hAnsi="宋体" w:eastAsia="宋体" w:cs="宋体"/>
          <w:sz w:val="24"/>
        </w:rPr>
        <w:t>设备操作应具备安全性、便捷性，具备完善的安全防护装置，如急停按钮、过载保护、漏电保护等，符合国家安全生产相关标准要求，避免作业过程中出现安全事故。</w:t>
      </w:r>
    </w:p>
    <w:p>
      <w:pPr>
        <w:adjustRightInd w:val="0"/>
        <w:snapToGrid w:val="0"/>
        <w:spacing w:line="500" w:lineRule="exact"/>
        <w:ind w:firstLine="480" w:firstLineChars="200"/>
      </w:pPr>
      <w:r>
        <w:rPr>
          <w:rFonts w:hint="eastAsia" w:ascii="宋体" w:hAnsi="宋体" w:eastAsia="宋体" w:cs="宋体"/>
          <w:sz w:val="24"/>
        </w:rPr>
        <w:t>3.3.</w:t>
      </w:r>
      <w:r>
        <w:rPr>
          <w:rFonts w:hint="eastAsia" w:ascii="宋体" w:hAnsi="宋体" w:eastAsia="宋体" w:cs="宋体"/>
          <w:sz w:val="24"/>
          <w:lang w:val="en-US" w:eastAsia="zh-CN"/>
        </w:rPr>
        <w:t>3</w:t>
      </w:r>
      <w:r>
        <w:rPr>
          <w:rFonts w:hint="eastAsia" w:ascii="宋体" w:hAnsi="宋体" w:eastAsia="宋体" w:cs="宋体"/>
          <w:sz w:val="24"/>
        </w:rPr>
        <w:t>所有设备需提供完整的产品合格证、使用说明书、维修手册等技术资料，进口设备需提供报关单、原产地证明等相关文件。</w:t>
      </w:r>
    </w:p>
    <w:p>
      <w:pPr>
        <w:pStyle w:val="2"/>
        <w:ind w:firstLine="840" w:firstLineChars="400"/>
      </w:pPr>
    </w:p>
    <w:p>
      <w:pPr>
        <w:adjustRightInd w:val="0"/>
        <w:snapToGrid w:val="0"/>
        <w:spacing w:line="360" w:lineRule="auto"/>
        <w:ind w:firstLine="562" w:firstLineChars="200"/>
        <w:outlineLvl w:val="0"/>
        <w:rPr>
          <w:rFonts w:hint="eastAsia" w:ascii="宋体" w:hAnsi="宋体"/>
          <w:b/>
          <w:bCs/>
          <w:sz w:val="28"/>
          <w:szCs w:val="28"/>
          <w:highlight w:val="none"/>
        </w:rPr>
      </w:pPr>
      <w:bookmarkStart w:id="9" w:name="_Toc10194"/>
      <w:bookmarkStart w:id="10" w:name="_Toc8057"/>
      <w:r>
        <w:rPr>
          <w:rFonts w:hint="eastAsia" w:ascii="宋体" w:hAnsi="宋体"/>
          <w:b/>
          <w:bCs/>
          <w:sz w:val="28"/>
          <w:szCs w:val="28"/>
          <w:highlight w:val="none"/>
          <w:lang w:val="en-US" w:eastAsia="zh-CN"/>
        </w:rPr>
        <w:t>4</w:t>
      </w:r>
      <w:r>
        <w:rPr>
          <w:rFonts w:hint="eastAsia" w:ascii="宋体" w:hAnsi="宋体"/>
          <w:b/>
          <w:bCs/>
          <w:sz w:val="28"/>
          <w:szCs w:val="28"/>
          <w:highlight w:val="none"/>
          <w:lang w:eastAsia="zh-CN"/>
        </w:rPr>
        <w:t>.</w:t>
      </w:r>
      <w:r>
        <w:rPr>
          <w:rFonts w:hint="eastAsia" w:ascii="宋体" w:hAnsi="宋体"/>
          <w:b/>
          <w:bCs/>
          <w:sz w:val="28"/>
          <w:szCs w:val="28"/>
          <w:highlight w:val="none"/>
        </w:rPr>
        <w:t>设备专项技术要求</w:t>
      </w:r>
      <w:bookmarkEnd w:id="9"/>
      <w:bookmarkEnd w:id="10"/>
    </w:p>
    <w:p>
      <w:pPr>
        <w:adjustRightInd w:val="0"/>
        <w:snapToGrid w:val="0"/>
        <w:spacing w:line="360" w:lineRule="auto"/>
        <w:ind w:firstLine="480" w:firstLineChars="200"/>
        <w:outlineLvl w:val="1"/>
        <w:rPr>
          <w:rFonts w:hint="eastAsia" w:ascii="宋体" w:hAnsi="宋体" w:eastAsia="宋体" w:cs="宋体"/>
          <w:sz w:val="24"/>
          <w:highlight w:val="none"/>
        </w:rPr>
      </w:pPr>
      <w:bookmarkStart w:id="11" w:name="_Toc9575"/>
      <w:r>
        <w:rPr>
          <w:rFonts w:hint="eastAsia" w:ascii="宋体" w:hAnsi="宋体" w:eastAsia="宋体" w:cs="宋体"/>
          <w:sz w:val="24"/>
          <w:highlight w:val="none"/>
        </w:rPr>
        <w:t>4.1</w:t>
      </w:r>
      <w:r>
        <w:rPr>
          <w:rFonts w:hint="eastAsia" w:ascii="宋体" w:hAnsi="宋体" w:eastAsia="宋体" w:cs="宋体"/>
          <w:b/>
          <w:bCs/>
          <w:sz w:val="24"/>
          <w:highlight w:val="none"/>
        </w:rPr>
        <w:t>绝缘操作台</w:t>
      </w:r>
      <w:bookmarkEnd w:id="11"/>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4.1.1设备规格：台面尺寸（长度×宽度）1.5米×0.6米，整体高度1.8m，配套LED照明灯管，满足昏暗环境作业需求。</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4.1.2台面采用高强度绝缘材料制造，绝缘性能符合国家相关标准，保障带电作业、电气产品装配的安全性。</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4.1.3操作台结构应稳固，具备可调节水平的支撑脚，可根据产线布局、作业需求调整台面高度与水平度，台面承重不低于100kg，无变形、无晃动。</w:t>
      </w:r>
    </w:p>
    <w:p>
      <w:pPr>
        <w:adjustRightInd w:val="0"/>
        <w:snapToGrid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4.1.4配套的照明灯管应具备防眩光设计，照度不低于500lux，可均匀覆盖整个操作台面，满足装配、检测的视觉需求。</w:t>
      </w:r>
    </w:p>
    <w:p>
      <w:pPr>
        <w:adjustRightInd w:val="0"/>
        <w:snapToGrid w:val="0"/>
        <w:spacing w:line="500" w:lineRule="exact"/>
        <w:ind w:firstLine="480" w:firstLineChars="200"/>
        <w:outlineLvl w:val="1"/>
        <w:rPr>
          <w:rFonts w:hint="eastAsia" w:ascii="宋体" w:hAnsi="宋体" w:eastAsia="宋体" w:cs="宋体"/>
          <w:sz w:val="24"/>
          <w:highlight w:val="none"/>
        </w:rPr>
      </w:pPr>
      <w:bookmarkStart w:id="12" w:name="_Toc3981"/>
      <w:r>
        <w:rPr>
          <w:rFonts w:hint="eastAsia" w:ascii="宋体" w:hAnsi="宋体" w:eastAsia="宋体" w:cs="宋体"/>
          <w:sz w:val="24"/>
          <w:highlight w:val="none"/>
        </w:rPr>
        <w:t>4.2</w:t>
      </w:r>
      <w:r>
        <w:rPr>
          <w:rFonts w:hint="eastAsia" w:ascii="宋体" w:hAnsi="宋体" w:eastAsia="宋体" w:cs="宋体"/>
          <w:b/>
          <w:bCs/>
          <w:sz w:val="24"/>
          <w:highlight w:val="none"/>
        </w:rPr>
        <w:t>台式冲床</w:t>
      </w:r>
      <w:bookmarkEnd w:id="12"/>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4.2.1设备型号：JB04-4T 电动按钮款，公称压力不低于40kN，滑块行程不小于40mm，最大闭合高度不小于320mm，满足产品冲压、铆接、成型等加工需求。</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4.2.2设备机身应采用高强度铸铁制造，具备足够的刚度与强度，抗变形能力强，可承受额定压力下的连续作业，无机身变形、振动过大等问题。</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4.2.3设备采用电动按钮控制，操作便捷，具备单次冲压、连续冲压模式切换功能，冲压精度稳定，保障产品加工尺寸的一致性。</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4.2.4设备配备完善的安全防护装置，包括双手操作按钮、急停按钮、过载保护装置等，避免误操作导致的安全事故，符合冲压设备安全防护相关国家标准。</w:t>
      </w:r>
    </w:p>
    <w:p>
      <w:pPr>
        <w:adjustRightInd w:val="0"/>
        <w:snapToGrid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4.2.5设备滑块行程、闭合高度可根据加工需求进行微调，适配不同规格产品的加工需求，具备良好的柔性适配性，换产调整便捷。</w:t>
      </w:r>
    </w:p>
    <w:p>
      <w:pPr>
        <w:adjustRightInd w:val="0"/>
        <w:snapToGrid w:val="0"/>
        <w:spacing w:line="500" w:lineRule="exact"/>
        <w:ind w:firstLine="480" w:firstLineChars="200"/>
        <w:outlineLvl w:val="1"/>
        <w:rPr>
          <w:rFonts w:hint="eastAsia" w:ascii="宋体" w:hAnsi="宋体" w:eastAsia="宋体" w:cs="宋体"/>
          <w:sz w:val="24"/>
          <w:highlight w:val="none"/>
        </w:rPr>
      </w:pPr>
      <w:bookmarkStart w:id="13" w:name="_Toc22202"/>
      <w:r>
        <w:rPr>
          <w:rFonts w:hint="eastAsia" w:ascii="宋体" w:hAnsi="宋体" w:eastAsia="宋体" w:cs="宋体"/>
          <w:sz w:val="24"/>
          <w:highlight w:val="none"/>
        </w:rPr>
        <w:t>4.3</w:t>
      </w:r>
      <w:r>
        <w:rPr>
          <w:rFonts w:hint="eastAsia" w:ascii="宋体" w:hAnsi="宋体" w:eastAsia="宋体" w:cs="宋体"/>
          <w:b/>
          <w:bCs/>
          <w:sz w:val="24"/>
          <w:highlight w:val="none"/>
        </w:rPr>
        <w:t>激光打标机</w:t>
      </w:r>
      <w:bookmarkEnd w:id="13"/>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4.3.1设备型号：G20-SD，配套工业控制电脑，可实现产品标识、二维码、条形码、序列号、logo等内容的高精度打标，满足产品追溯、标识管理的需求。</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4.3.2激光功率不低于20W，打标精度不低于±0.1mm，打标速度不低于2000mm/s，可在金属、塑料、绝缘材料等多种材质表面实现清晰、耐磨、不可擦除的打标效果。</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4.3.3设备配套的工业电脑应具备稳定的运行性能，搭载打标专用控制系统，支持图形、文本、变量、二维码等多种打标模式，实现自动打标、数据同步，适配柔性产线的自动化生产需求。</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4.3.4设备具备良好的适应性，打标范围可根据产品规格调整，支持快速换产，不同产品的打标程序可一键切换。</w:t>
      </w:r>
    </w:p>
    <w:p>
      <w:pPr>
        <w:adjustRightInd w:val="0"/>
        <w:snapToGrid w:val="0"/>
        <w:spacing w:line="500" w:lineRule="exact"/>
        <w:ind w:firstLine="480" w:firstLineChars="200"/>
        <w:outlineLvl w:val="1"/>
        <w:rPr>
          <w:rFonts w:hint="eastAsia" w:ascii="宋体" w:hAnsi="宋体" w:eastAsia="宋体" w:cs="宋体"/>
          <w:sz w:val="24"/>
          <w:highlight w:val="none"/>
        </w:rPr>
      </w:pPr>
      <w:bookmarkStart w:id="14" w:name="_Toc17408"/>
      <w:r>
        <w:rPr>
          <w:rFonts w:hint="eastAsia" w:ascii="宋体" w:hAnsi="宋体" w:eastAsia="宋体" w:cs="宋体"/>
          <w:sz w:val="24"/>
          <w:highlight w:val="none"/>
        </w:rPr>
        <w:t>4.4</w:t>
      </w:r>
      <w:r>
        <w:rPr>
          <w:rFonts w:hint="eastAsia" w:ascii="宋体" w:hAnsi="宋体" w:eastAsia="宋体" w:cs="宋体"/>
          <w:b/>
          <w:bCs/>
          <w:sz w:val="24"/>
          <w:highlight w:val="none"/>
        </w:rPr>
        <w:t>电动批士（电动螺丝刀）</w:t>
      </w:r>
      <w:bookmarkEnd w:id="14"/>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4.4.1设备型号：BSL-B102E，采用无刷电机，具备大扭力输出，扭力范围覆盖0.4-3.5N.m，可适配不同规格螺丝的锁付需求，满足产品装配的锁付精度要求。</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4.4.2无刷电机应具备高寿命、性能好、故障率低的特点，扭力输出稳定，重复扭力精度不低于±5%，确保螺丝锁付扭矩的一致性，避免锁付过紧或过松的问题。</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4.4.3设备具备无段扭力调节功能，可根据螺丝规格、产品锁付需求精准调整扭力值，支持正反转切换，操作便捷，可适配产线不同工位的锁付作业需求。</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4.4.4设备配套的电源适配器应具备过载保护、短路保护、漏电保护功能，供电稳定，可适配车间常规供电电压，满足产线工位的作业范围需求。</w:t>
      </w:r>
    </w:p>
    <w:p>
      <w:pPr>
        <w:adjustRightInd w:val="0"/>
        <w:snapToGrid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4.4.5设备手柄符合人体工程学设计，握持舒适，长时间作业无明显疲劳感，适配流水线连续作业的需求。</w:t>
      </w:r>
    </w:p>
    <w:p>
      <w:pPr>
        <w:adjustRightInd w:val="0"/>
        <w:snapToGrid w:val="0"/>
        <w:spacing w:line="500" w:lineRule="exact"/>
        <w:ind w:firstLine="480" w:firstLineChars="200"/>
        <w:outlineLvl w:val="1"/>
        <w:rPr>
          <w:rFonts w:hint="eastAsia" w:ascii="宋体" w:hAnsi="宋体" w:eastAsia="宋体" w:cs="宋体"/>
          <w:sz w:val="24"/>
          <w:highlight w:val="none"/>
        </w:rPr>
      </w:pPr>
      <w:bookmarkStart w:id="15" w:name="_Toc30906"/>
      <w:r>
        <w:rPr>
          <w:rFonts w:hint="eastAsia" w:ascii="宋体" w:hAnsi="宋体" w:eastAsia="宋体" w:cs="宋体"/>
          <w:sz w:val="24"/>
          <w:highlight w:val="none"/>
        </w:rPr>
        <w:t>4.5</w:t>
      </w:r>
      <w:r>
        <w:rPr>
          <w:rFonts w:hint="eastAsia" w:ascii="宋体" w:hAnsi="宋体" w:eastAsia="宋体" w:cs="宋体"/>
          <w:b/>
          <w:bCs/>
          <w:sz w:val="24"/>
          <w:highlight w:val="none"/>
        </w:rPr>
        <w:t>攻丝刀</w:t>
      </w:r>
      <w:bookmarkEnd w:id="15"/>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4.5.1设备规格：M8攻丝刀，适配M8规格螺纹孔的加工需求，可在合金钢、不锈钢、碳钢材料等工件表面实现高精度螺纹加工，满足产品装配的螺纹孔加工精度要求。</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4.5.2攻丝刀应采用含钴高速钢材料制造，具备高硬度、高耐磨性、高韧性的特点，可承受连续攻丝作业的磨损。</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4.5.3螺旋槽设计应具备良好的排屑性能，可有效排出攻丝过程中产生的切屑，避免切屑堵塞导致的螺纹损坏、刀具磨损过快等问题，适配盲孔、通孔的攻丝加工需求。</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4.5.4先端设计应具备良好的导向性能，可精准定位攻丝位置，避免攻丝过程中出现位置偏移、螺纹歪斜等问题，保障螺纹孔的位置精度与尺寸精度。</w:t>
      </w:r>
    </w:p>
    <w:p>
      <w:pPr>
        <w:adjustRightInd w:val="0"/>
        <w:snapToGrid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4.5.5攻丝刀适配常规电动攻丝机、钻床等设备的接口规格，安装便捷，可快速更换，适配柔性产线的生产需求。</w:t>
      </w:r>
    </w:p>
    <w:p>
      <w:pPr>
        <w:adjustRightInd w:val="0"/>
        <w:snapToGrid w:val="0"/>
        <w:spacing w:line="500" w:lineRule="exact"/>
        <w:ind w:firstLine="480" w:firstLineChars="200"/>
        <w:outlineLvl w:val="1"/>
        <w:rPr>
          <w:rFonts w:hint="eastAsia" w:ascii="宋体" w:hAnsi="宋体" w:eastAsia="宋体" w:cs="宋体"/>
          <w:b/>
          <w:bCs/>
          <w:sz w:val="24"/>
          <w:highlight w:val="none"/>
        </w:rPr>
      </w:pPr>
      <w:bookmarkStart w:id="16" w:name="_Toc22045"/>
      <w:r>
        <w:rPr>
          <w:rFonts w:hint="eastAsia" w:ascii="宋体" w:hAnsi="宋体" w:eastAsia="宋体" w:cs="宋体"/>
          <w:sz w:val="24"/>
          <w:highlight w:val="none"/>
        </w:rPr>
        <w:t>4.6</w:t>
      </w:r>
      <w:r>
        <w:rPr>
          <w:rFonts w:hint="eastAsia" w:ascii="宋体" w:hAnsi="宋体" w:eastAsia="宋体" w:cs="宋体"/>
          <w:b/>
          <w:bCs/>
          <w:sz w:val="24"/>
          <w:highlight w:val="none"/>
        </w:rPr>
        <w:t>直流电阻测试仪</w:t>
      </w:r>
      <w:bookmarkEnd w:id="16"/>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4.6.1设备测试范围：1μΩ~20kΩ，测试精度：0.02%，可满足产品绕组、线缆、连接器、元器件等直流电阻的高精度测试需求，保障产品电气性能的一致性。</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4.6.2设备应具备四线制测试方式，可有效消除测试引线电阻、接触电阻带来的测试误差，测试结果稳定可靠。</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4.6.3设备具备自动量程切换、手动量程切换功能，可根据被测对象的电阻值自动匹配最佳测试量程，测试速度快，适配产线批量测试的需求。</w:t>
      </w:r>
    </w:p>
    <w:p>
      <w:pPr>
        <w:adjustRightInd w:val="0"/>
        <w:snapToGrid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4.6.4设备具备良好的环境适应性，可在车间常规环境下稳定运行，工作温度范围-10℃~+40℃，相对湿度≤85% RH，无凝露，符合工业现场使用要求。</w:t>
      </w:r>
    </w:p>
    <w:p>
      <w:pPr>
        <w:adjustRightInd w:val="0"/>
        <w:snapToGrid w:val="0"/>
        <w:spacing w:line="500" w:lineRule="exact"/>
        <w:ind w:firstLine="480" w:firstLineChars="200"/>
        <w:outlineLvl w:val="1"/>
        <w:rPr>
          <w:rFonts w:hint="eastAsia" w:ascii="宋体" w:hAnsi="宋体" w:eastAsia="宋体" w:cs="宋体"/>
          <w:sz w:val="24"/>
          <w:highlight w:val="none"/>
        </w:rPr>
      </w:pPr>
      <w:bookmarkStart w:id="17" w:name="_Toc14257"/>
      <w:r>
        <w:rPr>
          <w:rFonts w:hint="eastAsia" w:ascii="宋体" w:hAnsi="宋体" w:eastAsia="宋体" w:cs="宋体"/>
          <w:sz w:val="24"/>
          <w:highlight w:val="none"/>
        </w:rPr>
        <w:t>4.7</w:t>
      </w:r>
      <w:r>
        <w:rPr>
          <w:rFonts w:hint="eastAsia" w:ascii="宋体" w:hAnsi="宋体" w:eastAsia="宋体" w:cs="宋体"/>
          <w:b/>
          <w:bCs/>
          <w:sz w:val="24"/>
          <w:highlight w:val="none"/>
        </w:rPr>
        <w:t>绝缘电阻测试仪</w:t>
      </w:r>
      <w:bookmarkEnd w:id="17"/>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4.7.1设备应具备多档位测试电压输出，绝缘电阻测试范围：10</w:t>
      </w:r>
      <w:r>
        <w:rPr>
          <w:rFonts w:hint="eastAsia" w:ascii="宋体" w:hAnsi="宋体" w:eastAsia="宋体" w:cs="宋体"/>
          <w:sz w:val="24"/>
          <w:highlight w:val="none"/>
          <w:vertAlign w:val="superscript"/>
          <w:lang w:val="en-US" w:eastAsia="zh-CN"/>
        </w:rPr>
        <w:t>4</w:t>
      </w:r>
      <w:r>
        <w:rPr>
          <w:rFonts w:hint="eastAsia" w:ascii="宋体" w:hAnsi="宋体" w:eastAsia="宋体" w:cs="宋体"/>
          <w:sz w:val="24"/>
          <w:highlight w:val="none"/>
          <w:lang w:val="en-US" w:eastAsia="zh-CN"/>
        </w:rPr>
        <w:t>Ω~10</w:t>
      </w:r>
      <w:r>
        <w:rPr>
          <w:rFonts w:hint="eastAsia" w:ascii="宋体" w:hAnsi="宋体" w:eastAsia="宋体" w:cs="宋体"/>
          <w:sz w:val="24"/>
          <w:highlight w:val="none"/>
          <w:vertAlign w:val="superscript"/>
          <w:lang w:val="en-US" w:eastAsia="zh-CN"/>
        </w:rPr>
        <w:t>12</w:t>
      </w:r>
      <w:r>
        <w:rPr>
          <w:rFonts w:hint="eastAsia" w:ascii="宋体" w:hAnsi="宋体" w:eastAsia="宋体" w:cs="宋体"/>
          <w:sz w:val="24"/>
          <w:highlight w:val="none"/>
          <w:lang w:val="en-US" w:eastAsia="zh-CN"/>
        </w:rPr>
        <w:t>Ω，测试精度：±2%，满足电气产品、元器件、线缆的绝缘性能测试需求，保障产品的电气安全性能。</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4.7.2设备应采用数字式测量方式，测试结果显示清晰、稳定，具备自动放电功能，测试完成后可自动对被测对象放电，避免带电操作带来的安全风险。</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4.7.3设备具备极化指数、吸收比测试功能，可满足大型电机、变压器、线缆等产品的绝缘性能深度测试需求，测试数据可自动计算、显示，便于操作人员判断绝缘性能状态。</w:t>
      </w:r>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4.7.4设备具备完善的安全防护功能，具备高压输出警示、过载保护、短路保护、漏电保护功能，符合电气安全测试相关国家标准，保障测试过程的安全性。</w:t>
      </w:r>
    </w:p>
    <w:p>
      <w:pPr>
        <w:adjustRightInd w:val="0"/>
        <w:snapToGrid w:val="0"/>
        <w:spacing w:line="500" w:lineRule="exact"/>
        <w:ind w:firstLine="480" w:firstLineChars="200"/>
        <w:outlineLvl w:val="1"/>
        <w:rPr>
          <w:rFonts w:hint="eastAsia" w:ascii="宋体" w:hAnsi="宋体" w:eastAsia="宋体" w:cs="宋体"/>
          <w:sz w:val="24"/>
          <w:highlight w:val="none"/>
          <w:lang w:val="en-US" w:eastAsia="zh-CN"/>
        </w:rPr>
      </w:pPr>
      <w:bookmarkStart w:id="18" w:name="_Toc8297"/>
      <w:r>
        <w:rPr>
          <w:rFonts w:hint="eastAsia" w:ascii="宋体" w:hAnsi="宋体" w:eastAsia="宋体" w:cs="宋体"/>
          <w:sz w:val="24"/>
          <w:highlight w:val="none"/>
        </w:rPr>
        <w:t>4.</w:t>
      </w:r>
      <w:r>
        <w:rPr>
          <w:rFonts w:hint="eastAsia" w:ascii="宋体" w:hAnsi="宋体" w:eastAsia="宋体" w:cs="宋体"/>
          <w:sz w:val="24"/>
          <w:highlight w:val="none"/>
          <w:lang w:val="en-US" w:eastAsia="zh-CN"/>
        </w:rPr>
        <w:t>8</w:t>
      </w:r>
      <w:r>
        <w:rPr>
          <w:rFonts w:hint="eastAsia" w:ascii="宋体" w:hAnsi="宋体" w:eastAsia="宋体" w:cs="宋体"/>
          <w:b/>
          <w:bCs/>
          <w:sz w:val="24"/>
          <w:highlight w:val="none"/>
          <w:lang w:val="en-US" w:eastAsia="zh-CN"/>
        </w:rPr>
        <w:t>手持电动打包机</w:t>
      </w:r>
      <w:bookmarkEnd w:id="18"/>
    </w:p>
    <w:p>
      <w:pPr>
        <w:adjustRightInd w:val="0"/>
        <w:snapToGrid w:val="0"/>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4.8.1设备型号：V2电动打包机，采用摩擦热熔免扣熔接技术，具备大拉力输出，束紧拉力范围覆盖0-3800N，可适配13~16mm宽度PP/PET打包带的捆扎需求，满足重型货物的锁固精度要求。</w:t>
      </w:r>
    </w:p>
    <w:p>
      <w:pPr>
        <w:adjustRightInd w:val="0"/>
        <w:snapToGrid w:val="0"/>
        <w:spacing w:line="50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4.8.2数显动力系统应具备高寿命、性能好、故障率低的特点，拉力输出稳定，重复捆扎精度不低于 ±5%，确保打包带束紧力度的一致性，避免捆扎过紧或过松的问题。</w:t>
      </w:r>
    </w:p>
    <w:p>
      <w:pPr>
        <w:adjustRightInd w:val="0"/>
        <w:snapToGrid w:val="0"/>
        <w:spacing w:line="50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4.8.3设备具备无极参数调节功能，可根据打包带规格、货物捆扎需求精准调整拉力值与熔接时长，支持作业模式切换，操作便捷，可适配不同场景的捆扎作业需求。</w:t>
      </w:r>
    </w:p>
    <w:p>
      <w:pPr>
        <w:adjustRightInd w:val="0"/>
        <w:snapToGrid w:val="0"/>
        <w:spacing w:line="50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4.8.4设备配套的锂电池组应具备过载保护、短路保护、过充保护功能，供电稳定，可适配无固定电源的移动作业场景，满足长时间连续作业的范围需求。</w:t>
      </w:r>
    </w:p>
    <w:p>
      <w:pPr>
        <w:adjustRightInd w:val="0"/>
        <w:snapToGrid w:val="0"/>
        <w:spacing w:line="500" w:lineRule="exact"/>
        <w:ind w:firstLine="480" w:firstLineChars="200"/>
        <w:rPr>
          <w:rFonts w:hint="eastAsia" w:ascii="Times New Roman" w:hAnsi="Times New Roman" w:eastAsiaTheme="minorEastAsia" w:cstheme="minorBidi"/>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4.8.5设备手柄符合人体工程学设计，握持舒适，长时间作业无明显疲劳感，适配组装打包区连续作业的需求。</w:t>
      </w:r>
    </w:p>
    <w:p>
      <w:pPr>
        <w:pStyle w:val="2"/>
        <w:rPr>
          <w:rFonts w:hint="eastAsia"/>
          <w:lang w:val="en-US" w:eastAsia="zh-CN"/>
        </w:rPr>
      </w:pPr>
    </w:p>
    <w:p>
      <w:pPr>
        <w:adjustRightInd w:val="0"/>
        <w:snapToGrid w:val="0"/>
        <w:spacing w:line="360" w:lineRule="auto"/>
        <w:ind w:firstLine="562" w:firstLineChars="200"/>
        <w:outlineLvl w:val="0"/>
        <w:rPr>
          <w:rFonts w:hint="eastAsia" w:ascii="宋体" w:hAnsi="宋体"/>
          <w:b/>
          <w:bCs/>
          <w:sz w:val="28"/>
          <w:szCs w:val="28"/>
        </w:rPr>
      </w:pPr>
      <w:bookmarkStart w:id="19" w:name="_Toc12388"/>
      <w:bookmarkStart w:id="20" w:name="_Toc3545"/>
      <w:r>
        <w:rPr>
          <w:rFonts w:hint="eastAsia" w:ascii="宋体" w:hAnsi="宋体"/>
          <w:b/>
          <w:bCs/>
          <w:sz w:val="28"/>
          <w:szCs w:val="28"/>
          <w:lang w:val="en-US" w:eastAsia="zh-CN"/>
        </w:rPr>
        <w:t>5</w:t>
      </w:r>
      <w:r>
        <w:rPr>
          <w:rFonts w:hint="eastAsia" w:ascii="宋体" w:hAnsi="宋体"/>
          <w:b/>
          <w:bCs/>
          <w:sz w:val="28"/>
          <w:szCs w:val="28"/>
          <w:lang w:eastAsia="zh-CN"/>
        </w:rPr>
        <w:t>.</w:t>
      </w:r>
      <w:r>
        <w:rPr>
          <w:rFonts w:hint="eastAsia" w:ascii="宋体" w:hAnsi="宋体"/>
          <w:b/>
          <w:bCs/>
          <w:sz w:val="28"/>
          <w:szCs w:val="28"/>
        </w:rPr>
        <w:t>资质要求</w:t>
      </w:r>
      <w:bookmarkEnd w:id="19"/>
      <w:bookmarkEnd w:id="20"/>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2"/>
        <w:gridCol w:w="7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w:t>
            </w:r>
          </w:p>
        </w:tc>
        <w:tc>
          <w:tcPr>
            <w:tcW w:w="7312" w:type="dxa"/>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具备以下条件：</w:t>
            </w:r>
          </w:p>
          <w:p>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①具有独立法人资格且为中华人民共和国境内注册的法人，持有合法有效的企业法人营业执照、组织机构代码证、税务登记证或有工商行政管理部门核发统一社会信用代码的企业法人营业执照；</w:t>
            </w:r>
          </w:p>
          <w:p>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②具有专新特新或者专项小巨人级相关认证；</w:t>
            </w:r>
          </w:p>
          <w:p>
            <w:pPr>
              <w:adjustRightInd w:val="0"/>
              <w:snapToGrid w:val="0"/>
              <w:spacing w:line="360" w:lineRule="auto"/>
              <w:ind w:firstLine="480" w:firstLineChars="200"/>
              <w:rPr>
                <w:rFonts w:hint="eastAsia" w:ascii="宋体" w:hAnsi="宋体" w:eastAsia="宋体" w:cs="宋体"/>
                <w:sz w:val="24"/>
                <w:szCs w:val="24"/>
                <w:highlight w:val="yellow"/>
              </w:rPr>
            </w:pPr>
            <w:r>
              <w:rPr>
                <w:rFonts w:hint="eastAsia" w:ascii="宋体" w:hAnsi="宋体" w:eastAsia="宋体" w:cs="宋体"/>
                <w:sz w:val="24"/>
                <w:szCs w:val="24"/>
              </w:rPr>
              <w:t>③</w:t>
            </w:r>
            <w:r>
              <w:rPr>
                <w:rFonts w:hint="eastAsia" w:ascii="宋体" w:hAnsi="宋体" w:eastAsia="宋体" w:cs="宋体"/>
                <w:sz w:val="24"/>
                <w:szCs w:val="24"/>
                <w:highlight w:val="none"/>
              </w:rPr>
              <w:t>需为生产制造商，具备</w:t>
            </w:r>
            <w:r>
              <w:rPr>
                <w:rFonts w:hint="eastAsia" w:ascii="宋体" w:hAnsi="宋体" w:eastAsia="宋体" w:cs="宋体"/>
                <w:sz w:val="24"/>
                <w:szCs w:val="24"/>
                <w:highlight w:val="none"/>
                <w:lang w:val="en-US" w:eastAsia="zh-CN"/>
              </w:rPr>
              <w:t>ISO三体系认证</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售后服务管理体系</w:t>
            </w:r>
            <w:r>
              <w:rPr>
                <w:rFonts w:hint="eastAsia" w:ascii="宋体" w:hAnsi="宋体" w:eastAsia="宋体" w:cs="宋体"/>
                <w:sz w:val="24"/>
                <w:szCs w:val="24"/>
                <w:highlight w:val="none"/>
              </w:rPr>
              <w:t>认证；</w:t>
            </w:r>
          </w:p>
          <w:p>
            <w:pPr>
              <w:pStyle w:val="2"/>
              <w:ind w:firstLine="480" w:firstLineChars="200"/>
              <w:rPr>
                <w:rFonts w:hint="eastAsia" w:ascii="宋体" w:hAnsi="宋体" w:eastAsia="宋体" w:cs="宋体"/>
                <w:sz w:val="24"/>
                <w:szCs w:val="24"/>
              </w:rPr>
            </w:pPr>
            <w:r>
              <w:rPr>
                <w:rFonts w:hint="eastAsia" w:ascii="宋体" w:hAnsi="宋体" w:eastAsia="宋体" w:cs="宋体"/>
                <w:sz w:val="24"/>
                <w:szCs w:val="24"/>
              </w:rPr>
              <w:t>④制造商需具备CNAS</w:t>
            </w:r>
            <w:r>
              <w:rPr>
                <w:rFonts w:hint="eastAsia" w:ascii="宋体" w:hAnsi="宋体" w:eastAsia="宋体" w:cs="宋体"/>
                <w:sz w:val="24"/>
                <w:szCs w:val="24"/>
                <w:highlight w:val="none"/>
              </w:rPr>
              <w:t>认证</w:t>
            </w:r>
            <w:r>
              <w:rPr>
                <w:rFonts w:hint="eastAsia" w:ascii="宋体" w:hAnsi="宋体" w:eastAsia="宋体" w:cs="宋体"/>
                <w:sz w:val="24"/>
                <w:szCs w:val="24"/>
              </w:rPr>
              <w:t>的实验室并提供相关证书；</w:t>
            </w:r>
          </w:p>
        </w:tc>
      </w:tr>
    </w:tbl>
    <w:p>
      <w:pPr>
        <w:adjustRightInd w:val="0"/>
        <w:snapToGrid w:val="0"/>
        <w:spacing w:line="360" w:lineRule="auto"/>
        <w:ind w:firstLine="562" w:firstLineChars="200"/>
        <w:rPr>
          <w:rFonts w:hint="eastAsia" w:ascii="宋体" w:hAnsi="宋体"/>
          <w:b/>
          <w:bCs/>
          <w:sz w:val="28"/>
          <w:szCs w:val="28"/>
        </w:rPr>
      </w:pPr>
    </w:p>
    <w:p>
      <w:pPr>
        <w:adjustRightInd w:val="0"/>
        <w:snapToGrid w:val="0"/>
        <w:spacing w:line="360" w:lineRule="auto"/>
        <w:ind w:firstLine="562" w:firstLineChars="200"/>
        <w:outlineLvl w:val="0"/>
        <w:rPr>
          <w:rFonts w:hint="eastAsia" w:ascii="宋体" w:hAnsi="宋体"/>
          <w:b/>
          <w:bCs/>
          <w:sz w:val="28"/>
          <w:szCs w:val="28"/>
        </w:rPr>
      </w:pPr>
      <w:bookmarkStart w:id="21" w:name="_Toc10185"/>
      <w:bookmarkStart w:id="22" w:name="_Toc7926"/>
      <w:r>
        <w:rPr>
          <w:rFonts w:hint="eastAsia" w:ascii="宋体" w:hAnsi="宋体"/>
          <w:b/>
          <w:bCs/>
          <w:sz w:val="28"/>
          <w:szCs w:val="28"/>
          <w:lang w:val="en-US" w:eastAsia="zh-CN"/>
        </w:rPr>
        <w:t>6</w:t>
      </w:r>
      <w:r>
        <w:rPr>
          <w:rFonts w:hint="eastAsia" w:ascii="宋体" w:hAnsi="宋体"/>
          <w:b/>
          <w:bCs/>
          <w:sz w:val="28"/>
          <w:szCs w:val="28"/>
          <w:lang w:eastAsia="zh-CN"/>
        </w:rPr>
        <w:t>.</w:t>
      </w:r>
      <w:r>
        <w:rPr>
          <w:rFonts w:hint="eastAsia" w:ascii="宋体" w:hAnsi="宋体"/>
          <w:b/>
          <w:bCs/>
          <w:sz w:val="28"/>
          <w:szCs w:val="28"/>
        </w:rPr>
        <w:t>项目清单和限价</w:t>
      </w:r>
      <w:bookmarkEnd w:id="21"/>
      <w:bookmarkEnd w:id="22"/>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72"/>
        <w:gridCol w:w="2569"/>
        <w:gridCol w:w="787"/>
        <w:gridCol w:w="787"/>
        <w:gridCol w:w="1771"/>
        <w:gridCol w:w="1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tblHeader/>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序号</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采购/服务内容</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单位</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数量</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采购单价限价/（元）</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7"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绝缘操作台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张</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7"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台式冲床</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4900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台式冲床操作台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张</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1"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台式冲床配件</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组</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激光打标机</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4600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打标机控制装置</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3500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打标机升降平台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2000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1541" w:type="pct"/>
            <w:tcBorders>
              <w:tl2br w:val="nil"/>
              <w:tr2bl w:val="nil"/>
            </w:tcBorders>
            <w:shd w:val="clear" w:color="auto" w:fill="auto"/>
            <w:vAlign w:val="center"/>
          </w:tcPr>
          <w:p>
            <w:pPr>
              <w:adjustRightInd w:val="0"/>
              <w:snapToGrid w:val="0"/>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电动批士</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400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攻丝刀（M8）</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把</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2</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80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直流电阻测试仪</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4100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直流电阻测试仪试验线</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组</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300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绝缘电阻测试仪</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4700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p>
        </w:tc>
        <w:tc>
          <w:tcPr>
            <w:tcW w:w="1541"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绝缘电阻测试仪试验线</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组</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300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403"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p>
        </w:tc>
        <w:tc>
          <w:tcPr>
            <w:tcW w:w="1541" w:type="pct"/>
            <w:tcBorders>
              <w:tl2br w:val="nil"/>
              <w:tr2bl w:val="nil"/>
            </w:tcBorders>
            <w:shd w:val="clear" w:color="auto" w:fill="auto"/>
            <w:vAlign w:val="center"/>
          </w:tcPr>
          <w:p>
            <w:pPr>
              <w:tabs>
                <w:tab w:val="left" w:pos="1774"/>
              </w:tabs>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手持电动打包机</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台</w:t>
            </w:r>
          </w:p>
        </w:tc>
        <w:tc>
          <w:tcPr>
            <w:tcW w:w="47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062"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4400</w:t>
            </w:r>
          </w:p>
        </w:tc>
        <w:tc>
          <w:tcPr>
            <w:tcW w:w="1048" w:type="pct"/>
            <w:tcBorders>
              <w:tl2br w:val="nil"/>
              <w:tr2bl w:val="nil"/>
            </w:tcBorders>
            <w:shd w:val="clear" w:color="auto" w:fill="auto"/>
            <w:vAlign w:val="center"/>
          </w:tcPr>
          <w:p>
            <w:pPr>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详见技术要求</w:t>
            </w:r>
          </w:p>
        </w:tc>
      </w:tr>
    </w:tbl>
    <w:p>
      <w:pPr>
        <w:spacing w:line="360" w:lineRule="auto"/>
        <w:ind w:firstLine="562" w:firstLineChars="200"/>
        <w:outlineLvl w:val="0"/>
        <w:rPr>
          <w:rFonts w:hint="eastAsia" w:ascii="宋体" w:hAnsi="宋体" w:cs="宋体"/>
          <w:b/>
          <w:bCs/>
          <w:sz w:val="28"/>
          <w:szCs w:val="28"/>
        </w:rPr>
      </w:pPr>
      <w:bookmarkStart w:id="23" w:name="_Toc12920"/>
      <w:bookmarkStart w:id="24" w:name="_Toc11974"/>
      <w:r>
        <w:rPr>
          <w:rFonts w:hint="eastAsia" w:ascii="宋体" w:hAnsi="宋体" w:cs="宋体"/>
          <w:b/>
          <w:bCs/>
          <w:sz w:val="28"/>
          <w:szCs w:val="28"/>
          <w:lang w:val="en-US" w:eastAsia="zh-CN"/>
        </w:rPr>
        <w:t>7</w:t>
      </w:r>
      <w:r>
        <w:rPr>
          <w:rFonts w:hint="eastAsia" w:ascii="宋体" w:hAnsi="宋体" w:cs="宋体"/>
          <w:b/>
          <w:bCs/>
          <w:sz w:val="28"/>
          <w:szCs w:val="28"/>
          <w:lang w:eastAsia="zh-CN"/>
        </w:rPr>
        <w:t>.</w:t>
      </w:r>
      <w:r>
        <w:rPr>
          <w:rFonts w:hint="eastAsia" w:ascii="宋体" w:hAnsi="宋体" w:cs="宋体"/>
          <w:b/>
          <w:bCs/>
          <w:sz w:val="28"/>
          <w:szCs w:val="28"/>
        </w:rPr>
        <w:t>售后服务要求</w:t>
      </w:r>
      <w:bookmarkEnd w:id="23"/>
      <w:bookmarkEnd w:id="24"/>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.1制造商在完成合同所规定的服务后，将提供2年的售后服务期。售后服务期内，服务商免费为采购方提供售后服务和技术支持。</w:t>
      </w:r>
    </w:p>
    <w:p>
      <w:pPr>
        <w:adjustRightInd w:val="0"/>
        <w:snapToGrid w:val="0"/>
        <w:spacing w:line="360" w:lineRule="auto"/>
        <w:ind w:firstLine="480" w:firstLineChars="200"/>
        <w:outlineLvl w:val="9"/>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.2售后服务和技术支持范围包括但不限于：</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7.2.1</w:t>
      </w:r>
      <w:r>
        <w:rPr>
          <w:rFonts w:hint="eastAsia" w:ascii="宋体" w:hAnsi="宋体" w:eastAsia="宋体" w:cs="宋体"/>
          <w:sz w:val="24"/>
        </w:rPr>
        <w:t>解答采购方提出的问题。谈判对象应在24小时内内予以响应，提出最佳解决方案；</w:t>
      </w:r>
    </w:p>
    <w:p>
      <w:pPr>
        <w:adjustRightInd w:val="0"/>
        <w:snapToGrid w:val="0"/>
        <w:spacing w:line="360" w:lineRule="auto"/>
        <w:ind w:firstLine="480" w:firstLineChars="200"/>
        <w:rPr>
          <w:rFonts w:hint="eastAsia" w:ascii="宋体" w:hAnsi="宋体"/>
          <w:sz w:val="24"/>
        </w:rPr>
      </w:pPr>
      <w:r>
        <w:rPr>
          <w:rFonts w:hint="eastAsia" w:ascii="宋体" w:hAnsi="宋体" w:eastAsia="宋体" w:cs="宋体"/>
          <w:sz w:val="24"/>
          <w:lang w:val="en-US" w:eastAsia="zh-CN"/>
        </w:rPr>
        <w:t>7.2.2</w:t>
      </w:r>
      <w:r>
        <w:rPr>
          <w:rFonts w:hint="eastAsia" w:ascii="宋体" w:hAnsi="宋体" w:eastAsia="宋体" w:cs="宋体"/>
          <w:sz w:val="24"/>
        </w:rPr>
        <w:t>在谈判对象进行相关的培训、技术交流等方面的活动时，如采购方有意愿参加时，优先安排参加，并在费用方面给予优惠。</w:t>
      </w:r>
    </w:p>
    <w:p>
      <w:pPr>
        <w:pStyle w:val="14"/>
        <w:spacing w:line="360" w:lineRule="auto"/>
        <w:ind w:left="0" w:leftChars="0" w:firstLine="562" w:firstLineChars="200"/>
        <w:outlineLvl w:val="0"/>
        <w:rPr>
          <w:rFonts w:hint="eastAsia" w:ascii="宋体" w:hAnsi="宋体" w:eastAsiaTheme="minorEastAsia"/>
          <w:kern w:val="2"/>
          <w:sz w:val="24"/>
          <w:szCs w:val="24"/>
        </w:rPr>
      </w:pPr>
      <w:bookmarkStart w:id="25" w:name="_Toc4929"/>
      <w:bookmarkStart w:id="26" w:name="_Toc1932"/>
      <w:r>
        <w:rPr>
          <w:rFonts w:hint="eastAsia" w:ascii="宋体" w:hAnsi="宋体" w:cs="宋体" w:eastAsiaTheme="minorEastAsia"/>
          <w:b/>
          <w:bCs/>
          <w:kern w:val="2"/>
          <w:sz w:val="28"/>
          <w:szCs w:val="28"/>
          <w:lang w:val="en-US" w:eastAsia="zh-CN" w:bidi="ar-SA"/>
        </w:rPr>
        <w:t>8.质量保证和管理</w:t>
      </w:r>
      <w:bookmarkEnd w:id="25"/>
      <w:bookmarkEnd w:id="26"/>
    </w:p>
    <w:p>
      <w:pPr>
        <w:pStyle w:val="14"/>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8.1</w:t>
      </w:r>
      <w:r>
        <w:rPr>
          <w:rFonts w:hint="eastAsia" w:ascii="宋体" w:hAnsi="宋体" w:eastAsia="宋体" w:cs="宋体"/>
          <w:kern w:val="2"/>
          <w:sz w:val="24"/>
          <w:szCs w:val="24"/>
        </w:rPr>
        <w:t>投标方应保证其提供的产品及其附件是全新的，未使用过的，并符合合同规定的质量、规格和性能。投标方应保证在质保期内，由于投标方采购、安装、调试的原因所造成的缺陷或故障，投标方应及时免费负责修理或更换有缺陷的设备、软件。</w:t>
      </w:r>
    </w:p>
    <w:p>
      <w:pPr>
        <w:pStyle w:val="14"/>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8.2</w:t>
      </w:r>
      <w:r>
        <w:rPr>
          <w:rFonts w:hint="eastAsia" w:ascii="宋体" w:hAnsi="宋体" w:eastAsia="宋体" w:cs="宋体"/>
          <w:kern w:val="2"/>
          <w:sz w:val="24"/>
          <w:szCs w:val="24"/>
        </w:rPr>
        <w:t>硬件质保期为项目验收通过后，正式投入使用合格后36个月。</w:t>
      </w:r>
    </w:p>
    <w:p>
      <w:pPr>
        <w:pStyle w:val="14"/>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8.3</w:t>
      </w:r>
      <w:r>
        <w:rPr>
          <w:rFonts w:hint="eastAsia" w:ascii="宋体" w:hAnsi="宋体" w:eastAsia="宋体" w:cs="宋体"/>
          <w:kern w:val="2"/>
          <w:sz w:val="24"/>
          <w:szCs w:val="24"/>
        </w:rPr>
        <w:t>在质量保证期内，由于投标方产品的质量问题而造成事故、事件，投标方应负责尽快更换</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有缺陷或损坏的部件并赔偿相应损失。</w:t>
      </w:r>
    </w:p>
    <w:p>
      <w:pPr>
        <w:spacing w:line="360" w:lineRule="auto"/>
        <w:ind w:firstLine="480" w:firstLineChars="200"/>
        <w:outlineLvl w:val="9"/>
        <w:rPr>
          <w:rFonts w:hint="eastAsia" w:ascii="宋体" w:hAnsi="宋体" w:cs="宋体"/>
          <w:b/>
          <w:bCs/>
          <w:sz w:val="28"/>
          <w:szCs w:val="28"/>
          <w:lang w:val="en-US" w:eastAsia="zh-CN"/>
        </w:rPr>
      </w:pPr>
      <w:r>
        <w:rPr>
          <w:rFonts w:hint="eastAsia" w:ascii="宋体" w:hAnsi="宋体" w:eastAsia="宋体" w:cs="宋体"/>
          <w:kern w:val="2"/>
          <w:sz w:val="24"/>
          <w:szCs w:val="24"/>
          <w:lang w:val="en-US" w:eastAsia="zh-CN"/>
        </w:rPr>
        <w:t>8.4</w:t>
      </w:r>
      <w:r>
        <w:rPr>
          <w:rFonts w:hint="eastAsia" w:ascii="宋体" w:hAnsi="宋体" w:eastAsia="宋体" w:cs="宋体"/>
          <w:kern w:val="2"/>
          <w:sz w:val="24"/>
          <w:szCs w:val="24"/>
        </w:rPr>
        <w:t>投标方从其他厂商采购的硬件，一切质量问题应由投标方负责。</w:t>
      </w:r>
    </w:p>
    <w:p>
      <w:pPr>
        <w:spacing w:line="360" w:lineRule="auto"/>
        <w:ind w:firstLine="562" w:firstLineChars="200"/>
        <w:outlineLvl w:val="0"/>
        <w:rPr>
          <w:rFonts w:hint="eastAsia" w:ascii="宋体" w:hAnsi="宋体" w:cs="宋体"/>
          <w:b/>
          <w:bCs/>
          <w:sz w:val="28"/>
          <w:szCs w:val="28"/>
        </w:rPr>
      </w:pPr>
      <w:bookmarkStart w:id="27" w:name="_Toc13334"/>
      <w:bookmarkStart w:id="28" w:name="_Toc12170"/>
      <w:r>
        <w:rPr>
          <w:rFonts w:hint="eastAsia" w:ascii="宋体" w:hAnsi="宋体" w:eastAsia="宋体" w:cs="宋体"/>
          <w:b/>
          <w:bCs/>
          <w:sz w:val="28"/>
          <w:szCs w:val="28"/>
          <w:lang w:val="en-US" w:eastAsia="zh-CN"/>
        </w:rPr>
        <w:t>9</w:t>
      </w:r>
      <w:r>
        <w:rPr>
          <w:rFonts w:hint="eastAsia" w:ascii="宋体" w:hAnsi="宋体" w:eastAsia="宋体" w:cs="宋体"/>
          <w:b/>
          <w:bCs/>
          <w:sz w:val="28"/>
          <w:szCs w:val="28"/>
          <w:lang w:eastAsia="zh-CN"/>
        </w:rPr>
        <w:t>.</w:t>
      </w:r>
      <w:r>
        <w:rPr>
          <w:rFonts w:hint="eastAsia" w:ascii="宋体" w:hAnsi="宋体" w:eastAsia="宋体" w:cs="宋体"/>
          <w:b/>
          <w:bCs/>
          <w:sz w:val="28"/>
          <w:szCs w:val="28"/>
        </w:rPr>
        <w:t>报价要求</w:t>
      </w:r>
      <w:bookmarkEnd w:id="27"/>
      <w:bookmarkEnd w:id="28"/>
    </w:p>
    <w:p>
      <w:pPr>
        <w:spacing w:line="360" w:lineRule="auto"/>
        <w:ind w:firstLine="480" w:firstLineChars="200"/>
        <w:rPr>
          <w:rFonts w:hint="eastAsia" w:ascii="仿宋" w:hAnsi="仿宋" w:eastAsia="仿宋" w:cs="Times New Roman"/>
          <w:sz w:val="28"/>
          <w:szCs w:val="28"/>
        </w:rPr>
      </w:pPr>
      <w:r>
        <w:rPr>
          <w:rFonts w:hint="eastAsia" w:ascii="宋体" w:hAnsi="宋体" w:eastAsia="宋体" w:cs="宋体"/>
          <w:sz w:val="24"/>
        </w:rPr>
        <w:t>本次采购服务包干报价，包含但不限于清单内的</w:t>
      </w:r>
      <w:r>
        <w:rPr>
          <w:rFonts w:hint="eastAsia" w:ascii="宋体" w:hAnsi="宋体" w:eastAsia="宋体" w:cs="宋体"/>
          <w:sz w:val="24"/>
          <w:lang w:val="en-US" w:eastAsia="zh-CN"/>
        </w:rPr>
        <w:t>设备采购</w:t>
      </w:r>
      <w:r>
        <w:rPr>
          <w:rFonts w:hint="eastAsia" w:ascii="宋体" w:hAnsi="宋体" w:eastAsia="宋体" w:cs="宋体"/>
          <w:sz w:val="24"/>
        </w:rPr>
        <w:t>，安装支持，技术培训，售后服务等。</w:t>
      </w:r>
      <w:bookmarkStart w:id="32" w:name="_GoBack"/>
      <w:bookmarkEnd w:id="32"/>
    </w:p>
    <w:p>
      <w:pPr>
        <w:spacing w:line="360" w:lineRule="auto"/>
        <w:ind w:firstLine="562" w:firstLineChars="200"/>
        <w:outlineLvl w:val="0"/>
        <w:rPr>
          <w:rFonts w:hint="eastAsia" w:ascii="宋体" w:hAnsi="宋体" w:cs="宋体"/>
          <w:b/>
          <w:bCs/>
          <w:sz w:val="28"/>
          <w:szCs w:val="28"/>
        </w:rPr>
      </w:pPr>
      <w:bookmarkStart w:id="29" w:name="_Toc30458"/>
      <w:bookmarkStart w:id="30" w:name="_Toc32725"/>
      <w:r>
        <w:rPr>
          <w:rFonts w:hint="eastAsia" w:ascii="宋体" w:hAnsi="宋体" w:eastAsia="宋体" w:cs="宋体"/>
          <w:b/>
          <w:bCs/>
          <w:sz w:val="28"/>
          <w:szCs w:val="28"/>
          <w:lang w:val="en-US" w:eastAsia="zh-CN"/>
        </w:rPr>
        <w:t>10</w:t>
      </w:r>
      <w:r>
        <w:rPr>
          <w:rFonts w:hint="eastAsia" w:ascii="宋体" w:hAnsi="宋体" w:eastAsia="宋体" w:cs="宋体"/>
          <w:b/>
          <w:bCs/>
          <w:sz w:val="28"/>
          <w:szCs w:val="28"/>
          <w:lang w:eastAsia="zh-CN"/>
        </w:rPr>
        <w:t>.</w:t>
      </w:r>
      <w:r>
        <w:rPr>
          <w:rFonts w:hint="eastAsia" w:ascii="宋体" w:hAnsi="宋体" w:eastAsia="宋体" w:cs="宋体"/>
          <w:b/>
          <w:bCs/>
          <w:sz w:val="28"/>
          <w:szCs w:val="28"/>
        </w:rPr>
        <w:t>付款方式</w:t>
      </w:r>
      <w:bookmarkEnd w:id="29"/>
      <w:bookmarkEnd w:id="30"/>
    </w:p>
    <w:p>
      <w:pPr>
        <w:pStyle w:val="14"/>
        <w:spacing w:line="360" w:lineRule="auto"/>
        <w:ind w:firstLine="480" w:firstLineChars="200"/>
        <w:rPr>
          <w:rFonts w:hint="eastAsia" w:ascii="宋体" w:hAnsi="宋体" w:eastAsiaTheme="minorEastAsia"/>
          <w:kern w:val="2"/>
          <w:sz w:val="24"/>
          <w:szCs w:val="24"/>
        </w:rPr>
      </w:pPr>
      <w:r>
        <w:rPr>
          <w:rFonts w:hint="eastAsia" w:ascii="宋体" w:hAnsi="宋体" w:eastAsia="宋体" w:cs="宋体"/>
          <w:kern w:val="2"/>
          <w:sz w:val="24"/>
          <w:szCs w:val="24"/>
        </w:rPr>
        <w:t>成交人在规定时限内完成产品策划和产品实现并交付于采购方，经采购方验收合格后成交人开具符合国家税务规定及采购方财务要求的发票，采购方</w:t>
      </w:r>
      <w:r>
        <w:rPr>
          <w:rFonts w:hint="eastAsia" w:ascii="宋体" w:hAnsi="宋体" w:eastAsia="宋体" w:cs="宋体"/>
          <w:kern w:val="2"/>
          <w:sz w:val="24"/>
          <w:szCs w:val="24"/>
          <w:lang w:val="en-US" w:eastAsia="zh-CN"/>
        </w:rPr>
        <w:t>在收到付款申请及增值税专用发票之日起60个工作日内</w:t>
      </w:r>
      <w:r>
        <w:rPr>
          <w:rFonts w:hint="eastAsia" w:ascii="宋体" w:hAnsi="宋体" w:eastAsia="宋体" w:cs="宋体"/>
          <w:kern w:val="2"/>
          <w:sz w:val="24"/>
          <w:szCs w:val="24"/>
        </w:rPr>
        <w:t>一次性支付合同总价款。</w:t>
      </w:r>
    </w:p>
    <w:p>
      <w:pPr>
        <w:pStyle w:val="14"/>
        <w:spacing w:line="360" w:lineRule="auto"/>
        <w:ind w:firstLine="560" w:firstLineChars="200"/>
        <w:rPr>
          <w:rFonts w:hint="eastAsia" w:ascii="仿宋" w:hAnsi="仿宋" w:eastAsia="仿宋" w:cs="Times New Roman"/>
          <w:kern w:val="2"/>
          <w:sz w:val="28"/>
          <w:szCs w:val="28"/>
        </w:rPr>
      </w:pPr>
    </w:p>
    <w:p>
      <w:pPr>
        <w:rPr>
          <w:rFonts w:hint="eastAsia" w:ascii="仿宋" w:hAnsi="仿宋" w:eastAsia="仿宋" w:cs="Times New Roman"/>
          <w:sz w:val="28"/>
          <w:szCs w:val="28"/>
        </w:rPr>
      </w:pPr>
      <w:r>
        <w:rPr>
          <w:rFonts w:hint="eastAsia" w:ascii="仿宋" w:hAnsi="仿宋" w:eastAsia="仿宋" w:cs="Times New Roman"/>
          <w:sz w:val="28"/>
          <w:szCs w:val="28"/>
        </w:rPr>
        <w:br w:type="page"/>
      </w:r>
    </w:p>
    <w:p>
      <w:pPr>
        <w:spacing w:line="360" w:lineRule="auto"/>
        <w:jc w:val="left"/>
        <w:outlineLvl w:val="9"/>
        <w:rPr>
          <w:b/>
          <w:bCs/>
          <w:spacing w:val="10"/>
          <w:kern w:val="0"/>
          <w:sz w:val="28"/>
          <w:szCs w:val="28"/>
        </w:rPr>
      </w:pPr>
      <w:r>
        <w:rPr>
          <w:rFonts w:hint="eastAsia"/>
          <w:b/>
          <w:bCs/>
          <w:spacing w:val="10"/>
          <w:kern w:val="0"/>
          <w:sz w:val="28"/>
          <w:szCs w:val="28"/>
        </w:rPr>
        <w:t>《报价文件格式》:</w:t>
      </w:r>
    </w:p>
    <w:p>
      <w:pPr>
        <w:spacing w:line="360" w:lineRule="auto"/>
        <w:jc w:val="center"/>
        <w:outlineLvl w:val="9"/>
        <w:rPr>
          <w:rFonts w:hint="eastAsia" w:ascii="宋体" w:hAnsi="宋体" w:eastAsia="宋体" w:cs="宋体"/>
          <w:b/>
          <w:bCs/>
          <w:spacing w:val="10"/>
          <w:kern w:val="0"/>
          <w:szCs w:val="21"/>
        </w:rPr>
      </w:pPr>
      <w:r>
        <w:rPr>
          <w:rFonts w:hint="eastAsia" w:ascii="宋体" w:hAnsi="宋体" w:cs="宋体"/>
          <w:b/>
          <w:bCs/>
          <w:sz w:val="28"/>
          <w:szCs w:val="28"/>
          <w:lang w:val="en-US" w:eastAsia="zh-CN"/>
        </w:rPr>
        <w:t>xx</w:t>
      </w:r>
      <w:r>
        <w:rPr>
          <w:rFonts w:hint="eastAsia" w:ascii="宋体" w:hAnsi="宋体" w:cs="宋体"/>
          <w:b/>
          <w:bCs/>
          <w:sz w:val="28"/>
          <w:szCs w:val="28"/>
        </w:rPr>
        <w:t>单位</w:t>
      </w:r>
      <w:r>
        <w:rPr>
          <w:rFonts w:hint="eastAsia" w:ascii="宋体" w:hAnsi="宋体" w:eastAsia="宋体" w:cs="宋体"/>
          <w:b/>
          <w:bCs/>
          <w:sz w:val="28"/>
          <w:szCs w:val="28"/>
        </w:rPr>
        <w:t>报价表</w:t>
      </w:r>
    </w:p>
    <w:p>
      <w:pPr>
        <w:spacing w:line="360" w:lineRule="auto"/>
        <w:rPr>
          <w:rFonts w:hint="eastAsia" w:ascii="宋体" w:hAnsi="宋体" w:eastAsia="宋体" w:cs="宋体"/>
          <w:szCs w:val="21"/>
        </w:rPr>
      </w:pPr>
      <w:r>
        <w:rPr>
          <w:rFonts w:hint="eastAsia" w:ascii="宋体" w:hAnsi="宋体" w:eastAsia="宋体" w:cs="宋体"/>
          <w:szCs w:val="21"/>
        </w:rPr>
        <w:t>报价方名称：(盖公章</w:t>
      </w:r>
      <w:r>
        <w:rPr>
          <w:rFonts w:hint="eastAsia" w:ascii="宋体" w:hAnsi="宋体" w:cs="宋体"/>
          <w:szCs w:val="21"/>
        </w:rPr>
        <w:t xml:space="preserve">）            </w:t>
      </w:r>
      <w:r>
        <w:rPr>
          <w:rFonts w:hint="eastAsia" w:ascii="宋体" w:hAnsi="宋体" w:eastAsia="宋体" w:cs="宋体"/>
          <w:szCs w:val="21"/>
        </w:rPr>
        <w:t xml:space="preserve"> </w:t>
      </w:r>
      <w:r>
        <w:rPr>
          <w:rFonts w:hint="eastAsia" w:ascii="宋体" w:hAnsi="宋体" w:cs="宋体"/>
          <w:szCs w:val="21"/>
        </w:rPr>
        <w:t>联系人：          联系电话：</w:t>
      </w:r>
      <w:r>
        <w:rPr>
          <w:rFonts w:hint="eastAsia" w:ascii="宋体" w:hAnsi="宋体" w:eastAsia="宋体" w:cs="宋体"/>
          <w:szCs w:val="21"/>
        </w:rPr>
        <w:t xml:space="preserve">      </w:t>
      </w:r>
      <w:r>
        <w:rPr>
          <w:rFonts w:hint="eastAsia" w:ascii="宋体" w:hAnsi="宋体" w:cs="宋体"/>
          <w:szCs w:val="21"/>
        </w:rPr>
        <w:t xml:space="preserve">   </w:t>
      </w:r>
      <w:r>
        <w:rPr>
          <w:rFonts w:hint="eastAsia" w:ascii="宋体" w:hAnsi="宋体" w:eastAsia="宋体" w:cs="宋体"/>
          <w:szCs w:val="21"/>
        </w:rPr>
        <w:t xml:space="preserve"> 单位：元</w:t>
      </w:r>
    </w:p>
    <w:tbl>
      <w:tblPr>
        <w:tblStyle w:val="16"/>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2384"/>
        <w:gridCol w:w="710"/>
        <w:gridCol w:w="690"/>
        <w:gridCol w:w="1100"/>
        <w:gridCol w:w="1147"/>
        <w:gridCol w:w="1091"/>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8840" w:type="dxa"/>
            <w:gridSpan w:val="8"/>
            <w:vAlign w:val="center"/>
          </w:tcPr>
          <w:p>
            <w:pPr>
              <w:jc w:val="center"/>
              <w:rPr>
                <w:highlight w:val="none"/>
              </w:rPr>
            </w:pPr>
            <w:r>
              <w:rPr>
                <w:rFonts w:hint="eastAsia"/>
                <w:b/>
                <w:bCs/>
                <w:highlight w:val="none"/>
                <w:lang w:val="en-US" w:eastAsia="zh-CN"/>
              </w:rPr>
              <w:t>采购物资</w:t>
            </w:r>
            <w:r>
              <w:rPr>
                <w:rFonts w:hint="eastAsia"/>
                <w:b/>
                <w:bCs/>
                <w:highlight w:val="none"/>
              </w:rPr>
              <w:t>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27" w:type="dxa"/>
            <w:vAlign w:val="center"/>
          </w:tcPr>
          <w:p>
            <w:pPr>
              <w:adjustRightInd w:val="0"/>
              <w:snapToGrid w:val="0"/>
              <w:spacing w:line="360" w:lineRule="auto"/>
              <w:jc w:val="center"/>
              <w:rPr>
                <w:rFonts w:hint="eastAsia" w:ascii="宋体" w:hAnsi="宋体" w:cs="宋体"/>
                <w:b/>
                <w:bCs/>
                <w:kern w:val="0"/>
                <w:sz w:val="20"/>
                <w:szCs w:val="21"/>
                <w:highlight w:val="none"/>
              </w:rPr>
            </w:pPr>
            <w:r>
              <w:rPr>
                <w:rFonts w:hint="eastAsia" w:ascii="宋体" w:hAnsi="宋体" w:cs="宋体"/>
                <w:b/>
                <w:bCs/>
                <w:kern w:val="0"/>
                <w:sz w:val="20"/>
                <w:szCs w:val="21"/>
                <w:highlight w:val="none"/>
              </w:rPr>
              <w:t>序号</w:t>
            </w:r>
          </w:p>
        </w:tc>
        <w:tc>
          <w:tcPr>
            <w:tcW w:w="2384" w:type="dxa"/>
            <w:vAlign w:val="center"/>
          </w:tcPr>
          <w:p>
            <w:pPr>
              <w:adjustRightInd w:val="0"/>
              <w:snapToGrid w:val="0"/>
              <w:jc w:val="center"/>
              <w:rPr>
                <w:rFonts w:hint="eastAsia" w:ascii="宋体" w:hAnsi="宋体" w:eastAsia="宋体" w:cs="宋体"/>
                <w:b/>
                <w:bCs/>
                <w:kern w:val="0"/>
                <w:sz w:val="20"/>
                <w:szCs w:val="21"/>
                <w:highlight w:val="none"/>
              </w:rPr>
            </w:pPr>
            <w:r>
              <w:rPr>
                <w:rFonts w:hint="eastAsia" w:ascii="宋体" w:hAnsi="宋体" w:cs="宋体"/>
                <w:b/>
                <w:bCs/>
                <w:kern w:val="0"/>
                <w:sz w:val="20"/>
                <w:szCs w:val="21"/>
                <w:highlight w:val="none"/>
              </w:rPr>
              <w:t>采购/服务内容</w:t>
            </w:r>
          </w:p>
        </w:tc>
        <w:tc>
          <w:tcPr>
            <w:tcW w:w="710" w:type="dxa"/>
            <w:vAlign w:val="center"/>
          </w:tcPr>
          <w:p>
            <w:pPr>
              <w:adjustRightInd w:val="0"/>
              <w:snapToGrid w:val="0"/>
              <w:jc w:val="center"/>
              <w:rPr>
                <w:rFonts w:hint="eastAsia" w:ascii="宋体" w:hAnsi="宋体" w:eastAsia="宋体" w:cs="宋体"/>
                <w:b/>
                <w:bCs/>
                <w:kern w:val="0"/>
                <w:sz w:val="20"/>
                <w:szCs w:val="21"/>
                <w:highlight w:val="none"/>
              </w:rPr>
            </w:pPr>
            <w:r>
              <w:rPr>
                <w:rFonts w:hint="eastAsia" w:ascii="宋体" w:hAnsi="宋体" w:eastAsia="宋体" w:cs="宋体"/>
                <w:b/>
                <w:bCs/>
                <w:kern w:val="0"/>
                <w:sz w:val="20"/>
                <w:szCs w:val="21"/>
                <w:highlight w:val="none"/>
              </w:rPr>
              <w:t>单位</w:t>
            </w:r>
          </w:p>
        </w:tc>
        <w:tc>
          <w:tcPr>
            <w:tcW w:w="690" w:type="dxa"/>
            <w:vAlign w:val="center"/>
          </w:tcPr>
          <w:p>
            <w:pPr>
              <w:adjustRightInd w:val="0"/>
              <w:snapToGrid w:val="0"/>
              <w:spacing w:line="360" w:lineRule="auto"/>
              <w:jc w:val="center"/>
              <w:rPr>
                <w:rFonts w:hint="eastAsia" w:ascii="宋体" w:hAnsi="宋体" w:eastAsia="宋体" w:cs="宋体"/>
                <w:b/>
                <w:bCs/>
                <w:kern w:val="0"/>
                <w:sz w:val="20"/>
                <w:szCs w:val="21"/>
                <w:highlight w:val="none"/>
              </w:rPr>
            </w:pPr>
            <w:r>
              <w:rPr>
                <w:rFonts w:hint="eastAsia" w:ascii="宋体" w:hAnsi="宋体" w:cs="宋体"/>
                <w:b/>
                <w:bCs/>
                <w:kern w:val="0"/>
                <w:sz w:val="20"/>
                <w:szCs w:val="21"/>
                <w:highlight w:val="none"/>
              </w:rPr>
              <w:t>数量</w:t>
            </w:r>
          </w:p>
        </w:tc>
        <w:tc>
          <w:tcPr>
            <w:tcW w:w="1100" w:type="dxa"/>
            <w:vAlign w:val="center"/>
          </w:tcPr>
          <w:p>
            <w:pPr>
              <w:adjustRightInd w:val="0"/>
              <w:snapToGrid w:val="0"/>
              <w:spacing w:line="360" w:lineRule="auto"/>
              <w:jc w:val="center"/>
              <w:rPr>
                <w:rFonts w:hint="eastAsia" w:ascii="宋体" w:hAnsi="宋体" w:eastAsia="宋体" w:cs="宋体"/>
                <w:b/>
                <w:bCs/>
                <w:kern w:val="0"/>
                <w:sz w:val="20"/>
                <w:szCs w:val="21"/>
                <w:highlight w:val="none"/>
              </w:rPr>
            </w:pPr>
            <w:r>
              <w:rPr>
                <w:rFonts w:hint="eastAsia" w:ascii="宋体" w:hAnsi="宋体" w:cs="宋体"/>
                <w:b/>
                <w:bCs/>
                <w:kern w:val="0"/>
                <w:sz w:val="20"/>
                <w:szCs w:val="21"/>
                <w:highlight w:val="none"/>
                <w:lang w:val="en-US" w:eastAsia="zh-CN"/>
              </w:rPr>
              <w:t>限制</w:t>
            </w:r>
            <w:r>
              <w:rPr>
                <w:rFonts w:hint="eastAsia" w:ascii="宋体" w:hAnsi="宋体" w:cs="宋体"/>
                <w:b/>
                <w:bCs/>
                <w:kern w:val="0"/>
                <w:sz w:val="20"/>
                <w:szCs w:val="21"/>
                <w:highlight w:val="none"/>
              </w:rPr>
              <w:t>单价（元）</w:t>
            </w:r>
          </w:p>
        </w:tc>
        <w:tc>
          <w:tcPr>
            <w:tcW w:w="1147" w:type="dxa"/>
            <w:vAlign w:val="center"/>
          </w:tcPr>
          <w:p>
            <w:pPr>
              <w:adjustRightInd w:val="0"/>
              <w:snapToGrid w:val="0"/>
              <w:spacing w:line="360" w:lineRule="auto"/>
              <w:jc w:val="center"/>
              <w:rPr>
                <w:rFonts w:hint="eastAsia" w:ascii="宋体" w:hAnsi="宋体" w:eastAsia="宋体" w:cs="宋体"/>
                <w:b/>
                <w:bCs/>
                <w:kern w:val="0"/>
                <w:sz w:val="20"/>
                <w:szCs w:val="21"/>
                <w:highlight w:val="none"/>
              </w:rPr>
            </w:pPr>
            <w:r>
              <w:rPr>
                <w:rFonts w:hint="eastAsia" w:ascii="宋体" w:hAnsi="宋体" w:cs="宋体"/>
                <w:b/>
                <w:bCs/>
                <w:kern w:val="0"/>
                <w:sz w:val="20"/>
                <w:szCs w:val="21"/>
                <w:highlight w:val="none"/>
                <w:lang w:val="en-US" w:eastAsia="zh-CN"/>
              </w:rPr>
              <w:t>最高总限价</w:t>
            </w:r>
            <w:r>
              <w:rPr>
                <w:rFonts w:hint="eastAsia" w:ascii="宋体" w:hAnsi="宋体" w:cs="宋体"/>
                <w:b/>
                <w:bCs/>
                <w:kern w:val="0"/>
                <w:sz w:val="20"/>
                <w:szCs w:val="21"/>
                <w:highlight w:val="none"/>
              </w:rPr>
              <w:t>（元）</w:t>
            </w:r>
          </w:p>
        </w:tc>
        <w:tc>
          <w:tcPr>
            <w:tcW w:w="1091" w:type="dxa"/>
            <w:vAlign w:val="center"/>
          </w:tcPr>
          <w:p>
            <w:pPr>
              <w:adjustRightInd w:val="0"/>
              <w:snapToGrid w:val="0"/>
              <w:spacing w:line="360" w:lineRule="auto"/>
              <w:jc w:val="center"/>
              <w:rPr>
                <w:rFonts w:hint="eastAsia" w:ascii="宋体" w:hAnsi="宋体" w:eastAsia="宋体" w:cs="宋体"/>
                <w:b/>
                <w:bCs/>
                <w:kern w:val="0"/>
                <w:sz w:val="20"/>
                <w:szCs w:val="21"/>
                <w:highlight w:val="none"/>
              </w:rPr>
            </w:pPr>
            <w:r>
              <w:rPr>
                <w:rFonts w:hint="eastAsia" w:ascii="宋体" w:hAnsi="宋体" w:cs="宋体"/>
                <w:b/>
                <w:bCs/>
                <w:kern w:val="0"/>
                <w:sz w:val="20"/>
                <w:szCs w:val="21"/>
                <w:highlight w:val="none"/>
              </w:rPr>
              <w:t>备注</w:t>
            </w:r>
          </w:p>
        </w:tc>
        <w:tc>
          <w:tcPr>
            <w:tcW w:w="1091" w:type="dxa"/>
            <w:vAlign w:val="center"/>
          </w:tcPr>
          <w:p>
            <w:pPr>
              <w:adjustRightInd w:val="0"/>
              <w:snapToGrid w:val="0"/>
              <w:spacing w:line="360" w:lineRule="auto"/>
              <w:jc w:val="center"/>
              <w:rPr>
                <w:rFonts w:hint="default" w:ascii="宋体" w:hAnsi="宋体" w:cs="宋体" w:eastAsiaTheme="minorEastAsia"/>
                <w:b/>
                <w:bCs/>
                <w:kern w:val="0"/>
                <w:sz w:val="20"/>
                <w:szCs w:val="21"/>
                <w:highlight w:val="none"/>
                <w:lang w:val="en-US" w:eastAsia="zh-CN"/>
              </w:rPr>
            </w:pPr>
            <w:r>
              <w:rPr>
                <w:rFonts w:hint="eastAsia" w:ascii="宋体" w:hAnsi="宋体" w:cs="宋体"/>
                <w:b/>
                <w:bCs/>
                <w:kern w:val="0"/>
                <w:sz w:val="20"/>
                <w:szCs w:val="21"/>
                <w:highlight w:val="none"/>
                <w:lang w:val="en-US" w:eastAsia="zh-CN"/>
              </w:rPr>
              <w:t>投标人报价（元）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eastAsia" w:ascii="宋体" w:hAnsi="宋体" w:eastAsia="宋体" w:cs="宋体"/>
                <w:kern w:val="0"/>
                <w:sz w:val="20"/>
                <w:szCs w:val="21"/>
                <w:highlight w:val="none"/>
              </w:rPr>
            </w:pPr>
            <w:r>
              <w:rPr>
                <w:rFonts w:hint="eastAsia" w:ascii="宋体" w:hAnsi="宋体" w:eastAsia="宋体" w:cs="宋体"/>
                <w:kern w:val="0"/>
                <w:sz w:val="20"/>
                <w:szCs w:val="21"/>
                <w:highlight w:val="none"/>
              </w:rPr>
              <w:t>1</w:t>
            </w:r>
          </w:p>
        </w:tc>
        <w:tc>
          <w:tcPr>
            <w:tcW w:w="2384"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绝缘操作台</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张</w:t>
            </w:r>
          </w:p>
        </w:tc>
        <w:tc>
          <w:tcPr>
            <w:tcW w:w="690" w:type="dxa"/>
            <w:shd w:val="clear" w:color="auto" w:fill="auto"/>
            <w:vAlign w:val="center"/>
          </w:tcPr>
          <w:p>
            <w:pPr>
              <w:adjustRightInd w:val="0"/>
              <w:snapToGrid w:val="0"/>
              <w:jc w:val="center"/>
              <w:rPr>
                <w:rFonts w:hint="eastAsia" w:ascii="宋体" w:hAnsi="宋体"/>
                <w:sz w:val="20"/>
                <w:szCs w:val="20"/>
                <w:highlight w:val="none"/>
                <w:lang w:val="en-US" w:eastAsia="zh-CN"/>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1800</w:t>
            </w:r>
          </w:p>
        </w:tc>
        <w:tc>
          <w:tcPr>
            <w:tcW w:w="1147"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1800</w:t>
            </w:r>
          </w:p>
        </w:tc>
        <w:tc>
          <w:tcPr>
            <w:tcW w:w="1091" w:type="dxa"/>
            <w:vMerge w:val="restart"/>
            <w:vAlign w:val="center"/>
          </w:tcPr>
          <w:p>
            <w:pPr>
              <w:adjustRightInd w:val="0"/>
              <w:snapToGrid w:val="0"/>
              <w:spacing w:line="360" w:lineRule="auto"/>
              <w:jc w:val="center"/>
              <w:rPr>
                <w:rFonts w:hint="eastAsia" w:ascii="宋体" w:hAnsi="宋体" w:cs="宋体"/>
                <w:kern w:val="0"/>
                <w:sz w:val="20"/>
                <w:szCs w:val="21"/>
                <w:highlight w:val="none"/>
              </w:rPr>
            </w:pPr>
            <w:r>
              <w:rPr>
                <w:rFonts w:hint="eastAsia" w:ascii="宋体" w:hAnsi="宋体" w:cs="宋体"/>
                <w:kern w:val="0"/>
                <w:sz w:val="20"/>
                <w:szCs w:val="21"/>
                <w:highlight w:val="none"/>
              </w:rPr>
              <w:t>1、包含执行本项目所发的所有费用；</w:t>
            </w:r>
          </w:p>
          <w:p>
            <w:pPr>
              <w:adjustRightInd w:val="0"/>
              <w:snapToGrid w:val="0"/>
              <w:spacing w:line="360" w:lineRule="auto"/>
              <w:jc w:val="center"/>
              <w:rPr>
                <w:rFonts w:hint="eastAsia" w:ascii="宋体" w:hAnsi="宋体" w:cs="宋体"/>
                <w:kern w:val="0"/>
                <w:sz w:val="20"/>
                <w:szCs w:val="21"/>
                <w:highlight w:val="none"/>
              </w:rPr>
            </w:pPr>
            <w:r>
              <w:rPr>
                <w:rFonts w:hint="eastAsia" w:ascii="宋体" w:hAnsi="宋体" w:cs="宋体"/>
                <w:kern w:val="0"/>
                <w:sz w:val="20"/>
                <w:szCs w:val="21"/>
                <w:highlight w:val="none"/>
              </w:rPr>
              <w:t>2、提供全额增值税专用发票。</w:t>
            </w:r>
          </w:p>
        </w:tc>
        <w:tc>
          <w:tcPr>
            <w:tcW w:w="1091" w:type="dxa"/>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eastAsia" w:ascii="宋体" w:hAnsi="宋体" w:eastAsia="宋体" w:cs="宋体"/>
                <w:kern w:val="0"/>
                <w:sz w:val="20"/>
                <w:szCs w:val="21"/>
                <w:highlight w:val="none"/>
              </w:rPr>
            </w:pPr>
            <w:r>
              <w:rPr>
                <w:rFonts w:hint="eastAsia" w:ascii="宋体" w:hAnsi="宋体" w:eastAsia="宋体" w:cs="宋体"/>
                <w:kern w:val="0"/>
                <w:sz w:val="20"/>
                <w:szCs w:val="21"/>
                <w:highlight w:val="none"/>
              </w:rPr>
              <w:t>2</w:t>
            </w:r>
          </w:p>
        </w:tc>
        <w:tc>
          <w:tcPr>
            <w:tcW w:w="2384"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台式冲床</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套</w:t>
            </w:r>
          </w:p>
        </w:tc>
        <w:tc>
          <w:tcPr>
            <w:tcW w:w="690" w:type="dxa"/>
            <w:shd w:val="clear" w:color="auto" w:fill="auto"/>
            <w:vAlign w:val="center"/>
          </w:tcPr>
          <w:p>
            <w:pPr>
              <w:adjustRightInd w:val="0"/>
              <w:snapToGrid w:val="0"/>
              <w:jc w:val="center"/>
              <w:rPr>
                <w:rFonts w:hint="eastAsia" w:ascii="宋体" w:hAnsi="宋体"/>
                <w:sz w:val="20"/>
                <w:szCs w:val="20"/>
                <w:highlight w:val="none"/>
                <w:lang w:val="en-US" w:eastAsia="zh-CN"/>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4900</w:t>
            </w:r>
          </w:p>
        </w:tc>
        <w:tc>
          <w:tcPr>
            <w:tcW w:w="1147"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4900</w:t>
            </w:r>
          </w:p>
        </w:tc>
        <w:tc>
          <w:tcPr>
            <w:tcW w:w="1091" w:type="dxa"/>
            <w:vMerge w:val="continue"/>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eastAsia" w:ascii="宋体" w:hAnsi="宋体" w:cs="宋体"/>
                <w:kern w:val="0"/>
                <w:sz w:val="20"/>
                <w:szCs w:val="21"/>
                <w:highlight w:val="none"/>
              </w:rPr>
            </w:pPr>
            <w:r>
              <w:rPr>
                <w:rFonts w:hint="eastAsia" w:ascii="宋体" w:hAnsi="宋体" w:cs="宋体"/>
                <w:kern w:val="0"/>
                <w:sz w:val="20"/>
                <w:szCs w:val="21"/>
                <w:highlight w:val="none"/>
              </w:rPr>
              <w:t>3</w:t>
            </w:r>
          </w:p>
        </w:tc>
        <w:tc>
          <w:tcPr>
            <w:tcW w:w="2384"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台式冲床操作台</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张</w:t>
            </w:r>
          </w:p>
        </w:tc>
        <w:tc>
          <w:tcPr>
            <w:tcW w:w="690" w:type="dxa"/>
            <w:shd w:val="clear" w:color="auto" w:fill="auto"/>
            <w:vAlign w:val="center"/>
          </w:tcPr>
          <w:p>
            <w:pPr>
              <w:adjustRightInd w:val="0"/>
              <w:snapToGrid w:val="0"/>
              <w:jc w:val="center"/>
              <w:rPr>
                <w:rFonts w:hint="eastAsia" w:ascii="宋体" w:hAnsi="宋体"/>
                <w:sz w:val="20"/>
                <w:szCs w:val="20"/>
                <w:highlight w:val="none"/>
                <w:lang w:val="en-US" w:eastAsia="zh-CN"/>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1800</w:t>
            </w:r>
          </w:p>
        </w:tc>
        <w:tc>
          <w:tcPr>
            <w:tcW w:w="1147"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1800</w:t>
            </w:r>
          </w:p>
        </w:tc>
        <w:tc>
          <w:tcPr>
            <w:tcW w:w="1091" w:type="dxa"/>
            <w:vMerge w:val="continue"/>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eastAsia" w:ascii="宋体" w:hAnsi="宋体" w:cs="宋体"/>
                <w:kern w:val="0"/>
                <w:sz w:val="20"/>
                <w:szCs w:val="21"/>
                <w:highlight w:val="none"/>
              </w:rPr>
            </w:pPr>
            <w:r>
              <w:rPr>
                <w:rFonts w:hint="eastAsia" w:ascii="宋体" w:hAnsi="宋体" w:cs="宋体"/>
                <w:kern w:val="0"/>
                <w:sz w:val="20"/>
                <w:szCs w:val="21"/>
                <w:highlight w:val="none"/>
              </w:rPr>
              <w:t>4</w:t>
            </w:r>
          </w:p>
        </w:tc>
        <w:tc>
          <w:tcPr>
            <w:tcW w:w="2384"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台式冲床配件</w:t>
            </w:r>
          </w:p>
        </w:tc>
        <w:tc>
          <w:tcPr>
            <w:tcW w:w="710" w:type="dxa"/>
            <w:shd w:val="clear" w:color="auto" w:fill="auto"/>
            <w:vAlign w:val="center"/>
          </w:tcPr>
          <w:p>
            <w:pPr>
              <w:adjustRightInd w:val="0"/>
              <w:snapToGrid w:val="0"/>
              <w:jc w:val="center"/>
              <w:rPr>
                <w:rFonts w:hint="eastAsia" w:ascii="宋体" w:hAnsi="宋体"/>
                <w:sz w:val="20"/>
                <w:szCs w:val="20"/>
                <w:highlight w:val="none"/>
                <w:lang w:val="en-US" w:eastAsia="zh-CN"/>
              </w:rPr>
            </w:pPr>
            <w:r>
              <w:rPr>
                <w:rFonts w:hint="eastAsia" w:ascii="宋体" w:hAnsi="宋体"/>
                <w:sz w:val="20"/>
                <w:szCs w:val="20"/>
                <w:highlight w:val="none"/>
                <w:lang w:val="en-US" w:eastAsia="zh-CN"/>
              </w:rPr>
              <w:t>组</w:t>
            </w:r>
          </w:p>
        </w:tc>
        <w:tc>
          <w:tcPr>
            <w:tcW w:w="690" w:type="dxa"/>
            <w:shd w:val="clear" w:color="auto" w:fill="auto"/>
            <w:vAlign w:val="center"/>
          </w:tcPr>
          <w:p>
            <w:pPr>
              <w:adjustRightInd w:val="0"/>
              <w:snapToGrid w:val="0"/>
              <w:jc w:val="center"/>
              <w:rPr>
                <w:rFonts w:hint="eastAsia" w:ascii="宋体" w:hAnsi="宋体"/>
                <w:sz w:val="20"/>
                <w:szCs w:val="20"/>
                <w:highlight w:val="none"/>
                <w:lang w:val="en-US" w:eastAsia="zh-CN"/>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3200</w:t>
            </w:r>
          </w:p>
        </w:tc>
        <w:tc>
          <w:tcPr>
            <w:tcW w:w="1147"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3200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eastAsia" w:ascii="宋体" w:hAnsi="宋体" w:cs="宋体"/>
                <w:kern w:val="0"/>
                <w:sz w:val="20"/>
                <w:szCs w:val="21"/>
                <w:highlight w:val="none"/>
              </w:rPr>
            </w:pPr>
            <w:r>
              <w:rPr>
                <w:rFonts w:hint="eastAsia" w:ascii="宋体" w:hAnsi="宋体" w:cs="宋体"/>
                <w:kern w:val="0"/>
                <w:sz w:val="20"/>
                <w:szCs w:val="21"/>
                <w:highlight w:val="none"/>
              </w:rPr>
              <w:t>5</w:t>
            </w:r>
          </w:p>
        </w:tc>
        <w:tc>
          <w:tcPr>
            <w:tcW w:w="2384"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激光打标机</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台</w:t>
            </w:r>
          </w:p>
        </w:tc>
        <w:tc>
          <w:tcPr>
            <w:tcW w:w="69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4600</w:t>
            </w:r>
          </w:p>
        </w:tc>
        <w:tc>
          <w:tcPr>
            <w:tcW w:w="1147"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4600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eastAsia" w:ascii="宋体" w:hAnsi="宋体" w:cs="宋体" w:eastAsiaTheme="minorEastAsia"/>
                <w:kern w:val="0"/>
                <w:sz w:val="20"/>
                <w:szCs w:val="21"/>
                <w:highlight w:val="none"/>
                <w:lang w:eastAsia="zh-CN"/>
              </w:rPr>
            </w:pPr>
            <w:r>
              <w:rPr>
                <w:rFonts w:hint="eastAsia" w:ascii="宋体" w:hAnsi="宋体" w:cs="宋体"/>
                <w:kern w:val="0"/>
                <w:sz w:val="20"/>
                <w:szCs w:val="21"/>
                <w:highlight w:val="none"/>
                <w:lang w:val="en-US" w:eastAsia="zh-CN"/>
              </w:rPr>
              <w:t>6</w:t>
            </w:r>
          </w:p>
        </w:tc>
        <w:tc>
          <w:tcPr>
            <w:tcW w:w="2384"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打标机控制装置</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台</w:t>
            </w:r>
          </w:p>
        </w:tc>
        <w:tc>
          <w:tcPr>
            <w:tcW w:w="69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3500</w:t>
            </w:r>
          </w:p>
        </w:tc>
        <w:tc>
          <w:tcPr>
            <w:tcW w:w="1147"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3500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eastAsia" w:ascii="宋体" w:hAnsi="宋体" w:cs="宋体" w:eastAsiaTheme="minorEastAsia"/>
                <w:kern w:val="0"/>
                <w:sz w:val="20"/>
                <w:szCs w:val="21"/>
                <w:highlight w:val="none"/>
                <w:lang w:eastAsia="zh-CN"/>
              </w:rPr>
            </w:pPr>
            <w:r>
              <w:rPr>
                <w:rFonts w:hint="eastAsia" w:ascii="宋体" w:hAnsi="宋体" w:cs="宋体"/>
                <w:kern w:val="0"/>
                <w:sz w:val="20"/>
                <w:szCs w:val="21"/>
                <w:highlight w:val="none"/>
                <w:lang w:val="en-US" w:eastAsia="zh-CN"/>
              </w:rPr>
              <w:t>7</w:t>
            </w:r>
          </w:p>
        </w:tc>
        <w:tc>
          <w:tcPr>
            <w:tcW w:w="2384"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打标机升降平台</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台</w:t>
            </w:r>
          </w:p>
        </w:tc>
        <w:tc>
          <w:tcPr>
            <w:tcW w:w="69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2000</w:t>
            </w:r>
          </w:p>
        </w:tc>
        <w:tc>
          <w:tcPr>
            <w:tcW w:w="1147"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2000</w:t>
            </w:r>
          </w:p>
        </w:tc>
        <w:tc>
          <w:tcPr>
            <w:tcW w:w="1091" w:type="dxa"/>
            <w:vMerge w:val="continue"/>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eastAsia" w:ascii="宋体" w:hAnsi="宋体" w:cs="宋体" w:eastAsiaTheme="minorEastAsia"/>
                <w:kern w:val="0"/>
                <w:sz w:val="20"/>
                <w:szCs w:val="21"/>
                <w:highlight w:val="none"/>
                <w:lang w:eastAsia="zh-CN"/>
              </w:rPr>
            </w:pPr>
            <w:r>
              <w:rPr>
                <w:rFonts w:hint="eastAsia" w:ascii="宋体" w:hAnsi="宋体" w:cs="宋体"/>
                <w:kern w:val="0"/>
                <w:sz w:val="20"/>
                <w:szCs w:val="21"/>
                <w:highlight w:val="none"/>
                <w:lang w:val="en-US" w:eastAsia="zh-CN"/>
              </w:rPr>
              <w:t>8</w:t>
            </w:r>
          </w:p>
        </w:tc>
        <w:tc>
          <w:tcPr>
            <w:tcW w:w="2384"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电动批士</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台</w:t>
            </w:r>
          </w:p>
        </w:tc>
        <w:tc>
          <w:tcPr>
            <w:tcW w:w="69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400</w:t>
            </w:r>
          </w:p>
        </w:tc>
        <w:tc>
          <w:tcPr>
            <w:tcW w:w="1147"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400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eastAsia" w:ascii="宋体" w:hAnsi="宋体" w:cs="宋体" w:eastAsiaTheme="minorEastAsia"/>
                <w:kern w:val="0"/>
                <w:sz w:val="20"/>
                <w:szCs w:val="21"/>
                <w:highlight w:val="none"/>
                <w:lang w:eastAsia="zh-CN"/>
              </w:rPr>
            </w:pPr>
            <w:r>
              <w:rPr>
                <w:rFonts w:hint="eastAsia" w:ascii="宋体" w:hAnsi="宋体" w:cs="宋体"/>
                <w:kern w:val="0"/>
                <w:sz w:val="20"/>
                <w:szCs w:val="21"/>
                <w:highlight w:val="none"/>
                <w:lang w:val="en-US" w:eastAsia="zh-CN"/>
              </w:rPr>
              <w:t>9</w:t>
            </w:r>
          </w:p>
        </w:tc>
        <w:tc>
          <w:tcPr>
            <w:tcW w:w="2384"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攻丝刀（M8）</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台</w:t>
            </w:r>
          </w:p>
        </w:tc>
        <w:tc>
          <w:tcPr>
            <w:tcW w:w="69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2</w:t>
            </w:r>
          </w:p>
        </w:tc>
        <w:tc>
          <w:tcPr>
            <w:tcW w:w="110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80</w:t>
            </w:r>
          </w:p>
        </w:tc>
        <w:tc>
          <w:tcPr>
            <w:tcW w:w="1147"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160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default" w:ascii="宋体" w:hAnsi="宋体" w:cs="宋体" w:eastAsiaTheme="minorEastAsia"/>
                <w:kern w:val="0"/>
                <w:sz w:val="20"/>
                <w:szCs w:val="21"/>
                <w:highlight w:val="none"/>
                <w:lang w:val="en-US" w:eastAsia="zh-CN"/>
              </w:rPr>
            </w:pPr>
            <w:r>
              <w:rPr>
                <w:rFonts w:hint="eastAsia" w:ascii="宋体" w:hAnsi="宋体" w:cs="宋体"/>
                <w:kern w:val="0"/>
                <w:sz w:val="20"/>
                <w:szCs w:val="21"/>
                <w:highlight w:val="none"/>
                <w:lang w:val="en-US" w:eastAsia="zh-CN"/>
              </w:rPr>
              <w:t>10</w:t>
            </w:r>
          </w:p>
        </w:tc>
        <w:tc>
          <w:tcPr>
            <w:tcW w:w="2384"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直流电阻测试仪</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把</w:t>
            </w:r>
          </w:p>
        </w:tc>
        <w:tc>
          <w:tcPr>
            <w:tcW w:w="69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4100</w:t>
            </w:r>
          </w:p>
        </w:tc>
        <w:tc>
          <w:tcPr>
            <w:tcW w:w="1147"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4100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default" w:ascii="宋体" w:hAnsi="宋体" w:cs="宋体" w:eastAsiaTheme="minorEastAsia"/>
                <w:kern w:val="0"/>
                <w:sz w:val="20"/>
                <w:szCs w:val="21"/>
                <w:highlight w:val="none"/>
                <w:lang w:val="en-US" w:eastAsia="zh-CN"/>
              </w:rPr>
            </w:pPr>
            <w:r>
              <w:rPr>
                <w:rFonts w:hint="eastAsia" w:ascii="宋体" w:hAnsi="宋体" w:cs="宋体"/>
                <w:kern w:val="0"/>
                <w:sz w:val="20"/>
                <w:szCs w:val="21"/>
                <w:highlight w:val="none"/>
                <w:lang w:val="en-US" w:eastAsia="zh-CN"/>
              </w:rPr>
              <w:t>11</w:t>
            </w:r>
          </w:p>
        </w:tc>
        <w:tc>
          <w:tcPr>
            <w:tcW w:w="2384"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直流电阻测试仪试验线</w:t>
            </w:r>
          </w:p>
        </w:tc>
        <w:tc>
          <w:tcPr>
            <w:tcW w:w="71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台</w:t>
            </w:r>
          </w:p>
        </w:tc>
        <w:tc>
          <w:tcPr>
            <w:tcW w:w="69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300</w:t>
            </w:r>
          </w:p>
        </w:tc>
        <w:tc>
          <w:tcPr>
            <w:tcW w:w="1147"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300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default" w:ascii="宋体" w:hAnsi="宋体" w:cs="宋体" w:eastAsiaTheme="minorEastAsia"/>
                <w:kern w:val="0"/>
                <w:sz w:val="20"/>
                <w:szCs w:val="21"/>
                <w:highlight w:val="none"/>
                <w:lang w:val="en-US" w:eastAsia="zh-CN"/>
              </w:rPr>
            </w:pPr>
            <w:r>
              <w:rPr>
                <w:rFonts w:hint="eastAsia" w:ascii="宋体" w:hAnsi="宋体" w:cs="宋体"/>
                <w:kern w:val="0"/>
                <w:sz w:val="20"/>
                <w:szCs w:val="21"/>
                <w:highlight w:val="none"/>
                <w:lang w:val="en-US" w:eastAsia="zh-CN"/>
              </w:rPr>
              <w:t>12</w:t>
            </w:r>
          </w:p>
        </w:tc>
        <w:tc>
          <w:tcPr>
            <w:tcW w:w="2384"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绝缘电阻测试仪</w:t>
            </w:r>
          </w:p>
        </w:tc>
        <w:tc>
          <w:tcPr>
            <w:tcW w:w="71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组</w:t>
            </w:r>
          </w:p>
        </w:tc>
        <w:tc>
          <w:tcPr>
            <w:tcW w:w="69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4700</w:t>
            </w:r>
          </w:p>
        </w:tc>
        <w:tc>
          <w:tcPr>
            <w:tcW w:w="1147"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4700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default"/>
                <w:lang w:val="en-US" w:eastAsia="zh-CN"/>
              </w:rPr>
            </w:pPr>
            <w:r>
              <w:rPr>
                <w:rFonts w:hint="eastAsia" w:ascii="宋体" w:hAnsi="宋体" w:cs="宋体"/>
                <w:kern w:val="0"/>
                <w:sz w:val="20"/>
                <w:szCs w:val="21"/>
                <w:highlight w:val="none"/>
                <w:lang w:val="en-US" w:eastAsia="zh-CN"/>
              </w:rPr>
              <w:t>13</w:t>
            </w:r>
          </w:p>
        </w:tc>
        <w:tc>
          <w:tcPr>
            <w:tcW w:w="2384"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绝缘电阻测试仪试验线</w:t>
            </w:r>
          </w:p>
        </w:tc>
        <w:tc>
          <w:tcPr>
            <w:tcW w:w="71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台</w:t>
            </w:r>
          </w:p>
        </w:tc>
        <w:tc>
          <w:tcPr>
            <w:tcW w:w="69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eastAsia"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300</w:t>
            </w:r>
          </w:p>
        </w:tc>
        <w:tc>
          <w:tcPr>
            <w:tcW w:w="1147" w:type="dxa"/>
            <w:shd w:val="clear" w:color="auto" w:fill="auto"/>
            <w:vAlign w:val="center"/>
          </w:tcPr>
          <w:p>
            <w:pPr>
              <w:adjustRightInd w:val="0"/>
              <w:snapToGrid w:val="0"/>
              <w:jc w:val="center"/>
              <w:rPr>
                <w:rFonts w:hint="default" w:ascii="宋体" w:hAnsi="宋体" w:eastAsiaTheme="minorEastAsia" w:cstheme="minorBidi"/>
                <w:kern w:val="2"/>
                <w:sz w:val="20"/>
                <w:szCs w:val="20"/>
                <w:highlight w:val="none"/>
                <w:lang w:val="en-US" w:eastAsia="zh-CN" w:bidi="ar-SA"/>
              </w:rPr>
            </w:pPr>
            <w:r>
              <w:rPr>
                <w:rFonts w:hint="eastAsia" w:ascii="宋体" w:hAnsi="宋体"/>
                <w:sz w:val="20"/>
                <w:szCs w:val="20"/>
                <w:highlight w:val="none"/>
                <w:lang w:val="en-US" w:eastAsia="zh-CN"/>
              </w:rPr>
              <w:t>300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7" w:type="dxa"/>
            <w:vAlign w:val="center"/>
          </w:tcPr>
          <w:p>
            <w:pPr>
              <w:adjustRightInd w:val="0"/>
              <w:snapToGrid w:val="0"/>
              <w:spacing w:line="360" w:lineRule="auto"/>
              <w:jc w:val="center"/>
              <w:rPr>
                <w:rFonts w:hint="default" w:ascii="宋体" w:hAnsi="宋体" w:cs="宋体"/>
                <w:kern w:val="0"/>
                <w:sz w:val="20"/>
                <w:szCs w:val="21"/>
                <w:highlight w:val="none"/>
                <w:lang w:val="en-US" w:eastAsia="zh-CN"/>
              </w:rPr>
            </w:pPr>
            <w:r>
              <w:rPr>
                <w:rFonts w:hint="eastAsia" w:ascii="宋体" w:hAnsi="宋体" w:cs="宋体"/>
                <w:kern w:val="0"/>
                <w:sz w:val="20"/>
                <w:szCs w:val="21"/>
                <w:highlight w:val="none"/>
                <w:lang w:val="en-US" w:eastAsia="zh-CN"/>
              </w:rPr>
              <w:t>14</w:t>
            </w:r>
          </w:p>
        </w:tc>
        <w:tc>
          <w:tcPr>
            <w:tcW w:w="2384"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手持电动打包机</w:t>
            </w:r>
          </w:p>
        </w:tc>
        <w:tc>
          <w:tcPr>
            <w:tcW w:w="710"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台</w:t>
            </w:r>
          </w:p>
        </w:tc>
        <w:tc>
          <w:tcPr>
            <w:tcW w:w="690"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1</w:t>
            </w:r>
          </w:p>
        </w:tc>
        <w:tc>
          <w:tcPr>
            <w:tcW w:w="1100"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4400</w:t>
            </w:r>
          </w:p>
        </w:tc>
        <w:tc>
          <w:tcPr>
            <w:tcW w:w="1147" w:type="dxa"/>
            <w:shd w:val="clear" w:color="auto" w:fill="auto"/>
            <w:vAlign w:val="center"/>
          </w:tcPr>
          <w:p>
            <w:pPr>
              <w:adjustRightInd w:val="0"/>
              <w:snapToGrid w:val="0"/>
              <w:jc w:val="center"/>
              <w:rPr>
                <w:rFonts w:hint="default" w:ascii="宋体" w:hAnsi="宋体"/>
                <w:sz w:val="20"/>
                <w:szCs w:val="20"/>
                <w:highlight w:val="none"/>
                <w:lang w:val="en-US" w:eastAsia="zh-CN"/>
              </w:rPr>
            </w:pPr>
            <w:r>
              <w:rPr>
                <w:rFonts w:hint="eastAsia" w:ascii="宋体" w:hAnsi="宋体"/>
                <w:sz w:val="20"/>
                <w:szCs w:val="20"/>
                <w:highlight w:val="none"/>
                <w:lang w:val="en-US" w:eastAsia="zh-CN"/>
              </w:rPr>
              <w:t>4400</w:t>
            </w:r>
          </w:p>
        </w:tc>
        <w:tc>
          <w:tcPr>
            <w:tcW w:w="1091" w:type="dxa"/>
            <w:vMerge w:val="continue"/>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c>
          <w:tcPr>
            <w:tcW w:w="1091" w:type="dxa"/>
            <w:shd w:val="clear" w:color="auto" w:fill="auto"/>
            <w:vAlign w:val="center"/>
          </w:tcPr>
          <w:p>
            <w:pPr>
              <w:adjustRightInd w:val="0"/>
              <w:snapToGrid w:val="0"/>
              <w:spacing w:line="360" w:lineRule="auto"/>
              <w:jc w:val="center"/>
              <w:rPr>
                <w:rFonts w:hint="eastAsia" w:ascii="宋体" w:hAnsi="宋体" w:cs="宋体"/>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511" w:type="dxa"/>
            <w:gridSpan w:val="5"/>
            <w:vAlign w:val="center"/>
          </w:tcPr>
          <w:p>
            <w:pPr>
              <w:adjustRightInd w:val="0"/>
              <w:snapToGrid w:val="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合计</w:t>
            </w:r>
          </w:p>
        </w:tc>
        <w:tc>
          <w:tcPr>
            <w:tcW w:w="2238" w:type="dxa"/>
            <w:gridSpan w:val="2"/>
            <w:vAlign w:val="center"/>
          </w:tcPr>
          <w:p>
            <w:pPr>
              <w:adjustRightInd w:val="0"/>
              <w:snapToGrid w:val="0"/>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36160.00元</w:t>
            </w:r>
          </w:p>
        </w:tc>
        <w:tc>
          <w:tcPr>
            <w:tcW w:w="1091" w:type="dxa"/>
            <w:vAlign w:val="center"/>
          </w:tcPr>
          <w:p>
            <w:pPr>
              <w:adjustRightInd w:val="0"/>
              <w:snapToGrid w:val="0"/>
              <w:spacing w:line="360" w:lineRule="auto"/>
              <w:jc w:val="center"/>
              <w:rPr>
                <w:rFonts w:hint="eastAsia" w:ascii="宋体" w:hAnsi="宋体" w:eastAsia="宋体" w:cs="宋体"/>
                <w:b/>
                <w:bCs/>
                <w:i w:val="0"/>
                <w:iCs w:val="0"/>
                <w:color w:val="000000"/>
                <w:kern w:val="0"/>
                <w:sz w:val="24"/>
                <w:szCs w:val="24"/>
                <w:highlight w:val="none"/>
                <w:u w:val="none"/>
                <w:lang w:val="en-US" w:eastAsia="zh-CN" w:bidi="ar"/>
              </w:rPr>
            </w:pPr>
          </w:p>
        </w:tc>
      </w:tr>
    </w:tbl>
    <w:p>
      <w:pPr>
        <w:spacing w:line="360" w:lineRule="auto"/>
        <w:rPr>
          <w:rFonts w:hint="eastAsia" w:ascii="宋体" w:hAnsi="宋体" w:cs="宋体"/>
          <w:szCs w:val="21"/>
        </w:rPr>
      </w:pPr>
      <w:r>
        <w:rPr>
          <w:rFonts w:hint="eastAsia" w:ascii="宋体" w:hAnsi="宋体" w:cs="宋体"/>
          <w:szCs w:val="21"/>
        </w:rPr>
        <w:t>注：</w:t>
      </w:r>
    </w:p>
    <w:p>
      <w:pPr>
        <w:spacing w:line="360" w:lineRule="auto"/>
        <w:rPr>
          <w:rFonts w:hint="eastAsia" w:ascii="宋体" w:hAnsi="宋体" w:cs="宋体"/>
          <w:szCs w:val="21"/>
        </w:rPr>
      </w:pPr>
      <w:r>
        <w:rPr>
          <w:rFonts w:hint="eastAsia" w:ascii="宋体" w:hAnsi="宋体" w:cs="宋体"/>
          <w:spacing w:val="-1"/>
          <w:szCs w:val="21"/>
        </w:rPr>
        <w:t>1、若单价和总价有差异，以单价为准；</w:t>
      </w:r>
    </w:p>
    <w:p>
      <w:pPr>
        <w:spacing w:line="360" w:lineRule="auto"/>
        <w:rPr>
          <w:rFonts w:hint="eastAsia" w:ascii="宋体" w:hAnsi="宋体" w:cs="宋体"/>
          <w:szCs w:val="21"/>
        </w:rPr>
      </w:pPr>
      <w:r>
        <w:rPr>
          <w:rFonts w:hint="eastAsia" w:ascii="宋体" w:hAnsi="宋体" w:cs="宋体"/>
          <w:spacing w:val="-1"/>
          <w:szCs w:val="21"/>
        </w:rPr>
        <w:t>2、</w:t>
      </w:r>
      <w:r>
        <w:rPr>
          <w:rFonts w:hint="eastAsia" w:ascii="宋体" w:hAnsi="宋体" w:cs="宋体"/>
          <w:bCs/>
          <w:spacing w:val="2"/>
          <w:szCs w:val="21"/>
        </w:rPr>
        <w:t>报价方</w:t>
      </w:r>
      <w:r>
        <w:rPr>
          <w:rFonts w:hint="eastAsia" w:ascii="宋体" w:hAnsi="宋体" w:cs="宋体"/>
          <w:spacing w:val="-1"/>
          <w:szCs w:val="21"/>
        </w:rPr>
        <w:t>为执行本项目所发生的其他一切费用均已包含在总价中；</w:t>
      </w:r>
    </w:p>
    <w:p>
      <w:pPr>
        <w:spacing w:line="360" w:lineRule="auto"/>
        <w:rPr>
          <w:rFonts w:hint="eastAsia" w:ascii="宋体" w:hAnsi="宋体" w:cs="宋体"/>
          <w:spacing w:val="-1"/>
          <w:szCs w:val="21"/>
        </w:rPr>
      </w:pPr>
      <w:r>
        <w:rPr>
          <w:rFonts w:hint="eastAsia" w:ascii="宋体" w:hAnsi="宋体" w:cs="宋体"/>
          <w:spacing w:val="-1"/>
          <w:szCs w:val="21"/>
        </w:rPr>
        <w:t xml:space="preserve">3、按照询价文件中的需求进行报价，报价包含运杂费、服务/产品费、税费，发票应按照分项报价清单分项开具对应符合规定税率的全额增值税专用发票。 </w:t>
      </w:r>
    </w:p>
    <w:p>
      <w:pPr>
        <w:spacing w:line="360" w:lineRule="auto"/>
        <w:jc w:val="right"/>
        <w:rPr>
          <w:rFonts w:hint="eastAsia" w:ascii="宋体" w:hAnsi="宋体" w:cs="宋体"/>
          <w:spacing w:val="-1"/>
          <w:szCs w:val="21"/>
        </w:rPr>
      </w:pPr>
    </w:p>
    <w:p>
      <w:pPr>
        <w:wordWrap w:val="0"/>
        <w:spacing w:line="360" w:lineRule="auto"/>
        <w:jc w:val="right"/>
        <w:rPr>
          <w:rFonts w:hint="eastAsia" w:ascii="宋体" w:hAnsi="宋体" w:eastAsia="宋体" w:cs="宋体"/>
          <w:spacing w:val="-1"/>
          <w:szCs w:val="21"/>
        </w:rPr>
      </w:pPr>
      <w:r>
        <w:rPr>
          <w:rFonts w:hint="eastAsia" w:ascii="宋体" w:hAnsi="宋体" w:cs="宋体"/>
          <w:spacing w:val="-1"/>
          <w:szCs w:val="21"/>
        </w:rPr>
        <w:t xml:space="preserve">法定代表人或其授权代理人签字：     </w:t>
      </w:r>
    </w:p>
    <w:p>
      <w:pPr>
        <w:wordWrap w:val="0"/>
        <w:spacing w:line="360" w:lineRule="auto"/>
        <w:jc w:val="right"/>
        <w:rPr>
          <w:rFonts w:hint="eastAsia" w:eastAsia="宋体" w:asciiTheme="minorEastAsia" w:hAnsiTheme="minorEastAsia" w:cstheme="minorEastAsia"/>
          <w:kern w:val="0"/>
          <w:sz w:val="24"/>
        </w:rPr>
      </w:pPr>
      <w:r>
        <w:rPr>
          <w:rFonts w:hint="eastAsia" w:ascii="宋体" w:hAnsi="宋体" w:cs="宋体"/>
          <w:spacing w:val="-1"/>
          <w:szCs w:val="21"/>
        </w:rPr>
        <w:t xml:space="preserve">年     月     日          </w:t>
      </w:r>
    </w:p>
    <w:p>
      <w:pPr>
        <w:spacing w:line="360" w:lineRule="auto"/>
        <w:jc w:val="center"/>
        <w:rPr>
          <w:spacing w:val="-1"/>
          <w:sz w:val="24"/>
        </w:rPr>
        <w:sectPr>
          <w:footerReference r:id="rId6" w:type="default"/>
          <w:pgSz w:w="11906" w:h="16838"/>
          <w:pgMar w:top="1440" w:right="1800" w:bottom="1440" w:left="1800" w:header="851" w:footer="992" w:gutter="0"/>
          <w:pgNumType w:fmt="decimal" w:start="1"/>
          <w:cols w:space="720" w:num="1"/>
          <w:docGrid w:type="lines" w:linePitch="312" w:charSpace="0"/>
        </w:sectPr>
      </w:pPr>
    </w:p>
    <w:p>
      <w:pPr>
        <w:spacing w:line="360" w:lineRule="auto"/>
        <w:ind w:firstLine="2506"/>
        <w:jc w:val="left"/>
        <w:outlineLvl w:val="9"/>
        <w:rPr>
          <w:b/>
          <w:bCs/>
          <w:spacing w:val="13"/>
          <w:kern w:val="0"/>
          <w:sz w:val="28"/>
          <w:szCs w:val="28"/>
        </w:rPr>
      </w:pPr>
      <w:bookmarkStart w:id="31" w:name="_Toc20824"/>
      <w:r>
        <w:rPr>
          <w:rFonts w:hint="eastAsia"/>
          <w:b/>
          <w:bCs/>
          <w:spacing w:val="13"/>
          <w:kern w:val="0"/>
          <w:sz w:val="28"/>
          <w:szCs w:val="28"/>
        </w:rPr>
        <w:t>相关资质文件（复印件）</w:t>
      </w:r>
      <w:bookmarkEnd w:id="31"/>
    </w:p>
    <w:p>
      <w:pPr>
        <w:spacing w:line="360" w:lineRule="auto"/>
        <w:jc w:val="left"/>
        <w:outlineLvl w:val="9"/>
        <w:rPr>
          <w:rFonts w:hint="eastAsia" w:ascii="宋体" w:hAnsi="宋体"/>
          <w:bCs/>
          <w:spacing w:val="15"/>
          <w:szCs w:val="21"/>
        </w:rPr>
      </w:pPr>
      <w:r>
        <w:rPr>
          <w:rFonts w:hint="eastAsia" w:ascii="宋体" w:hAnsi="宋体"/>
          <w:bCs/>
          <w:spacing w:val="15"/>
          <w:szCs w:val="21"/>
        </w:rPr>
        <w:t>包括但不限于：企业法人营业执照（三证合一），CNAS资质实验室证书等资质文件。</w:t>
      </w:r>
    </w:p>
    <w:p>
      <w:pPr>
        <w:spacing w:line="360" w:lineRule="auto"/>
        <w:outlineLvl w:val="9"/>
        <w:rPr>
          <w:rFonts w:hint="eastAsia" w:ascii="宋体" w:hAnsi="宋体"/>
          <w:bCs/>
          <w:szCs w:val="21"/>
        </w:rPr>
      </w:pPr>
    </w:p>
    <w:p>
      <w:pPr>
        <w:spacing w:line="360" w:lineRule="auto"/>
        <w:outlineLvl w:val="9"/>
        <w:rPr>
          <w:rFonts w:hint="eastAsia" w:ascii="宋体" w:hAnsi="宋体"/>
          <w:bCs/>
          <w:szCs w:val="21"/>
        </w:rPr>
      </w:pPr>
    </w:p>
    <w:p>
      <w:pPr>
        <w:spacing w:line="360" w:lineRule="auto"/>
        <w:rPr>
          <w:rFonts w:hint="eastAsia" w:ascii="宋体" w:hAnsi="宋体" w:cs="宋体"/>
          <w:sz w:val="24"/>
        </w:rPr>
      </w:pPr>
    </w:p>
    <w:p>
      <w:pPr>
        <w:spacing w:after="156" w:afterLines="50" w:line="600" w:lineRule="exact"/>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5666DA5-429F-431A-B82E-A535925119A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A1F3AF2F-5CB3-487F-9C5E-F9FF995941A4}"/>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cgmQLTAAAABQEAAA8AAAAAAAAAAQAgAAAAIgAAAGRycy9k&#10;b3ducmV2LnhtbFBLAQIUABQAAAAIAIdO4kBiyBvezgEAAJYDAAAOAAAAAAAAAAEAIAAAACIBAABk&#10;cnMvZTJvRG9jLnhtbFBLBQYAAAAABgAGAFkBAABi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LrFBM8BAACY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hwhgL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iHCGAt0CAAAmBgAADgAAAAAAAAABACAAAAAfAQAAZHJzL2Uyb0RvYy54bWxQSwUG&#10;AAAAAAYABgBZAQAAbgYAAAAA&#10;">
              <v:fill on="f" focussize="0,0"/>
              <v:stroke on="f" weight="0.5pt"/>
              <v:imagedata o:title=""/>
              <o:lock v:ext="edit" aspectratio="f"/>
              <v:textbox inset="0mm,0mm,0mm,0mm" style="mso-fit-shape-to-text:t;">
                <w:txbxContent>
                  <w:p>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w:t>
                    </w:r>
                    <w:r>
                      <w:t xml:space="preserve"> 页</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438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yCZAtMAAAAFAQAADwAAAAAAAAABACAAAAAiAAAAZHJz&#10;L2Rvd25yZXYueG1sUEsBAhQAFAAAAAgAh07iQH75zsHQAQAAmAMAAA4AAAAAAAAAAQAgAAAAIgEA&#10;AGRycy9lMm9Eb2MueG1sUEsFBgAAAAAGAAYAWQEAAGQ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yZTQ0ZGVhOTU3MjQ3NTViYmRiYTM5MDZhYjI1ZWMifQ=="/>
  </w:docVars>
  <w:rsids>
    <w:rsidRoot w:val="008D54AB"/>
    <w:rsid w:val="004D0034"/>
    <w:rsid w:val="00794D9F"/>
    <w:rsid w:val="008D54AB"/>
    <w:rsid w:val="00995CBC"/>
    <w:rsid w:val="009B0FDE"/>
    <w:rsid w:val="00A5242A"/>
    <w:rsid w:val="00A64DDD"/>
    <w:rsid w:val="00A90C28"/>
    <w:rsid w:val="00AA1D7A"/>
    <w:rsid w:val="00B03C83"/>
    <w:rsid w:val="00BB2096"/>
    <w:rsid w:val="00D41EE7"/>
    <w:rsid w:val="00DF246F"/>
    <w:rsid w:val="00E25C9E"/>
    <w:rsid w:val="00FD3CC5"/>
    <w:rsid w:val="011A0910"/>
    <w:rsid w:val="01BA6B92"/>
    <w:rsid w:val="020F54D4"/>
    <w:rsid w:val="021653B1"/>
    <w:rsid w:val="02194A7B"/>
    <w:rsid w:val="04A47A1C"/>
    <w:rsid w:val="0523406D"/>
    <w:rsid w:val="0604148C"/>
    <w:rsid w:val="063603A1"/>
    <w:rsid w:val="06A00C67"/>
    <w:rsid w:val="06FC5A06"/>
    <w:rsid w:val="0765096C"/>
    <w:rsid w:val="087F5A5E"/>
    <w:rsid w:val="088A5DF8"/>
    <w:rsid w:val="08F4242E"/>
    <w:rsid w:val="09AF11F8"/>
    <w:rsid w:val="0A3C1DFD"/>
    <w:rsid w:val="0A3F0B4A"/>
    <w:rsid w:val="0A7D421F"/>
    <w:rsid w:val="0A9137E3"/>
    <w:rsid w:val="0AF947F1"/>
    <w:rsid w:val="0C7025A6"/>
    <w:rsid w:val="0D5B4EBE"/>
    <w:rsid w:val="0DC13CF9"/>
    <w:rsid w:val="0E0306BC"/>
    <w:rsid w:val="0E2625B6"/>
    <w:rsid w:val="0E6F0323"/>
    <w:rsid w:val="0F207C3D"/>
    <w:rsid w:val="10D6770A"/>
    <w:rsid w:val="11312635"/>
    <w:rsid w:val="126F610B"/>
    <w:rsid w:val="136A2E67"/>
    <w:rsid w:val="13951896"/>
    <w:rsid w:val="146C1AE4"/>
    <w:rsid w:val="14F52517"/>
    <w:rsid w:val="15783F61"/>
    <w:rsid w:val="162419F3"/>
    <w:rsid w:val="18216041"/>
    <w:rsid w:val="19243171"/>
    <w:rsid w:val="19666913"/>
    <w:rsid w:val="196F46D8"/>
    <w:rsid w:val="1A404785"/>
    <w:rsid w:val="1B803B6F"/>
    <w:rsid w:val="1B9C57E2"/>
    <w:rsid w:val="1BDD3DCC"/>
    <w:rsid w:val="1BF57AF7"/>
    <w:rsid w:val="1C3247DE"/>
    <w:rsid w:val="1C4B575E"/>
    <w:rsid w:val="1DA32B55"/>
    <w:rsid w:val="1E116FF6"/>
    <w:rsid w:val="1E8B6F55"/>
    <w:rsid w:val="1EF85F90"/>
    <w:rsid w:val="1F006E33"/>
    <w:rsid w:val="1F2F3C80"/>
    <w:rsid w:val="1FE346CD"/>
    <w:rsid w:val="20FD531A"/>
    <w:rsid w:val="2138024F"/>
    <w:rsid w:val="2138667F"/>
    <w:rsid w:val="21D27278"/>
    <w:rsid w:val="222A3E68"/>
    <w:rsid w:val="22C45564"/>
    <w:rsid w:val="22F741D0"/>
    <w:rsid w:val="23294643"/>
    <w:rsid w:val="23CC41E5"/>
    <w:rsid w:val="25406C57"/>
    <w:rsid w:val="2564142A"/>
    <w:rsid w:val="25CA054A"/>
    <w:rsid w:val="26856038"/>
    <w:rsid w:val="26B61EFE"/>
    <w:rsid w:val="27003DAB"/>
    <w:rsid w:val="274003FD"/>
    <w:rsid w:val="274A769C"/>
    <w:rsid w:val="281D44F4"/>
    <w:rsid w:val="28233AE4"/>
    <w:rsid w:val="28A16ED3"/>
    <w:rsid w:val="292F647E"/>
    <w:rsid w:val="29913F01"/>
    <w:rsid w:val="2AC275DE"/>
    <w:rsid w:val="2ADD7537"/>
    <w:rsid w:val="2BC76884"/>
    <w:rsid w:val="2BD664CD"/>
    <w:rsid w:val="2EF23E7E"/>
    <w:rsid w:val="2F160640"/>
    <w:rsid w:val="302D724A"/>
    <w:rsid w:val="31C8261E"/>
    <w:rsid w:val="326411C9"/>
    <w:rsid w:val="33A46E93"/>
    <w:rsid w:val="33C53860"/>
    <w:rsid w:val="34017520"/>
    <w:rsid w:val="343A3288"/>
    <w:rsid w:val="34561C62"/>
    <w:rsid w:val="35056827"/>
    <w:rsid w:val="35551F50"/>
    <w:rsid w:val="356E011F"/>
    <w:rsid w:val="35AF1741"/>
    <w:rsid w:val="35FA7C22"/>
    <w:rsid w:val="36107446"/>
    <w:rsid w:val="379D2BD4"/>
    <w:rsid w:val="37F67A54"/>
    <w:rsid w:val="382B1DAE"/>
    <w:rsid w:val="390206CF"/>
    <w:rsid w:val="394F4BB1"/>
    <w:rsid w:val="399B34CA"/>
    <w:rsid w:val="3A157A3F"/>
    <w:rsid w:val="3A4339E9"/>
    <w:rsid w:val="3A861C8A"/>
    <w:rsid w:val="3AEA64B7"/>
    <w:rsid w:val="3B4F27BE"/>
    <w:rsid w:val="3BC25944"/>
    <w:rsid w:val="3BF47FC4"/>
    <w:rsid w:val="3CEB7C45"/>
    <w:rsid w:val="3D2E6223"/>
    <w:rsid w:val="3EBA2645"/>
    <w:rsid w:val="3FFE75FE"/>
    <w:rsid w:val="40244D36"/>
    <w:rsid w:val="408952B8"/>
    <w:rsid w:val="409D6EDF"/>
    <w:rsid w:val="41F877AD"/>
    <w:rsid w:val="43494838"/>
    <w:rsid w:val="43E310A7"/>
    <w:rsid w:val="43FA3C0F"/>
    <w:rsid w:val="449C4F71"/>
    <w:rsid w:val="466F1F67"/>
    <w:rsid w:val="48CB55E2"/>
    <w:rsid w:val="48CE6D90"/>
    <w:rsid w:val="495439A4"/>
    <w:rsid w:val="4A7D7F75"/>
    <w:rsid w:val="4A82410A"/>
    <w:rsid w:val="4AA9618A"/>
    <w:rsid w:val="4B71324A"/>
    <w:rsid w:val="4E0730E1"/>
    <w:rsid w:val="4EE0696C"/>
    <w:rsid w:val="4EE74126"/>
    <w:rsid w:val="4EF63225"/>
    <w:rsid w:val="4FF86A76"/>
    <w:rsid w:val="50D253CB"/>
    <w:rsid w:val="50EF2622"/>
    <w:rsid w:val="518611C7"/>
    <w:rsid w:val="52525542"/>
    <w:rsid w:val="52950FA7"/>
    <w:rsid w:val="52C9267A"/>
    <w:rsid w:val="53367F96"/>
    <w:rsid w:val="53F25B78"/>
    <w:rsid w:val="54010A1F"/>
    <w:rsid w:val="55451E5B"/>
    <w:rsid w:val="563665FD"/>
    <w:rsid w:val="569F59D3"/>
    <w:rsid w:val="56C5062A"/>
    <w:rsid w:val="57367418"/>
    <w:rsid w:val="57421E66"/>
    <w:rsid w:val="574660ED"/>
    <w:rsid w:val="57922553"/>
    <w:rsid w:val="57A81C2E"/>
    <w:rsid w:val="58196E20"/>
    <w:rsid w:val="58661DFE"/>
    <w:rsid w:val="58CA35D5"/>
    <w:rsid w:val="58FA484A"/>
    <w:rsid w:val="5A0A2834"/>
    <w:rsid w:val="5B372BFB"/>
    <w:rsid w:val="5B764022"/>
    <w:rsid w:val="5BA1276A"/>
    <w:rsid w:val="5BCE0C08"/>
    <w:rsid w:val="5DB15A9B"/>
    <w:rsid w:val="5DF001EB"/>
    <w:rsid w:val="5E6E221C"/>
    <w:rsid w:val="5F2416E8"/>
    <w:rsid w:val="5F7C602D"/>
    <w:rsid w:val="5F9F3465"/>
    <w:rsid w:val="60081970"/>
    <w:rsid w:val="60FD60C2"/>
    <w:rsid w:val="63E63383"/>
    <w:rsid w:val="63F07AC1"/>
    <w:rsid w:val="6480516E"/>
    <w:rsid w:val="65604D87"/>
    <w:rsid w:val="6579490D"/>
    <w:rsid w:val="687C6C5E"/>
    <w:rsid w:val="68812C43"/>
    <w:rsid w:val="68F32100"/>
    <w:rsid w:val="691A6003"/>
    <w:rsid w:val="69A27F46"/>
    <w:rsid w:val="6A8E39D1"/>
    <w:rsid w:val="6B870065"/>
    <w:rsid w:val="6CC9302E"/>
    <w:rsid w:val="6CE50CE9"/>
    <w:rsid w:val="6CF511AF"/>
    <w:rsid w:val="6D366C72"/>
    <w:rsid w:val="6D9B34BE"/>
    <w:rsid w:val="6F3D240B"/>
    <w:rsid w:val="6FCF1073"/>
    <w:rsid w:val="701C7DA8"/>
    <w:rsid w:val="71157BCE"/>
    <w:rsid w:val="71E074B6"/>
    <w:rsid w:val="72773B36"/>
    <w:rsid w:val="744C398D"/>
    <w:rsid w:val="74727939"/>
    <w:rsid w:val="74B34E7A"/>
    <w:rsid w:val="74B96D6A"/>
    <w:rsid w:val="74CE1CB0"/>
    <w:rsid w:val="755F1BDF"/>
    <w:rsid w:val="758676CE"/>
    <w:rsid w:val="75A629FF"/>
    <w:rsid w:val="75C71FAD"/>
    <w:rsid w:val="75ED062E"/>
    <w:rsid w:val="766828D1"/>
    <w:rsid w:val="76733008"/>
    <w:rsid w:val="76B15776"/>
    <w:rsid w:val="76CC0D21"/>
    <w:rsid w:val="77383C18"/>
    <w:rsid w:val="77B32076"/>
    <w:rsid w:val="78235898"/>
    <w:rsid w:val="79413BAE"/>
    <w:rsid w:val="797061ED"/>
    <w:rsid w:val="79840511"/>
    <w:rsid w:val="7A830483"/>
    <w:rsid w:val="7A8D07E4"/>
    <w:rsid w:val="7B2E785D"/>
    <w:rsid w:val="7C5B78C3"/>
    <w:rsid w:val="7C6D0575"/>
    <w:rsid w:val="7C9156B3"/>
    <w:rsid w:val="7D2012E9"/>
    <w:rsid w:val="7EF3018C"/>
    <w:rsid w:val="7F7017E1"/>
    <w:rsid w:val="7FB12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Plain Text"/>
    <w:basedOn w:val="1"/>
    <w:semiHidden/>
    <w:qFormat/>
    <w:uiPriority w:val="0"/>
    <w:rPr>
      <w:rFonts w:ascii="宋体" w:hAnsi="Courier New" w:cs="Courier New"/>
      <w:szCs w:val="21"/>
    </w:rPr>
  </w:style>
  <w:style w:type="paragraph" w:styleId="6">
    <w:name w:val="Body Text"/>
    <w:basedOn w:val="7"/>
    <w:next w:val="7"/>
    <w:qFormat/>
    <w:uiPriority w:val="0"/>
    <w:pPr>
      <w:spacing w:beforeLines="50" w:afterLines="50"/>
    </w:pPr>
    <w:rPr>
      <w:rFonts w:ascii="宋体" w:hAnsi="宋体"/>
      <w:color w:val="000000"/>
      <w:kern w:val="0"/>
      <w:sz w:val="24"/>
    </w:rPr>
  </w:style>
  <w:style w:type="paragraph" w:styleId="7">
    <w:name w:val="Title"/>
    <w:basedOn w:val="1"/>
    <w:next w:val="1"/>
    <w:qFormat/>
    <w:uiPriority w:val="0"/>
    <w:pPr>
      <w:spacing w:before="240" w:after="60"/>
      <w:jc w:val="center"/>
      <w:outlineLvl w:val="0"/>
    </w:pPr>
    <w:rPr>
      <w:rFonts w:ascii="Arial" w:hAnsi="Arial"/>
      <w:b/>
      <w:sz w:val="32"/>
    </w:rPr>
  </w:style>
  <w:style w:type="paragraph" w:styleId="8">
    <w:name w:val="Body Text Indent"/>
    <w:basedOn w:val="1"/>
    <w:unhideWhenUsed/>
    <w:qFormat/>
    <w:uiPriority w:val="99"/>
    <w:pPr>
      <w:autoSpaceDE w:val="0"/>
      <w:autoSpaceDN w:val="0"/>
      <w:adjustRightInd w:val="0"/>
      <w:spacing w:after="120" w:line="360" w:lineRule="atLeast"/>
      <w:ind w:left="900"/>
    </w:pPr>
    <w:rPr>
      <w:rFonts w:ascii="楷体_GB2312" w:eastAsia="楷体_GB2312"/>
      <w:kern w:val="0"/>
      <w:sz w:val="28"/>
      <w:szCs w:val="20"/>
    </w:r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uiPriority w:val="0"/>
  </w:style>
  <w:style w:type="paragraph" w:styleId="12">
    <w:name w:val="toc 2"/>
    <w:basedOn w:val="1"/>
    <w:next w:val="1"/>
    <w:uiPriority w:val="0"/>
    <w:pPr>
      <w:ind w:left="420" w:leftChars="200"/>
    </w:pPr>
  </w:style>
  <w:style w:type="paragraph" w:styleId="1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4">
    <w:name w:val="Body Text First Indent 2"/>
    <w:basedOn w:val="8"/>
    <w:next w:val="1"/>
    <w:unhideWhenUsed/>
    <w:qFormat/>
    <w:uiPriority w:val="99"/>
    <w:pPr>
      <w:autoSpaceDE/>
      <w:autoSpaceDN/>
      <w:spacing w:line="312" w:lineRule="atLeast"/>
      <w:ind w:left="0" w:firstLine="210"/>
      <w:textAlignment w:val="baseline"/>
    </w:pPr>
    <w:rPr>
      <w:sz w:val="21"/>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9">
    <w:name w:val="封面标题"/>
    <w:basedOn w:val="1"/>
    <w:qFormat/>
    <w:uiPriority w:val="0"/>
    <w:pPr>
      <w:jc w:val="center"/>
    </w:pPr>
    <w:rPr>
      <w:rFonts w:eastAsia="黑体"/>
      <w:sz w:val="48"/>
      <w:szCs w:val="20"/>
    </w:rPr>
  </w:style>
  <w:style w:type="character" w:customStyle="1" w:styleId="20">
    <w:name w:val="正文文本 + 非粗体"/>
    <w:basedOn w:val="21"/>
    <w:qFormat/>
    <w:uiPriority w:val="0"/>
    <w:rPr>
      <w:rFonts w:ascii="MingLiU" w:hAnsi="MingLiU" w:eastAsia="MingLiU" w:cs="MingLiU"/>
      <w:color w:val="000000"/>
      <w:spacing w:val="0"/>
      <w:w w:val="100"/>
      <w:position w:val="0"/>
      <w:sz w:val="20"/>
      <w:szCs w:val="20"/>
      <w:u w:val="none"/>
      <w:lang w:val="zh-TW"/>
    </w:rPr>
  </w:style>
  <w:style w:type="character" w:customStyle="1" w:styleId="21">
    <w:name w:val="正文文本_"/>
    <w:basedOn w:val="17"/>
    <w:link w:val="22"/>
    <w:qFormat/>
    <w:uiPriority w:val="0"/>
    <w:rPr>
      <w:rFonts w:ascii="MingLiU" w:hAnsi="MingLiU" w:eastAsia="MingLiU" w:cs="MingLiU"/>
      <w:b/>
      <w:bCs/>
      <w:sz w:val="20"/>
      <w:szCs w:val="20"/>
    </w:rPr>
  </w:style>
  <w:style w:type="paragraph" w:customStyle="1" w:styleId="22">
    <w:name w:val="正文文本1"/>
    <w:basedOn w:val="1"/>
    <w:link w:val="21"/>
    <w:qFormat/>
    <w:uiPriority w:val="0"/>
    <w:pPr>
      <w:shd w:val="clear" w:color="auto" w:fill="FFFFFF"/>
      <w:spacing w:before="780" w:line="0" w:lineRule="atLeast"/>
    </w:pPr>
    <w:rPr>
      <w:rFonts w:ascii="MingLiU" w:hAnsi="MingLiU" w:eastAsia="MingLiU" w:cs="MingLiU"/>
      <w:b/>
      <w:bCs/>
      <w:sz w:val="20"/>
      <w:szCs w:val="20"/>
    </w:rPr>
  </w:style>
  <w:style w:type="character" w:customStyle="1" w:styleId="23">
    <w:name w:val="标题 1 Char1"/>
    <w:qFormat/>
    <w:uiPriority w:val="0"/>
    <w:rPr>
      <w:rFonts w:ascii="Times New Roman" w:hAnsi="Times New Roman"/>
    </w:rPr>
  </w:style>
  <w:style w:type="paragraph" w:customStyle="1" w:styleId="24">
    <w:name w:val="列出段落3"/>
    <w:basedOn w:val="1"/>
    <w:qFormat/>
    <w:uiPriority w:val="0"/>
    <w:rPr>
      <w:kern w:val="0"/>
      <w:sz w:val="20"/>
      <w:szCs w:val="20"/>
    </w:rPr>
  </w:style>
  <w:style w:type="paragraph" w:customStyle="1" w:styleId="25">
    <w:name w:val="列出段落1"/>
    <w:basedOn w:val="1"/>
    <w:qFormat/>
    <w:uiPriority w:val="34"/>
    <w:pPr>
      <w:ind w:firstLine="420" w:firstLineChars="200"/>
    </w:pPr>
    <w:rPr>
      <w:rFonts w:ascii="Times New Roman" w:hAnsi="Times New Roman" w:eastAsia="仿宋_GB2312"/>
      <w:sz w:val="32"/>
    </w:rPr>
  </w:style>
  <w:style w:type="paragraph" w:customStyle="1" w:styleId="26">
    <w:name w:val="WPSOffice手动目录 1"/>
    <w:uiPriority w:val="0"/>
    <w:pPr>
      <w:ind w:leftChars="0"/>
    </w:pPr>
    <w:rPr>
      <w:sz w:val="20"/>
      <w:szCs w:val="20"/>
    </w:rPr>
  </w:style>
  <w:style w:type="paragraph" w:customStyle="1" w:styleId="27">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4416</Words>
  <Characters>4895</Characters>
  <Lines>179</Lines>
  <Paragraphs>183</Paragraphs>
  <TotalTime>1</TotalTime>
  <ScaleCrop>false</ScaleCrop>
  <LinksUpToDate>false</LinksUpToDate>
  <CharactersWithSpaces>5055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一坨小提莫</cp:lastModifiedBy>
  <dcterms:modified xsi:type="dcterms:W3CDTF">2026-08-07T03:42:10Z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1DA13B2AF5104E45883E2AAE36395FDF_13</vt:lpwstr>
  </property>
  <property fmtid="{D5CDD505-2E9C-101B-9397-08002B2CF9AE}" pid="4" name="KSOTemplateDocerSaveRecord">
    <vt:lpwstr>eyJoZGlkIjoiNzg4ZmRjNzU5M2JhNjEwNTkyODQ3ZTgwYzZhMmU5MjgiLCJ1c2VySWQiOiI0MTM2Nzg2NDUifQ==</vt:lpwstr>
  </property>
</Properties>
</file>