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841A7" w14:textId="77777777" w:rsidR="00752572" w:rsidRDefault="0011791C">
      <w:r>
        <w:rPr>
          <w:rFonts w:hint="eastAsia"/>
        </w:rPr>
        <w:t>项目名称：南网超高压公司</w:t>
      </w:r>
      <w:r>
        <w:rPr>
          <w:rFonts w:hint="eastAsia"/>
        </w:rPr>
        <w:t>2026</w:t>
      </w:r>
      <w:r>
        <w:rPr>
          <w:rFonts w:hint="eastAsia"/>
        </w:rPr>
        <w:t>年第一批物资公开招</w:t>
      </w:r>
      <w:r>
        <w:rPr>
          <w:rFonts w:hint="eastAsia"/>
        </w:rPr>
        <w:t xml:space="preserve"> </w:t>
      </w:r>
      <w:r>
        <w:rPr>
          <w:rFonts w:hint="eastAsia"/>
        </w:rPr>
        <w:t>标项目（</w:t>
      </w:r>
      <w:r>
        <w:rPr>
          <w:rFonts w:hint="eastAsia"/>
        </w:rPr>
        <w:t>2026-WZ-1-S-ZB2</w:t>
      </w:r>
      <w:r>
        <w:rPr>
          <w:rFonts w:hint="eastAsia"/>
        </w:rPr>
        <w:t>）</w:t>
      </w:r>
      <w:r>
        <w:rPr>
          <w:rFonts w:hint="eastAsia"/>
        </w:rPr>
        <w:t>(</w:t>
      </w:r>
      <w:r>
        <w:rPr>
          <w:rFonts w:hint="eastAsia"/>
        </w:rPr>
        <w:t>二次招标</w:t>
      </w:r>
      <w:r>
        <w:rPr>
          <w:rFonts w:hint="eastAsia"/>
        </w:rPr>
        <w:t>)</w:t>
      </w:r>
    </w:p>
    <w:p w14:paraId="5A902134" w14:textId="77777777" w:rsidR="00752572" w:rsidRDefault="0011791C">
      <w:r>
        <w:t>采购编号</w:t>
      </w:r>
      <w:r>
        <w:rPr>
          <w:rFonts w:hint="eastAsia"/>
        </w:rPr>
        <w:t>：</w:t>
      </w:r>
      <w:r>
        <w:rPr>
          <w:rFonts w:hint="eastAsia"/>
        </w:rPr>
        <w:t>CG0100022002279148</w:t>
      </w:r>
    </w:p>
    <w:p w14:paraId="1464FCF7" w14:textId="77777777" w:rsidR="00752572" w:rsidRDefault="0011791C">
      <w:r>
        <w:rPr>
          <w:rFonts w:hint="eastAsia"/>
        </w:rPr>
        <w:t>技术规范书：电力科研院调度自动化系统主站不间断电源系统技术规范书（地市）专用部分</w:t>
      </w:r>
    </w:p>
    <w:p w14:paraId="727DB748" w14:textId="77777777" w:rsidR="00752572" w:rsidRDefault="00752572"/>
    <w:p w14:paraId="247EA32E" w14:textId="77777777" w:rsidR="00752572" w:rsidRDefault="0011791C">
      <w:r>
        <w:rPr>
          <w:rFonts w:hint="eastAsia"/>
        </w:rPr>
        <w:t>澄清事项一：表</w:t>
      </w:r>
      <w:r>
        <w:rPr>
          <w:rFonts w:hint="eastAsia"/>
        </w:rPr>
        <w:t xml:space="preserve">1   </w:t>
      </w:r>
      <w:r>
        <w:rPr>
          <w:rFonts w:hint="eastAsia"/>
        </w:rPr>
        <w:t>调度自动化系统主站不间断电源系统标准技术参数表</w:t>
      </w:r>
      <w:r>
        <w:rPr>
          <w:rFonts w:hint="eastAsia"/>
        </w:rPr>
        <w:t xml:space="preserve">/3.6 </w:t>
      </w:r>
      <w:r>
        <w:rPr>
          <w:rFonts w:hint="eastAsia"/>
        </w:rPr>
        <w:t>输出功率因数≥</w:t>
      </w:r>
      <w:r>
        <w:rPr>
          <w:rFonts w:hint="eastAsia"/>
        </w:rPr>
        <w:t>0.9</w:t>
      </w:r>
      <w:r>
        <w:rPr>
          <w:rFonts w:hint="eastAsia"/>
        </w:rPr>
        <w:t>。</w:t>
      </w:r>
    </w:p>
    <w:p w14:paraId="0F032AAF" w14:textId="77777777" w:rsidR="00752572" w:rsidRDefault="0011791C">
      <w:pPr>
        <w:pStyle w:val="a0"/>
        <w:jc w:val="left"/>
        <w:rPr>
          <w:rFonts w:asciiTheme="minorHAnsi" w:hAnsiTheme="minorHAnsi"/>
          <w:kern w:val="2"/>
          <w:sz w:val="21"/>
          <w:szCs w:val="24"/>
        </w:rPr>
      </w:pPr>
      <w:r>
        <w:rPr>
          <w:rFonts w:asciiTheme="minorHAnsi" w:hAnsiTheme="minorHAnsi" w:hint="eastAsia"/>
          <w:kern w:val="2"/>
          <w:sz w:val="21"/>
          <w:szCs w:val="24"/>
        </w:rPr>
        <w:t>行业内主流厂家的工频机输出功因都是</w:t>
      </w:r>
      <w:r>
        <w:rPr>
          <w:rFonts w:asciiTheme="minorHAnsi" w:hAnsiTheme="minorHAnsi" w:hint="eastAsia"/>
          <w:kern w:val="2"/>
          <w:sz w:val="21"/>
          <w:szCs w:val="24"/>
        </w:rPr>
        <w:t>0.8</w:t>
      </w:r>
      <w:r>
        <w:rPr>
          <w:rFonts w:asciiTheme="minorHAnsi" w:hAnsiTheme="minorHAnsi" w:hint="eastAsia"/>
          <w:kern w:val="2"/>
          <w:sz w:val="21"/>
          <w:szCs w:val="24"/>
        </w:rPr>
        <w:t>，此项要求具有指向性。</w:t>
      </w:r>
    </w:p>
    <w:p w14:paraId="0C6103BB" w14:textId="77777777" w:rsidR="00752572" w:rsidRDefault="00752572"/>
    <w:p w14:paraId="41563CD2" w14:textId="77777777" w:rsidR="00752572" w:rsidRDefault="0011791C">
      <w:r>
        <w:rPr>
          <w:rFonts w:hint="eastAsia"/>
        </w:rPr>
        <w:t>澄清事项二：</w:t>
      </w:r>
      <w:r>
        <w:rPr>
          <w:rFonts w:hint="eastAsia"/>
        </w:rPr>
        <w:t>2</w:t>
      </w:r>
      <w:r>
        <w:rPr>
          <w:rFonts w:hint="eastAsia"/>
        </w:rPr>
        <w:t>、项目需求部分</w:t>
      </w:r>
      <w:r>
        <w:rPr>
          <w:rFonts w:hint="eastAsia"/>
        </w:rPr>
        <w:t>/2.1</w:t>
      </w:r>
      <w:r>
        <w:rPr>
          <w:rFonts w:hint="eastAsia"/>
        </w:rPr>
        <w:t>设备需</w:t>
      </w:r>
      <w:bookmarkStart w:id="0" w:name="_GoBack"/>
      <w:bookmarkEnd w:id="0"/>
      <w:r>
        <w:rPr>
          <w:rFonts w:hint="eastAsia"/>
        </w:rPr>
        <w:t>求及供货范围一览表</w:t>
      </w:r>
      <w:r>
        <w:rPr>
          <w:rFonts w:hint="eastAsia"/>
        </w:rPr>
        <w:t>/</w:t>
      </w:r>
      <w:r>
        <w:rPr>
          <w:rFonts w:hint="eastAsia"/>
        </w:rPr>
        <w:t>表</w:t>
      </w:r>
      <w:r>
        <w:rPr>
          <w:rFonts w:hint="eastAsia"/>
        </w:rPr>
        <w:t>2.1</w:t>
      </w:r>
      <w:r>
        <w:rPr>
          <w:rFonts w:hint="eastAsia"/>
        </w:rPr>
        <w:t>设备需求及供货范围一览表</w:t>
      </w:r>
      <w:r>
        <w:rPr>
          <w:rFonts w:hint="eastAsia"/>
        </w:rPr>
        <w:t>/1.UPS/</w:t>
      </w:r>
      <w:r>
        <w:rPr>
          <w:rFonts w:ascii="Times New Roman" w:hAnsi="Times New Roman" w:cs="Times New Roman" w:hint="eastAsia"/>
        </w:rPr>
        <w:t>9</w:t>
      </w:r>
      <w:r>
        <w:rPr>
          <w:rFonts w:ascii="Times New Roman" w:hAnsi="Times New Roman" w:cs="Times New Roman" w:hint="eastAsia"/>
        </w:rPr>
        <w:t>、</w:t>
      </w:r>
      <w:r>
        <w:rPr>
          <w:rFonts w:ascii="宋体" w:eastAsia="宋体" w:hAnsi="宋体" w:cs="宋体" w:hint="eastAsia"/>
        </w:rPr>
        <w:t>为保证</w:t>
      </w:r>
      <w:r>
        <w:rPr>
          <w:rFonts w:ascii="宋体" w:eastAsia="宋体" w:hAnsi="宋体" w:cs="宋体" w:hint="eastAsia"/>
        </w:rPr>
        <w:t>UPS</w:t>
      </w:r>
      <w:r>
        <w:rPr>
          <w:rFonts w:ascii="宋体" w:eastAsia="宋体" w:hAnsi="宋体" w:cs="宋体" w:hint="eastAsia"/>
        </w:rPr>
        <w:t>技术自主可控及供应连续可靠，投标的</w:t>
      </w:r>
      <w:r>
        <w:rPr>
          <w:rFonts w:ascii="宋体" w:eastAsia="宋体" w:hAnsi="宋体" w:cs="宋体" w:hint="eastAsia"/>
        </w:rPr>
        <w:t>UPS</w:t>
      </w:r>
      <w:r>
        <w:rPr>
          <w:rFonts w:ascii="宋体" w:eastAsia="宋体" w:hAnsi="宋体" w:cs="宋体" w:hint="eastAsia"/>
        </w:rPr>
        <w:t>产品的总体电子元器件国产化率</w:t>
      </w:r>
      <w:r>
        <w:rPr>
          <w:rFonts w:ascii="宋体" w:eastAsia="宋体" w:hAnsi="宋体" w:cs="宋体" w:hint="eastAsia"/>
        </w:rPr>
        <w:t>100</w:t>
      </w:r>
      <w:r>
        <w:rPr>
          <w:rFonts w:ascii="宋体" w:eastAsia="宋体" w:hAnsi="宋体" w:cs="宋体" w:hint="eastAsia"/>
        </w:rPr>
        <w:t>%</w:t>
      </w:r>
      <w:r>
        <w:rPr>
          <w:rFonts w:ascii="宋体" w:eastAsia="宋体" w:hAnsi="宋体" w:cs="宋体" w:hint="eastAsia"/>
        </w:rPr>
        <w:t>，需提供</w:t>
      </w:r>
      <w:r>
        <w:rPr>
          <w:rFonts w:ascii="宋体" w:eastAsia="宋体" w:hAnsi="宋体" w:cs="宋体" w:hint="eastAsia"/>
        </w:rPr>
        <w:t>UPS</w:t>
      </w:r>
      <w:r>
        <w:rPr>
          <w:rFonts w:ascii="宋体" w:eastAsia="宋体" w:hAnsi="宋体" w:cs="宋体" w:hint="eastAsia"/>
        </w:rPr>
        <w:t>同系列产品第三方权威测试机构出具的电子元器件选用分析报告作为证明材料</w:t>
      </w:r>
      <w:r>
        <w:rPr>
          <w:rFonts w:ascii="宋体" w:eastAsia="宋体" w:hAnsi="宋体" w:cs="宋体" w:hint="eastAsia"/>
        </w:rPr>
        <w:t>。</w:t>
      </w:r>
    </w:p>
    <w:p w14:paraId="47B801C1" w14:textId="77777777" w:rsidR="00752572" w:rsidRDefault="0011791C">
      <w:pPr>
        <w:pStyle w:val="a0"/>
        <w:jc w:val="left"/>
        <w:rPr>
          <w:rFonts w:asciiTheme="minorHAnsi" w:hAnsiTheme="minorHAnsi"/>
          <w:kern w:val="2"/>
          <w:sz w:val="21"/>
          <w:szCs w:val="24"/>
        </w:rPr>
      </w:pPr>
      <w:r>
        <w:rPr>
          <w:rFonts w:asciiTheme="minorHAnsi" w:hAnsiTheme="minorHAnsi" w:hint="eastAsia"/>
          <w:kern w:val="2"/>
          <w:sz w:val="21"/>
          <w:szCs w:val="24"/>
        </w:rPr>
        <w:t>该参数具有排他性及指向性，限制了其他潜在供应商进行投标，建议更改或删除该参数，请确认。</w:t>
      </w:r>
    </w:p>
    <w:p w14:paraId="3EAAA44E" w14:textId="77777777" w:rsidR="00752572" w:rsidRDefault="0011791C">
      <w:r>
        <w:rPr>
          <w:rFonts w:hint="eastAsia"/>
        </w:rPr>
        <w:t>澄清事项三：</w:t>
      </w:r>
      <w:r>
        <w:rPr>
          <w:rFonts w:hint="eastAsia"/>
        </w:rPr>
        <w:t>2</w:t>
      </w:r>
      <w:r>
        <w:rPr>
          <w:rFonts w:hint="eastAsia"/>
        </w:rPr>
        <w:t>、项目需求部分</w:t>
      </w:r>
      <w:r>
        <w:rPr>
          <w:rFonts w:hint="eastAsia"/>
        </w:rPr>
        <w:t>/2.1</w:t>
      </w:r>
      <w:r>
        <w:rPr>
          <w:rFonts w:hint="eastAsia"/>
        </w:rPr>
        <w:t>设备需求及供货范围一览表</w:t>
      </w:r>
      <w:r>
        <w:rPr>
          <w:rFonts w:hint="eastAsia"/>
        </w:rPr>
        <w:t>/</w:t>
      </w:r>
      <w:r>
        <w:rPr>
          <w:rFonts w:hint="eastAsia"/>
        </w:rPr>
        <w:t>表</w:t>
      </w:r>
      <w:r>
        <w:rPr>
          <w:rFonts w:hint="eastAsia"/>
        </w:rPr>
        <w:t>2.1</w:t>
      </w:r>
      <w:r>
        <w:rPr>
          <w:rFonts w:hint="eastAsia"/>
        </w:rPr>
        <w:t>设备需求及供货范围一览表</w:t>
      </w:r>
      <w:r>
        <w:rPr>
          <w:rFonts w:hint="eastAsia"/>
        </w:rPr>
        <w:t>/2.</w:t>
      </w:r>
      <w:r>
        <w:rPr>
          <w:rFonts w:hint="eastAsia"/>
        </w:rPr>
        <w:t>电源进线柜</w:t>
      </w:r>
      <w:r>
        <w:rPr>
          <w:rFonts w:hint="eastAsia"/>
        </w:rPr>
        <w:t>/3</w:t>
      </w:r>
      <w:r>
        <w:rPr>
          <w:rFonts w:hint="eastAsia"/>
        </w:rPr>
        <w:t>、</w:t>
      </w:r>
      <w:r>
        <w:rPr>
          <w:rFonts w:hint="eastAsia"/>
        </w:rPr>
        <w:t>投标产品须安全可靠，要</w:t>
      </w:r>
      <w:r>
        <w:rPr>
          <w:rFonts w:hint="eastAsia"/>
        </w:rPr>
        <w:t>求投标产品须为防内燃弧型，须提供投标产品内燃弧报告，且不低于</w:t>
      </w:r>
      <w:r>
        <w:rPr>
          <w:rFonts w:hint="eastAsia"/>
        </w:rPr>
        <w:t>85kA 0.5s</w:t>
      </w:r>
      <w:r>
        <w:rPr>
          <w:rFonts w:hint="eastAsia"/>
        </w:rPr>
        <w:t>。</w:t>
      </w:r>
      <w:r>
        <w:rPr>
          <w:rFonts w:hint="eastAsia"/>
        </w:rPr>
        <w:t>4</w:t>
      </w:r>
      <w:r>
        <w:rPr>
          <w:rFonts w:hint="eastAsia"/>
        </w:rPr>
        <w:t>、具备够耐受腐蚀的能力，提供所投柜型的盐雾检验报告。</w:t>
      </w:r>
      <w:r>
        <w:rPr>
          <w:rFonts w:hint="eastAsia"/>
        </w:rPr>
        <w:t>5</w:t>
      </w:r>
      <w:r>
        <w:rPr>
          <w:rFonts w:hint="eastAsia"/>
        </w:rPr>
        <w:t>、产品应该有能承受主地震灾害、防止运输和搬运过程中震动影响的性能，提供所投柜型的抗震检验报告，且不低于</w:t>
      </w:r>
      <w:r>
        <w:rPr>
          <w:rFonts w:hint="eastAsia"/>
        </w:rPr>
        <w:t>8</w:t>
      </w:r>
      <w:r>
        <w:rPr>
          <w:rFonts w:hint="eastAsia"/>
        </w:rPr>
        <w:t>级烈度。</w:t>
      </w:r>
    </w:p>
    <w:p w14:paraId="199CC35B" w14:textId="77777777" w:rsidR="00752572" w:rsidRDefault="00752572"/>
    <w:p w14:paraId="4DB6E30F" w14:textId="77777777" w:rsidR="00752572" w:rsidRDefault="0011791C">
      <w:pPr>
        <w:pStyle w:val="a0"/>
        <w:jc w:val="left"/>
        <w:rPr>
          <w:rFonts w:asciiTheme="minorHAnsi" w:hAnsiTheme="minorHAnsi"/>
          <w:kern w:val="2"/>
          <w:sz w:val="21"/>
          <w:szCs w:val="24"/>
        </w:rPr>
      </w:pPr>
      <w:r>
        <w:rPr>
          <w:rFonts w:asciiTheme="minorHAnsi" w:hAnsiTheme="minorHAnsi" w:hint="eastAsia"/>
          <w:kern w:val="2"/>
          <w:sz w:val="21"/>
          <w:szCs w:val="24"/>
        </w:rPr>
        <w:t>该参数具有排他性及指向性，限制了其他潜在供应商进行投标，建议更改或删除该参数，请确认。</w:t>
      </w:r>
    </w:p>
    <w:p w14:paraId="29D50A17" w14:textId="77777777" w:rsidR="00752572" w:rsidRDefault="0011791C">
      <w:r>
        <w:rPr>
          <w:rFonts w:hint="eastAsia"/>
        </w:rPr>
        <w:t>澄清事项四：</w:t>
      </w:r>
      <w:r>
        <w:rPr>
          <w:rFonts w:hint="eastAsia"/>
        </w:rPr>
        <w:t>2</w:t>
      </w:r>
      <w:r>
        <w:rPr>
          <w:rFonts w:hint="eastAsia"/>
        </w:rPr>
        <w:t>、项目需求部分</w:t>
      </w:r>
      <w:r>
        <w:rPr>
          <w:rFonts w:hint="eastAsia"/>
        </w:rPr>
        <w:t>/2.1</w:t>
      </w:r>
      <w:r>
        <w:rPr>
          <w:rFonts w:hint="eastAsia"/>
        </w:rPr>
        <w:t>设备需求及供货范围一览表</w:t>
      </w:r>
      <w:r>
        <w:rPr>
          <w:rFonts w:hint="eastAsia"/>
        </w:rPr>
        <w:t>/</w:t>
      </w:r>
      <w:r>
        <w:rPr>
          <w:rFonts w:hint="eastAsia"/>
        </w:rPr>
        <w:t>表</w:t>
      </w:r>
      <w:r>
        <w:rPr>
          <w:rFonts w:hint="eastAsia"/>
        </w:rPr>
        <w:t>2.1</w:t>
      </w:r>
      <w:r>
        <w:rPr>
          <w:rFonts w:hint="eastAsia"/>
        </w:rPr>
        <w:t>设备需求及供货范围一览表</w:t>
      </w:r>
      <w:r>
        <w:rPr>
          <w:rFonts w:hint="eastAsia"/>
        </w:rPr>
        <w:t>/3.</w:t>
      </w:r>
      <w:r>
        <w:rPr>
          <w:rFonts w:ascii="Times New Roman" w:eastAsia="宋体" w:hAnsi="Times New Roman" w:cs="Times New Roman" w:hint="eastAsia"/>
        </w:rPr>
        <w:t>电源切换柜</w:t>
      </w:r>
      <w:r>
        <w:rPr>
          <w:rFonts w:hint="eastAsia"/>
        </w:rPr>
        <w:t>/3</w:t>
      </w:r>
      <w:r>
        <w:rPr>
          <w:rFonts w:hint="eastAsia"/>
        </w:rPr>
        <w:t>、</w:t>
      </w:r>
      <w:r>
        <w:rPr>
          <w:rFonts w:hint="eastAsia"/>
        </w:rPr>
        <w:t>投标产品须安全可靠，要求投标产品须为防内燃弧型，须提供投</w:t>
      </w:r>
      <w:r>
        <w:rPr>
          <w:rFonts w:hint="eastAsia"/>
        </w:rPr>
        <w:t>标产品内燃弧报告，且不低于</w:t>
      </w:r>
      <w:r>
        <w:rPr>
          <w:rFonts w:hint="eastAsia"/>
        </w:rPr>
        <w:t>85kA 0.5s</w:t>
      </w:r>
      <w:r>
        <w:rPr>
          <w:rFonts w:hint="eastAsia"/>
        </w:rPr>
        <w:t>。</w:t>
      </w:r>
      <w:r>
        <w:rPr>
          <w:rFonts w:hint="eastAsia"/>
        </w:rPr>
        <w:t>4</w:t>
      </w:r>
      <w:r>
        <w:rPr>
          <w:rFonts w:hint="eastAsia"/>
        </w:rPr>
        <w:t>、具备够耐受腐蚀的能力，提供所投柜型的盐雾检验报告。</w:t>
      </w:r>
      <w:r>
        <w:rPr>
          <w:rFonts w:hint="eastAsia"/>
        </w:rPr>
        <w:t>5</w:t>
      </w:r>
      <w:r>
        <w:rPr>
          <w:rFonts w:hint="eastAsia"/>
        </w:rPr>
        <w:t>、产品应该有能承受主地震灾害、防止运输和搬运过程中震动影响的性能，提供所投柜型的抗震检验报告，且不低于</w:t>
      </w:r>
      <w:r>
        <w:rPr>
          <w:rFonts w:hint="eastAsia"/>
        </w:rPr>
        <w:t>8</w:t>
      </w:r>
      <w:r>
        <w:rPr>
          <w:rFonts w:hint="eastAsia"/>
        </w:rPr>
        <w:t>级烈度。</w:t>
      </w:r>
    </w:p>
    <w:p w14:paraId="437FAEE7" w14:textId="77777777" w:rsidR="00752572" w:rsidRDefault="00752572"/>
    <w:p w14:paraId="52790D00" w14:textId="77777777" w:rsidR="00752572" w:rsidRDefault="0011791C">
      <w:pPr>
        <w:pStyle w:val="a0"/>
        <w:jc w:val="left"/>
        <w:rPr>
          <w:rFonts w:asciiTheme="minorHAnsi" w:hAnsiTheme="minorHAnsi"/>
          <w:kern w:val="2"/>
          <w:sz w:val="21"/>
          <w:szCs w:val="24"/>
        </w:rPr>
      </w:pPr>
      <w:r>
        <w:rPr>
          <w:rFonts w:asciiTheme="minorHAnsi" w:hAnsiTheme="minorHAnsi" w:hint="eastAsia"/>
          <w:kern w:val="2"/>
          <w:sz w:val="21"/>
          <w:szCs w:val="24"/>
        </w:rPr>
        <w:t>该参数具有排他性及指向性，限制了其他潜在供应商进行投标，建议更改或删除该参数，请确认。</w:t>
      </w:r>
    </w:p>
    <w:p w14:paraId="462B8EAF" w14:textId="77777777" w:rsidR="00752572" w:rsidRDefault="0011791C">
      <w:r>
        <w:rPr>
          <w:rFonts w:hint="eastAsia"/>
        </w:rPr>
        <w:t>澄清事项五：</w:t>
      </w:r>
      <w:r>
        <w:rPr>
          <w:rFonts w:hint="eastAsia"/>
        </w:rPr>
        <w:t>2</w:t>
      </w:r>
      <w:r>
        <w:rPr>
          <w:rFonts w:hint="eastAsia"/>
        </w:rPr>
        <w:t>、项目需求部分</w:t>
      </w:r>
      <w:r>
        <w:rPr>
          <w:rFonts w:hint="eastAsia"/>
        </w:rPr>
        <w:t>/2.1</w:t>
      </w:r>
      <w:r>
        <w:rPr>
          <w:rFonts w:hint="eastAsia"/>
        </w:rPr>
        <w:t>设备需求及供货范围一览表</w:t>
      </w:r>
      <w:r>
        <w:rPr>
          <w:rFonts w:hint="eastAsia"/>
        </w:rPr>
        <w:t>/</w:t>
      </w:r>
      <w:r>
        <w:rPr>
          <w:rFonts w:hint="eastAsia"/>
        </w:rPr>
        <w:t>表</w:t>
      </w:r>
      <w:r>
        <w:rPr>
          <w:rFonts w:hint="eastAsia"/>
        </w:rPr>
        <w:t>2.1</w:t>
      </w:r>
      <w:r>
        <w:rPr>
          <w:rFonts w:hint="eastAsia"/>
        </w:rPr>
        <w:t>设备需求及供货范围一览表</w:t>
      </w:r>
      <w:r>
        <w:rPr>
          <w:rFonts w:hint="eastAsia"/>
        </w:rPr>
        <w:t>/4.</w:t>
      </w:r>
      <w:r>
        <w:rPr>
          <w:rFonts w:ascii="Times New Roman" w:eastAsia="宋体" w:hAnsi="Times New Roman" w:cs="Times New Roman" w:hint="eastAsia"/>
        </w:rPr>
        <w:t>电源输入柜</w:t>
      </w:r>
      <w:r>
        <w:rPr>
          <w:rFonts w:hint="eastAsia"/>
        </w:rPr>
        <w:t>/3</w:t>
      </w:r>
      <w:r>
        <w:rPr>
          <w:rFonts w:hint="eastAsia"/>
        </w:rPr>
        <w:t>、</w:t>
      </w:r>
      <w:r>
        <w:rPr>
          <w:rFonts w:hint="eastAsia"/>
        </w:rPr>
        <w:t>投标产品须安全可靠，要求投标产品须为防内燃弧型，须提供投标产品内燃弧报告，且不低于</w:t>
      </w:r>
      <w:r>
        <w:rPr>
          <w:rFonts w:hint="eastAsia"/>
        </w:rPr>
        <w:t>85kA</w:t>
      </w:r>
      <w:r>
        <w:rPr>
          <w:rFonts w:hint="eastAsia"/>
        </w:rPr>
        <w:t xml:space="preserve"> 0.5s</w:t>
      </w:r>
      <w:r>
        <w:rPr>
          <w:rFonts w:hint="eastAsia"/>
        </w:rPr>
        <w:t>。</w:t>
      </w:r>
      <w:r>
        <w:rPr>
          <w:rFonts w:hint="eastAsia"/>
        </w:rPr>
        <w:t>4</w:t>
      </w:r>
      <w:r>
        <w:rPr>
          <w:rFonts w:hint="eastAsia"/>
        </w:rPr>
        <w:t>、具备够耐受腐蚀的能力，提供所投柜型的盐雾检验报告。</w:t>
      </w:r>
      <w:r>
        <w:rPr>
          <w:rFonts w:hint="eastAsia"/>
        </w:rPr>
        <w:t>5</w:t>
      </w:r>
      <w:r>
        <w:rPr>
          <w:rFonts w:hint="eastAsia"/>
        </w:rPr>
        <w:t>、产品应该有能承受主地震灾害、防止运输和搬运过程中震动影响的性能，提供所投柜型的抗震检验报告，且不低于</w:t>
      </w:r>
      <w:r>
        <w:rPr>
          <w:rFonts w:hint="eastAsia"/>
        </w:rPr>
        <w:t>8</w:t>
      </w:r>
      <w:r>
        <w:rPr>
          <w:rFonts w:hint="eastAsia"/>
        </w:rPr>
        <w:t>级烈度。</w:t>
      </w:r>
    </w:p>
    <w:p w14:paraId="7EBECBC9" w14:textId="77777777" w:rsidR="00752572" w:rsidRDefault="00752572"/>
    <w:p w14:paraId="278DBDE6" w14:textId="77777777" w:rsidR="00752572" w:rsidRDefault="0011791C">
      <w:pPr>
        <w:pStyle w:val="a0"/>
        <w:jc w:val="left"/>
        <w:rPr>
          <w:rFonts w:asciiTheme="minorHAnsi" w:hAnsiTheme="minorHAnsi"/>
          <w:kern w:val="2"/>
          <w:sz w:val="21"/>
          <w:szCs w:val="24"/>
        </w:rPr>
      </w:pPr>
      <w:r>
        <w:rPr>
          <w:rFonts w:asciiTheme="minorHAnsi" w:hAnsiTheme="minorHAnsi" w:hint="eastAsia"/>
          <w:kern w:val="2"/>
          <w:sz w:val="21"/>
          <w:szCs w:val="24"/>
        </w:rPr>
        <w:t>该参数具有排他性及指向性，限制了其他潜在供应商进行投标，建议更改或删除该参数，请确认。</w:t>
      </w:r>
    </w:p>
    <w:p w14:paraId="45ABAA7B" w14:textId="77777777" w:rsidR="00752572" w:rsidRDefault="00752572"/>
    <w:p w14:paraId="1787E193" w14:textId="77777777" w:rsidR="00752572" w:rsidRDefault="0011791C">
      <w:r>
        <w:rPr>
          <w:rFonts w:hint="eastAsia"/>
        </w:rPr>
        <w:t>澄清事项六：</w:t>
      </w:r>
      <w:r>
        <w:rPr>
          <w:rFonts w:hint="eastAsia"/>
        </w:rPr>
        <w:t>2</w:t>
      </w:r>
      <w:r>
        <w:rPr>
          <w:rFonts w:hint="eastAsia"/>
        </w:rPr>
        <w:t>、项目需求部分</w:t>
      </w:r>
      <w:r>
        <w:rPr>
          <w:rFonts w:hint="eastAsia"/>
        </w:rPr>
        <w:t>/2.1</w:t>
      </w:r>
      <w:r>
        <w:rPr>
          <w:rFonts w:hint="eastAsia"/>
        </w:rPr>
        <w:t>设备需求及供货范围一览表</w:t>
      </w:r>
      <w:r>
        <w:rPr>
          <w:rFonts w:hint="eastAsia"/>
        </w:rPr>
        <w:t>/</w:t>
      </w:r>
      <w:r>
        <w:rPr>
          <w:rFonts w:hint="eastAsia"/>
        </w:rPr>
        <w:t>表</w:t>
      </w:r>
      <w:r>
        <w:rPr>
          <w:rFonts w:hint="eastAsia"/>
        </w:rPr>
        <w:t>2.1</w:t>
      </w:r>
      <w:r>
        <w:rPr>
          <w:rFonts w:hint="eastAsia"/>
        </w:rPr>
        <w:t>设备需求及供货范围一览表</w:t>
      </w:r>
      <w:r>
        <w:rPr>
          <w:rFonts w:hint="eastAsia"/>
        </w:rPr>
        <w:t>/5.UPS</w:t>
      </w:r>
      <w:r>
        <w:rPr>
          <w:rFonts w:hint="eastAsia"/>
        </w:rPr>
        <w:t>馈线</w:t>
      </w:r>
      <w:r>
        <w:rPr>
          <w:rFonts w:ascii="Times New Roman" w:eastAsia="宋体" w:hAnsi="Times New Roman" w:cs="Times New Roman" w:hint="eastAsia"/>
        </w:rPr>
        <w:t>柜</w:t>
      </w:r>
      <w:r>
        <w:rPr>
          <w:rFonts w:hint="eastAsia"/>
        </w:rPr>
        <w:t>/3</w:t>
      </w:r>
      <w:r>
        <w:rPr>
          <w:rFonts w:hint="eastAsia"/>
        </w:rPr>
        <w:t>、</w:t>
      </w:r>
      <w:r>
        <w:rPr>
          <w:rFonts w:hint="eastAsia"/>
        </w:rPr>
        <w:t>投标产品须安全可靠，要求投标产品须为防内燃弧型，须提供投标产品内燃弧报告，且不低于</w:t>
      </w:r>
      <w:r>
        <w:rPr>
          <w:rFonts w:hint="eastAsia"/>
        </w:rPr>
        <w:t xml:space="preserve">85kA </w:t>
      </w:r>
      <w:r>
        <w:rPr>
          <w:rFonts w:hint="eastAsia"/>
        </w:rPr>
        <w:t>0.5s</w:t>
      </w:r>
      <w:r>
        <w:rPr>
          <w:rFonts w:hint="eastAsia"/>
        </w:rPr>
        <w:t>。</w:t>
      </w:r>
      <w:r>
        <w:rPr>
          <w:rFonts w:hint="eastAsia"/>
        </w:rPr>
        <w:t>4</w:t>
      </w:r>
      <w:r>
        <w:rPr>
          <w:rFonts w:hint="eastAsia"/>
        </w:rPr>
        <w:t>、具备够耐受腐蚀的能力，提供所投柜型的盐雾检验报告。</w:t>
      </w:r>
      <w:r>
        <w:rPr>
          <w:rFonts w:hint="eastAsia"/>
        </w:rPr>
        <w:t>5</w:t>
      </w:r>
      <w:r>
        <w:rPr>
          <w:rFonts w:hint="eastAsia"/>
        </w:rPr>
        <w:t>、产品应该有能承受主地震灾害、防止运输和搬运过程中震动影响的性能，提供所投柜型的抗震检验报告，且不低于</w:t>
      </w:r>
      <w:r>
        <w:rPr>
          <w:rFonts w:hint="eastAsia"/>
        </w:rPr>
        <w:t>8</w:t>
      </w:r>
      <w:r>
        <w:rPr>
          <w:rFonts w:hint="eastAsia"/>
        </w:rPr>
        <w:t>级烈度。</w:t>
      </w:r>
    </w:p>
    <w:p w14:paraId="40A66B60" w14:textId="77777777" w:rsidR="00752572" w:rsidRDefault="00752572"/>
    <w:p w14:paraId="42312B8E" w14:textId="77777777" w:rsidR="00752572" w:rsidRDefault="0011791C">
      <w:pPr>
        <w:pStyle w:val="a0"/>
        <w:jc w:val="left"/>
        <w:rPr>
          <w:rFonts w:asciiTheme="minorHAnsi" w:hAnsiTheme="minorHAnsi"/>
          <w:kern w:val="2"/>
          <w:sz w:val="21"/>
          <w:szCs w:val="24"/>
        </w:rPr>
      </w:pPr>
      <w:r>
        <w:rPr>
          <w:rFonts w:asciiTheme="minorHAnsi" w:hAnsiTheme="minorHAnsi" w:hint="eastAsia"/>
          <w:kern w:val="2"/>
          <w:sz w:val="21"/>
          <w:szCs w:val="24"/>
        </w:rPr>
        <w:t>该参数具有排他性及指向性，限制了其他潜在供应商进行投标，建议更改或删除该参数，请确认。</w:t>
      </w:r>
    </w:p>
    <w:p w14:paraId="1E7A00C8" w14:textId="77777777" w:rsidR="00752572" w:rsidRDefault="0011791C">
      <w:r>
        <w:rPr>
          <w:rFonts w:hint="eastAsia"/>
        </w:rPr>
        <w:t>澄清事项七：</w:t>
      </w:r>
      <w:r>
        <w:rPr>
          <w:rFonts w:hint="eastAsia"/>
        </w:rPr>
        <w:t>2</w:t>
      </w:r>
      <w:r>
        <w:rPr>
          <w:rFonts w:hint="eastAsia"/>
        </w:rPr>
        <w:t>、项目需求部分</w:t>
      </w:r>
      <w:r>
        <w:rPr>
          <w:rFonts w:hint="eastAsia"/>
        </w:rPr>
        <w:t>/2.1</w:t>
      </w:r>
      <w:r>
        <w:rPr>
          <w:rFonts w:hint="eastAsia"/>
        </w:rPr>
        <w:t>设备需求及供货范围一览表</w:t>
      </w:r>
      <w:r>
        <w:rPr>
          <w:rFonts w:hint="eastAsia"/>
        </w:rPr>
        <w:t>/</w:t>
      </w:r>
      <w:r>
        <w:rPr>
          <w:rFonts w:hint="eastAsia"/>
        </w:rPr>
        <w:t>表</w:t>
      </w:r>
      <w:r>
        <w:rPr>
          <w:rFonts w:hint="eastAsia"/>
        </w:rPr>
        <w:t>2.1</w:t>
      </w:r>
      <w:r>
        <w:rPr>
          <w:rFonts w:hint="eastAsia"/>
        </w:rPr>
        <w:t>设备需求及供货范围一览表</w:t>
      </w:r>
      <w:r>
        <w:rPr>
          <w:rFonts w:hint="eastAsia"/>
        </w:rPr>
        <w:t>/6.</w:t>
      </w:r>
      <w:r>
        <w:rPr>
          <w:rFonts w:hint="eastAsia"/>
        </w:rPr>
        <w:t>蓄电池监测装置</w:t>
      </w:r>
      <w:r>
        <w:rPr>
          <w:rFonts w:hint="eastAsia"/>
        </w:rPr>
        <w:t>/7.4</w:t>
      </w:r>
      <w:r>
        <w:rPr>
          <w:rFonts w:hint="eastAsia"/>
        </w:rPr>
        <w:t>蓄电池监测主机</w:t>
      </w:r>
      <w:r>
        <w:rPr>
          <w:rFonts w:hint="eastAsia"/>
        </w:rPr>
        <w:t>/6</w:t>
      </w:r>
      <w:r>
        <w:rPr>
          <w:rFonts w:hint="eastAsia"/>
        </w:rPr>
        <w:t>）☆端口高标准防雷，端口内置防雷器，防雷端口及标准应满足规范要求，应满足国家认可的第三方认证机构（具备</w:t>
      </w:r>
      <w:r>
        <w:rPr>
          <w:rFonts w:hint="eastAsia"/>
        </w:rPr>
        <w:t>CMA</w:t>
      </w:r>
      <w:r>
        <w:rPr>
          <w:rFonts w:hint="eastAsia"/>
        </w:rPr>
        <w:t>和</w:t>
      </w:r>
      <w:r>
        <w:rPr>
          <w:rFonts w:hint="eastAsia"/>
        </w:rPr>
        <w:t>CNAS</w:t>
      </w:r>
      <w:r>
        <w:rPr>
          <w:rFonts w:hint="eastAsia"/>
        </w:rPr>
        <w:t>资质）关于防雷试验的检测要求，并提供完整有效的检测报告证明文件。</w:t>
      </w:r>
      <w:r>
        <w:rPr>
          <w:rFonts w:hint="eastAsia"/>
        </w:rPr>
        <w:t>7</w:t>
      </w:r>
      <w:r>
        <w:rPr>
          <w:rFonts w:hint="eastAsia"/>
        </w:rPr>
        <w:t>）☆电磁兼容试验要求</w:t>
      </w:r>
      <w:r>
        <w:rPr>
          <w:rFonts w:hint="eastAsia"/>
        </w:rPr>
        <w:t>,</w:t>
      </w:r>
      <w:r>
        <w:rPr>
          <w:rFonts w:hint="eastAsia"/>
        </w:rPr>
        <w:t>提供第三方测试机构证明报告。</w:t>
      </w:r>
      <w:r>
        <w:rPr>
          <w:rFonts w:hint="eastAsia"/>
        </w:rPr>
        <w:t>8</w:t>
      </w:r>
      <w:r>
        <w:rPr>
          <w:rFonts w:hint="eastAsia"/>
        </w:rPr>
        <w:t>）☆提供</w:t>
      </w:r>
      <w:r>
        <w:rPr>
          <w:rFonts w:hint="eastAsia"/>
        </w:rPr>
        <w:t>3C</w:t>
      </w:r>
      <w:r>
        <w:rPr>
          <w:rFonts w:hint="eastAsia"/>
        </w:rPr>
        <w:t>认证证书。主机为一体机，应集成场地数据采集和业务管理功能，监控中心无需配置独立的监控服务器。</w:t>
      </w:r>
      <w:r>
        <w:rPr>
          <w:rFonts w:hint="eastAsia"/>
        </w:rPr>
        <w:t>9</w:t>
      </w:r>
      <w:r>
        <w:rPr>
          <w:rFonts w:hint="eastAsia"/>
        </w:rPr>
        <w:t>）☆需提供社会公共安全产品检测报告及认证证书。</w:t>
      </w:r>
      <w:r>
        <w:rPr>
          <w:rFonts w:hint="eastAsia"/>
        </w:rPr>
        <w:t>9</w:t>
      </w:r>
      <w:r>
        <w:rPr>
          <w:rFonts w:hint="eastAsia"/>
        </w:rPr>
        <w:t>）☆配电容触摸屏</w:t>
      </w:r>
      <w:r>
        <w:rPr>
          <w:rFonts w:hint="eastAsia"/>
        </w:rPr>
        <w:t xml:space="preserve">, </w:t>
      </w:r>
      <w:r>
        <w:rPr>
          <w:rFonts w:hint="eastAsia"/>
        </w:rPr>
        <w:t>大于</w:t>
      </w:r>
      <w:r>
        <w:rPr>
          <w:rFonts w:hint="eastAsia"/>
        </w:rPr>
        <w:t>15</w:t>
      </w:r>
      <w:r>
        <w:rPr>
          <w:rFonts w:hint="eastAsia"/>
        </w:rPr>
        <w:t>寸</w:t>
      </w:r>
      <w:r>
        <w:rPr>
          <w:rFonts w:hint="eastAsia"/>
        </w:rPr>
        <w:t>,usb*1,HDMI*1,VGA*1,</w:t>
      </w:r>
      <w:r>
        <w:rPr>
          <w:rFonts w:hint="eastAsia"/>
        </w:rPr>
        <w:t>音频接口</w:t>
      </w:r>
      <w:r>
        <w:rPr>
          <w:rFonts w:hint="eastAsia"/>
        </w:rPr>
        <w:t>*1,</w:t>
      </w:r>
      <w:r>
        <w:rPr>
          <w:rFonts w:hint="eastAsia"/>
        </w:rPr>
        <w:t>电源接口</w:t>
      </w:r>
      <w:r>
        <w:rPr>
          <w:rFonts w:hint="eastAsia"/>
        </w:rPr>
        <w:t>*1,</w:t>
      </w:r>
      <w:r>
        <w:rPr>
          <w:rFonts w:hint="eastAsia"/>
        </w:rPr>
        <w:t>含</w:t>
      </w:r>
      <w:r>
        <w:rPr>
          <w:rFonts w:hint="eastAsia"/>
        </w:rPr>
        <w:t>HDMI</w:t>
      </w:r>
      <w:r>
        <w:rPr>
          <w:rFonts w:hint="eastAsia"/>
        </w:rPr>
        <w:t>线</w:t>
      </w:r>
      <w:r>
        <w:rPr>
          <w:rFonts w:hint="eastAsia"/>
        </w:rPr>
        <w:t>1.5</w:t>
      </w:r>
      <w:r>
        <w:rPr>
          <w:rFonts w:hint="eastAsia"/>
        </w:rPr>
        <w:t>米</w:t>
      </w:r>
      <w:r>
        <w:rPr>
          <w:rFonts w:hint="eastAsia"/>
        </w:rPr>
        <w:t>/usb</w:t>
      </w:r>
      <w:r>
        <w:rPr>
          <w:rFonts w:hint="eastAsia"/>
        </w:rPr>
        <w:t>线</w:t>
      </w:r>
      <w:r>
        <w:rPr>
          <w:rFonts w:hint="eastAsia"/>
        </w:rPr>
        <w:t>1.5</w:t>
      </w:r>
      <w:r>
        <w:rPr>
          <w:rFonts w:hint="eastAsia"/>
        </w:rPr>
        <w:t>米</w:t>
      </w:r>
      <w:r>
        <w:rPr>
          <w:rFonts w:hint="eastAsia"/>
        </w:rPr>
        <w:t>/220Vac</w:t>
      </w:r>
      <w:r>
        <w:rPr>
          <w:rFonts w:hint="eastAsia"/>
        </w:rPr>
        <w:t>电源适配器</w:t>
      </w:r>
      <w:r>
        <w:rPr>
          <w:rFonts w:hint="eastAsia"/>
        </w:rPr>
        <w:t>36W/</w:t>
      </w:r>
      <w:r>
        <w:rPr>
          <w:rFonts w:hint="eastAsia"/>
        </w:rPr>
        <w:t>嵌入式安装支架。）</w:t>
      </w:r>
      <w:r>
        <w:rPr>
          <w:rFonts w:hint="eastAsia"/>
        </w:rPr>
        <w:t>8</w:t>
      </w:r>
      <w:r>
        <w:rPr>
          <w:rFonts w:hint="eastAsia"/>
        </w:rPr>
        <w:t>）☆电池组单体劣化</w:t>
      </w:r>
      <w:r>
        <w:rPr>
          <w:rFonts w:hint="eastAsia"/>
        </w:rPr>
        <w:t>AI</w:t>
      </w:r>
      <w:r>
        <w:rPr>
          <w:rFonts w:hint="eastAsia"/>
        </w:rPr>
        <w:t>分析系统应具有</w:t>
      </w:r>
      <w:r>
        <w:rPr>
          <w:rFonts w:hint="eastAsia"/>
        </w:rPr>
        <w:t>池组单体劣化分析功能，支持基于</w:t>
      </w:r>
      <w:r>
        <w:rPr>
          <w:rFonts w:hint="eastAsia"/>
        </w:rPr>
        <w:t>AI</w:t>
      </w:r>
      <w:r>
        <w:rPr>
          <w:rFonts w:hint="eastAsia"/>
        </w:rPr>
        <w:t>大数据分析方法和和劣化电池分析模型，实现对电池组劣化单体自动筛选过滤，输出潜在劣化单体清单和维护建议，减少维护人员稽核范围。提供相关功能页面截图。</w:t>
      </w:r>
    </w:p>
    <w:p w14:paraId="15C2ACC3" w14:textId="77777777" w:rsidR="00752572" w:rsidRDefault="0011791C">
      <w:pPr>
        <w:pStyle w:val="a0"/>
        <w:jc w:val="left"/>
        <w:rPr>
          <w:rFonts w:asciiTheme="minorHAnsi" w:hAnsiTheme="minorHAnsi"/>
          <w:kern w:val="2"/>
          <w:sz w:val="21"/>
          <w:szCs w:val="24"/>
        </w:rPr>
      </w:pPr>
      <w:r>
        <w:rPr>
          <w:rFonts w:asciiTheme="minorHAnsi" w:hAnsiTheme="minorHAnsi" w:hint="eastAsia"/>
          <w:kern w:val="2"/>
          <w:sz w:val="21"/>
          <w:szCs w:val="24"/>
        </w:rPr>
        <w:t>该参数具有排他性及指向性，限制了其他潜在供应商进行投标，建议更改或删除该参数，请确认。</w:t>
      </w:r>
    </w:p>
    <w:p w14:paraId="435710A8" w14:textId="77777777" w:rsidR="00752572" w:rsidRDefault="00752572"/>
    <w:p w14:paraId="2C36916B" w14:textId="77777777" w:rsidR="00752572" w:rsidRDefault="00752572"/>
    <w:p w14:paraId="758D8EBC" w14:textId="77777777" w:rsidR="00752572" w:rsidRDefault="00752572">
      <w:pPr>
        <w:pStyle w:val="a0"/>
      </w:pPr>
    </w:p>
    <w:sectPr w:rsidR="007525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7754E" w14:textId="77777777" w:rsidR="0011791C" w:rsidRDefault="0011791C" w:rsidP="00BA3337">
      <w:r>
        <w:separator/>
      </w:r>
    </w:p>
  </w:endnote>
  <w:endnote w:type="continuationSeparator" w:id="0">
    <w:p w14:paraId="7BC030B3" w14:textId="77777777" w:rsidR="0011791C" w:rsidRDefault="0011791C" w:rsidP="00BA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F9B01" w14:textId="77777777" w:rsidR="0011791C" w:rsidRDefault="0011791C" w:rsidP="00BA3337">
      <w:r>
        <w:separator/>
      </w:r>
    </w:p>
  </w:footnote>
  <w:footnote w:type="continuationSeparator" w:id="0">
    <w:p w14:paraId="2FE9BB94" w14:textId="77777777" w:rsidR="0011791C" w:rsidRDefault="0011791C" w:rsidP="00BA33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813CB8"/>
    <w:rsid w:val="0011791C"/>
    <w:rsid w:val="00752572"/>
    <w:rsid w:val="00BA3337"/>
    <w:rsid w:val="39813CB8"/>
    <w:rsid w:val="78AC6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372C21-C8EC-4690-972A-353FAA33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4"/>
    <w:next w:val="a4"/>
    <w:uiPriority w:val="1"/>
    <w:unhideWhenUsed/>
    <w:qFormat/>
    <w:pPr>
      <w:spacing w:after="120"/>
    </w:pPr>
  </w:style>
  <w:style w:type="paragraph" w:styleId="a4">
    <w:name w:val="Title"/>
    <w:basedOn w:val="a"/>
    <w:next w:val="a"/>
    <w:qFormat/>
    <w:pPr>
      <w:spacing w:before="240" w:after="60"/>
      <w:jc w:val="center"/>
      <w:outlineLvl w:val="0"/>
    </w:pPr>
    <w:rPr>
      <w:rFonts w:ascii="Arial" w:hAnsi="Arial"/>
      <w:b/>
      <w:bCs/>
      <w:kern w:val="0"/>
      <w:sz w:val="32"/>
      <w:szCs w:val="32"/>
    </w:rPr>
  </w:style>
  <w:style w:type="paragraph" w:styleId="a5">
    <w:name w:val="header"/>
    <w:basedOn w:val="a"/>
    <w:link w:val="a6"/>
    <w:rsid w:val="00BA333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rsid w:val="00BA3337"/>
    <w:rPr>
      <w:rFonts w:asciiTheme="minorHAnsi" w:eastAsiaTheme="minorEastAsia" w:hAnsiTheme="minorHAnsi" w:cstheme="minorBidi"/>
      <w:kern w:val="2"/>
      <w:sz w:val="18"/>
      <w:szCs w:val="18"/>
    </w:rPr>
  </w:style>
  <w:style w:type="paragraph" w:styleId="a7">
    <w:name w:val="footer"/>
    <w:basedOn w:val="a"/>
    <w:link w:val="a8"/>
    <w:rsid w:val="00BA3337"/>
    <w:pPr>
      <w:tabs>
        <w:tab w:val="center" w:pos="4153"/>
        <w:tab w:val="right" w:pos="8306"/>
      </w:tabs>
      <w:snapToGrid w:val="0"/>
      <w:jc w:val="left"/>
    </w:pPr>
    <w:rPr>
      <w:sz w:val="18"/>
      <w:szCs w:val="18"/>
    </w:rPr>
  </w:style>
  <w:style w:type="character" w:customStyle="1" w:styleId="a8">
    <w:name w:val="页脚 字符"/>
    <w:basedOn w:val="a1"/>
    <w:link w:val="a7"/>
    <w:rsid w:val="00BA333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1585</Characters>
  <Application>Microsoft Office Word</Application>
  <DocSecurity>0</DocSecurity>
  <Lines>13</Lines>
  <Paragraphs>3</Paragraphs>
  <ScaleCrop>false</ScaleCrop>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2026-08-14T03:53:00Z</dcterms:created>
  <dcterms:modified xsi:type="dcterms:W3CDTF">2026-08-14T03:53:00Z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4C2286F0601C4B23A7E465559E93AA59_11</vt:lpwstr>
  </property>
  <property fmtid="{D5CDD505-2E9C-101B-9397-08002B2CF9AE}" pid="4" name="KSOTemplateDocerSaveRecord">
    <vt:lpwstr>eyJoZGlkIjoiYTFhNjMzMzg0NTUyNmY1YzFhOThiZGZlYWE4YzVhM2QiLCJ1c2VySWQiOiI0NDM0MTI5MjEifQ==</vt:lpwstr>
  </property>
</Properties>
</file>