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D245D7">
      <w:pPr>
        <w:ind w:firstLine="480"/>
      </w:pPr>
      <w:bookmarkStart w:id="0" w:name="_Toc235084498"/>
    </w:p>
    <w:bookmarkEnd w:id="0"/>
    <w:p w14:paraId="7AF217D6">
      <w:pPr>
        <w:widowControl/>
        <w:spacing w:line="360" w:lineRule="atLeast"/>
        <w:ind w:firstLine="0" w:firstLineChars="0"/>
        <w:jc w:val="center"/>
        <w:rPr>
          <w:rFonts w:ascii="Arial" w:hAnsi="Arial" w:cs="Arial"/>
          <w:color w:val="000000"/>
          <w:kern w:val="36"/>
          <w:sz w:val="52"/>
          <w:szCs w:val="52"/>
        </w:rPr>
      </w:pPr>
    </w:p>
    <w:p w14:paraId="135EEEE4">
      <w:pPr>
        <w:ind w:firstLine="0" w:firstLineChars="0"/>
        <w:jc w:val="center"/>
        <w:rPr>
          <w:rFonts w:hint="default" w:ascii="Arial" w:hAnsi="Arial" w:eastAsia="宋体" w:cs="Arial"/>
          <w:color w:val="000000"/>
          <w:kern w:val="36"/>
          <w:sz w:val="52"/>
          <w:szCs w:val="52"/>
          <w:lang w:val="en-US" w:eastAsia="zh-CN"/>
        </w:rPr>
      </w:pPr>
      <w:bookmarkStart w:id="1" w:name="_Toc235084499"/>
      <w:r>
        <w:rPr>
          <w:rFonts w:ascii="Arial" w:hAnsi="Arial" w:cs="Arial"/>
          <w:color w:val="000000"/>
          <w:kern w:val="36"/>
          <w:sz w:val="52"/>
          <w:szCs w:val="52"/>
        </w:rPr>
        <w:t>大型重载运载无人机</w:t>
      </w:r>
      <w:bookmarkEnd w:id="1"/>
      <w:r>
        <w:rPr>
          <w:rFonts w:hint="eastAsia" w:ascii="Arial" w:hAnsi="Arial" w:cs="Arial"/>
          <w:color w:val="000000"/>
          <w:kern w:val="36"/>
          <w:sz w:val="52"/>
          <w:szCs w:val="52"/>
          <w:lang w:val="en-US" w:eastAsia="zh-CN"/>
        </w:rPr>
        <w:t>与</w:t>
      </w:r>
      <w:r>
        <w:rPr>
          <w:rFonts w:hint="eastAsia" w:ascii="Arial" w:hAnsi="Arial" w:cs="Arial"/>
          <w:color w:val="000000"/>
          <w:kern w:val="36"/>
          <w:sz w:val="52"/>
          <w:szCs w:val="52"/>
        </w:rPr>
        <w:t>应急全时段空域照明</w:t>
      </w:r>
      <w:bookmarkStart w:id="2" w:name="_Toc235084500"/>
      <w:r>
        <w:rPr>
          <w:rFonts w:hint="eastAsia" w:ascii="Arial" w:hAnsi="Arial" w:cs="Arial"/>
          <w:color w:val="000000"/>
          <w:kern w:val="36"/>
          <w:sz w:val="52"/>
          <w:szCs w:val="52"/>
          <w:lang w:val="en-US" w:eastAsia="zh-CN"/>
        </w:rPr>
        <w:t>设备技术规范书</w:t>
      </w:r>
    </w:p>
    <w:bookmarkEnd w:id="2"/>
    <w:p w14:paraId="59F4579B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</w:p>
    <w:p w14:paraId="438A804C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</w:p>
    <w:p w14:paraId="56272034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</w:p>
    <w:p w14:paraId="65A22181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</w:p>
    <w:p w14:paraId="5EF894A6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</w:p>
    <w:p w14:paraId="176819DC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</w:p>
    <w:p w14:paraId="4A569573">
      <w:pPr>
        <w:pStyle w:val="19"/>
        <w:jc w:val="center"/>
        <w:rPr>
          <w:rFonts w:eastAsia="宋体" w:asciiTheme="minorHAnsi" w:hAnsiTheme="minorHAnsi" w:cstheme="minorBidi"/>
          <w:color w:val="auto"/>
          <w:kern w:val="2"/>
          <w:sz w:val="24"/>
          <w:szCs w:val="22"/>
          <w:lang w:val="zh-CN"/>
        </w:rPr>
      </w:pPr>
    </w:p>
    <w:p w14:paraId="4E05AB1E">
      <w:pPr>
        <w:rPr>
          <w:rFonts w:ascii="Arial" w:hAnsi="Arial" w:cs="Arial"/>
          <w:color w:val="000000"/>
          <w:kern w:val="0"/>
          <w:szCs w:val="24"/>
        </w:rPr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24CA0CA">
      <w:pPr>
        <w:widowControl/>
        <w:spacing w:line="360" w:lineRule="atLeast"/>
        <w:ind w:firstLine="0" w:firstLineChars="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3" w:name="_Toc235084501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color w:val="000000"/>
          <w:kern w:val="36"/>
          <w:sz w:val="32"/>
          <w:szCs w:val="32"/>
        </w:rPr>
        <w:t>大型重载运载无人机</w:t>
      </w:r>
    </w:p>
    <w:p w14:paraId="7F910B55">
      <w:pPr>
        <w:pStyle w:val="2"/>
        <w:spacing w:before="156" w:after="156"/>
        <w:ind w:firstLine="0" w:firstLineChars="0"/>
      </w:pPr>
      <w:r>
        <w:t>1 总则</w:t>
      </w:r>
      <w:bookmarkEnd w:id="3"/>
    </w:p>
    <w:p w14:paraId="7A6CC286">
      <w:pPr>
        <w:pStyle w:val="3"/>
        <w:spacing w:before="156" w:after="156" w:line="240" w:lineRule="auto"/>
        <w:ind w:firstLine="0" w:firstLineChars="0"/>
      </w:pPr>
      <w:bookmarkStart w:id="4" w:name="_Toc235084502"/>
      <w:r>
        <w:t>1.1 范围与目的</w:t>
      </w:r>
      <w:bookmarkEnd w:id="4"/>
    </w:p>
    <w:p w14:paraId="396F7841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本规范书规定大型重载运载无人机的设计、制造、供货、试验、包装运输、现场安装调试、验收、技术培训、质量保证及售后服务全部技术要求。</w:t>
      </w:r>
    </w:p>
    <w:p w14:paraId="04652CE9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本机型为共轴八桨重载运输无人机，适用于应急救援物资投送、山地抢险运输、偏远区域物资补给、野外工程物料转运等场景，可实现大载荷远距离物资快速投送，支持单电重载、双电长续航两种作业模式。</w:t>
      </w:r>
    </w:p>
    <w:p w14:paraId="38788B36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本规范适用于项目采购、投标响应、生产监造、现场验收全过程技术管控。</w:t>
      </w:r>
    </w:p>
    <w:p w14:paraId="038162AC">
      <w:pPr>
        <w:pStyle w:val="3"/>
        <w:spacing w:before="156" w:after="156" w:line="240" w:lineRule="auto"/>
        <w:ind w:firstLine="0" w:firstLineChars="0"/>
      </w:pPr>
      <w:bookmarkStart w:id="5" w:name="_Toc235084503"/>
      <w:r>
        <w:t>1.2 规范性引用文件</w:t>
      </w:r>
      <w:bookmarkEnd w:id="5"/>
    </w:p>
    <w:p w14:paraId="15B321FA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下列文件现行有效版本为本规范强制执行依据：</w:t>
      </w:r>
    </w:p>
    <w:p w14:paraId="142B1DDC">
      <w:pPr>
        <w:widowControl/>
        <w:numPr>
          <w:ilvl w:val="0"/>
          <w:numId w:val="1"/>
        </w:numPr>
        <w:tabs>
          <w:tab w:val="left" w:pos="567"/>
          <w:tab w:val="clear" w:pos="720"/>
        </w:tabs>
        <w:spacing w:line="360" w:lineRule="atLeast"/>
        <w:ind w:left="566" w:leftChars="232" w:hanging="9" w:hangingChars="4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GB/T 38947 民用无人驾驶航空器系统通用要求</w:t>
      </w:r>
    </w:p>
    <w:p w14:paraId="55253093">
      <w:pPr>
        <w:widowControl/>
        <w:numPr>
          <w:ilvl w:val="0"/>
          <w:numId w:val="1"/>
        </w:numPr>
        <w:tabs>
          <w:tab w:val="left" w:pos="567"/>
          <w:tab w:val="clear" w:pos="720"/>
        </w:tabs>
        <w:spacing w:line="360" w:lineRule="atLeast"/>
        <w:ind w:left="566" w:leftChars="232" w:hanging="9" w:hangingChars="4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GB/T 41321 多旋翼无人机系统技术要求</w:t>
      </w:r>
    </w:p>
    <w:p w14:paraId="0EC56553">
      <w:pPr>
        <w:widowControl/>
        <w:numPr>
          <w:ilvl w:val="0"/>
          <w:numId w:val="1"/>
        </w:numPr>
        <w:tabs>
          <w:tab w:val="left" w:pos="567"/>
          <w:tab w:val="clear" w:pos="720"/>
        </w:tabs>
        <w:spacing w:line="360" w:lineRule="atLeast"/>
        <w:ind w:left="566" w:leftChars="232" w:hanging="9" w:hangingChars="4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GB/T 17626 电磁兼容试验和测量技术</w:t>
      </w:r>
    </w:p>
    <w:p w14:paraId="45CCE689">
      <w:pPr>
        <w:widowControl/>
        <w:numPr>
          <w:ilvl w:val="0"/>
          <w:numId w:val="1"/>
        </w:numPr>
        <w:tabs>
          <w:tab w:val="left" w:pos="567"/>
          <w:tab w:val="clear" w:pos="720"/>
        </w:tabs>
        <w:spacing w:line="360" w:lineRule="atLeast"/>
        <w:ind w:left="566" w:leftChars="232" w:hanging="9" w:hangingChars="4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GB 4943.1 信息技术设备安全标准</w:t>
      </w:r>
    </w:p>
    <w:p w14:paraId="60B4F740">
      <w:pPr>
        <w:widowControl/>
        <w:numPr>
          <w:ilvl w:val="0"/>
          <w:numId w:val="1"/>
        </w:numPr>
        <w:tabs>
          <w:tab w:val="left" w:pos="567"/>
          <w:tab w:val="clear" w:pos="720"/>
        </w:tabs>
        <w:spacing w:line="360" w:lineRule="atLeast"/>
        <w:ind w:left="566" w:leftChars="232" w:hanging="9" w:hangingChars="4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ISO9001 质量管理体系要求</w:t>
      </w:r>
    </w:p>
    <w:p w14:paraId="197E3828">
      <w:pPr>
        <w:widowControl/>
        <w:numPr>
          <w:ilvl w:val="0"/>
          <w:numId w:val="1"/>
        </w:numPr>
        <w:tabs>
          <w:tab w:val="left" w:pos="567"/>
          <w:tab w:val="clear" w:pos="720"/>
        </w:tabs>
        <w:spacing w:line="360" w:lineRule="atLeast"/>
        <w:ind w:left="566" w:leftChars="232" w:hanging="9" w:hangingChars="4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ISO14001 环境管理体系</w:t>
      </w:r>
    </w:p>
    <w:p w14:paraId="1A3D0B35">
      <w:pPr>
        <w:widowControl/>
        <w:numPr>
          <w:ilvl w:val="0"/>
          <w:numId w:val="1"/>
        </w:numPr>
        <w:tabs>
          <w:tab w:val="left" w:pos="567"/>
          <w:tab w:val="clear" w:pos="720"/>
        </w:tabs>
        <w:spacing w:line="360" w:lineRule="atLeast"/>
        <w:ind w:left="566" w:leftChars="232" w:hanging="9" w:hangingChars="4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ISO45001 职业健康安全管理体系</w:t>
      </w:r>
    </w:p>
    <w:p w14:paraId="660980B1">
      <w:pPr>
        <w:pStyle w:val="3"/>
        <w:spacing w:before="156" w:after="156" w:line="240" w:lineRule="auto"/>
        <w:ind w:firstLine="0" w:firstLineChars="0"/>
      </w:pPr>
      <w:bookmarkStart w:id="6" w:name="_Toc235084504"/>
      <w:r>
        <w:t>1.3 术语和定义</w:t>
      </w:r>
      <w:bookmarkEnd w:id="6"/>
    </w:p>
    <w:p w14:paraId="159B00E3">
      <w:pPr>
        <w:widowControl/>
        <w:numPr>
          <w:ilvl w:val="0"/>
          <w:numId w:val="2"/>
        </w:numPr>
        <w:tabs>
          <w:tab w:val="left" w:pos="851"/>
          <w:tab w:val="left" w:pos="993"/>
          <w:tab w:val="clear" w:pos="720"/>
        </w:tabs>
        <w:spacing w:line="360" w:lineRule="atLeast"/>
        <w:ind w:left="0" w:firstLine="566" w:firstLineChars="236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重载运载无人机</w:t>
      </w:r>
    </w:p>
    <w:p w14:paraId="767DBE3B">
      <w:pPr>
        <w:widowControl/>
        <w:tabs>
          <w:tab w:val="left" w:pos="851"/>
          <w:tab w:val="left" w:pos="993"/>
        </w:tabs>
        <w:spacing w:line="360" w:lineRule="atLeast"/>
        <w:ind w:firstLine="566" w:firstLineChars="236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共轴双旋翼构型八桨大型运输无人机，支持单电重载、双电长距离运输双模式，可搭载电动吊运系统实现货物吊装投放。</w:t>
      </w:r>
    </w:p>
    <w:p w14:paraId="50F7DF5C">
      <w:pPr>
        <w:widowControl/>
        <w:numPr>
          <w:ilvl w:val="0"/>
          <w:numId w:val="2"/>
        </w:numPr>
        <w:tabs>
          <w:tab w:val="left" w:pos="851"/>
          <w:tab w:val="left" w:pos="993"/>
          <w:tab w:val="clear" w:pos="720"/>
        </w:tabs>
        <w:spacing w:line="360" w:lineRule="atLeast"/>
        <w:ind w:left="0" w:firstLine="566" w:firstLineChars="236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单电模式：搭载单块电池，优先满足最大载重作业。</w:t>
      </w:r>
    </w:p>
    <w:p w14:paraId="5040A510">
      <w:pPr>
        <w:widowControl/>
        <w:numPr>
          <w:ilvl w:val="0"/>
          <w:numId w:val="2"/>
        </w:numPr>
        <w:tabs>
          <w:tab w:val="left" w:pos="851"/>
          <w:tab w:val="left" w:pos="993"/>
          <w:tab w:val="clear" w:pos="720"/>
        </w:tabs>
        <w:spacing w:line="360" w:lineRule="atLeast"/>
        <w:ind w:left="0" w:firstLine="566" w:firstLineChars="236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双电模式：搭载两块电池，具备电池冗余，提升飞行航程与安全冗余。</w:t>
      </w:r>
    </w:p>
    <w:p w14:paraId="5B092C14">
      <w:pPr>
        <w:widowControl/>
        <w:numPr>
          <w:ilvl w:val="0"/>
          <w:numId w:val="2"/>
        </w:numPr>
        <w:tabs>
          <w:tab w:val="left" w:pos="851"/>
          <w:tab w:val="left" w:pos="993"/>
          <w:tab w:val="clear" w:pos="720"/>
        </w:tabs>
        <w:spacing w:line="360" w:lineRule="atLeast"/>
        <w:ind w:left="0" w:firstLine="566" w:firstLineChars="236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自动消摆：吊运作业时通过飞控算法抑制货物摆动，提升飞行稳定性。</w:t>
      </w:r>
    </w:p>
    <w:p w14:paraId="09ECF03B">
      <w:pPr>
        <w:widowControl/>
        <w:numPr>
          <w:ilvl w:val="0"/>
          <w:numId w:val="2"/>
        </w:numPr>
        <w:tabs>
          <w:tab w:val="left" w:pos="851"/>
          <w:tab w:val="left" w:pos="993"/>
          <w:tab w:val="clear" w:pos="720"/>
        </w:tabs>
        <w:spacing w:line="360" w:lineRule="atLeast"/>
        <w:ind w:left="0" w:firstLine="566" w:firstLineChars="236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电池热替换：允许快速拆装电池，缩短地面周转时间，实现不间断连续作业。</w:t>
      </w:r>
    </w:p>
    <w:p w14:paraId="61C8CFAA">
      <w:pPr>
        <w:widowControl/>
        <w:numPr>
          <w:ilvl w:val="0"/>
          <w:numId w:val="2"/>
        </w:numPr>
        <w:tabs>
          <w:tab w:val="left" w:pos="851"/>
          <w:tab w:val="left" w:pos="993"/>
          <w:tab w:val="clear" w:pos="720"/>
        </w:tabs>
        <w:spacing w:line="360" w:lineRule="atLeast"/>
        <w:ind w:left="0" w:firstLine="566" w:firstLineChars="236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整机降落伞：空中出现重大故障时展开，降低坠落冲击，保护设备与地面人员财产安全。</w:t>
      </w:r>
    </w:p>
    <w:p w14:paraId="6FD38A7E">
      <w:pPr>
        <w:pStyle w:val="2"/>
        <w:spacing w:before="156" w:after="156"/>
        <w:ind w:firstLine="0" w:firstLineChars="0"/>
      </w:pPr>
      <w:bookmarkStart w:id="7" w:name="_Toc235084505"/>
      <w:r>
        <w:t>2 工程概述</w:t>
      </w:r>
      <w:bookmarkEnd w:id="7"/>
    </w:p>
    <w:p w14:paraId="2174E688">
      <w:pPr>
        <w:pStyle w:val="3"/>
        <w:spacing w:before="156" w:after="156" w:line="240" w:lineRule="auto"/>
        <w:ind w:firstLine="0" w:firstLineChars="0"/>
      </w:pPr>
      <w:bookmarkStart w:id="8" w:name="_Toc235084506"/>
      <w:r>
        <w:t>2.1 工程概况</w:t>
      </w:r>
      <w:bookmarkEnd w:id="8"/>
    </w:p>
    <w:p w14:paraId="1CBCB278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本项目采购成套大型重载运载无人机系统，整套设备包含飞行器平台、智能飞行电池、原厂带屏遥控器、整机降落伞、旗舰版电动吊运系统、充电设备、运输防护箱、专用工具、备品备件等。</w:t>
      </w:r>
    </w:p>
    <w:p w14:paraId="0E176EE1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系统用于各类突发事件应急物资运输、山区道路中断条件下物资投送、野外作业补给运送，支持昼夜开展物资吊装转运作业。</w:t>
      </w:r>
    </w:p>
    <w:p w14:paraId="34055394">
      <w:pPr>
        <w:pStyle w:val="3"/>
        <w:spacing w:before="156" w:after="156" w:line="240" w:lineRule="auto"/>
        <w:ind w:firstLine="0" w:firstLineChars="0"/>
      </w:pPr>
      <w:bookmarkStart w:id="9" w:name="_Toc235084507"/>
      <w:r>
        <w:t>2.2 使用条件</w:t>
      </w:r>
      <w:bookmarkEnd w:id="9"/>
    </w:p>
    <w:p w14:paraId="4B642430">
      <w:pPr>
        <w:widowControl/>
        <w:numPr>
          <w:ilvl w:val="0"/>
          <w:numId w:val="3"/>
        </w:numPr>
        <w:tabs>
          <w:tab w:val="left" w:pos="851"/>
          <w:tab w:val="clear" w:pos="720"/>
        </w:tabs>
        <w:spacing w:line="360" w:lineRule="atLeast"/>
        <w:ind w:left="566" w:leftChars="232" w:hanging="9" w:hangingChars="4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部署场景：野外开阔场地、山区坪地、灾害临时起降场；起降区域无高大障碍物、高压线。</w:t>
      </w:r>
    </w:p>
    <w:p w14:paraId="5BCD33F5">
      <w:pPr>
        <w:widowControl/>
        <w:numPr>
          <w:ilvl w:val="0"/>
          <w:numId w:val="3"/>
        </w:numPr>
        <w:tabs>
          <w:tab w:val="left" w:pos="851"/>
          <w:tab w:val="clear" w:pos="720"/>
        </w:tabs>
        <w:spacing w:line="360" w:lineRule="atLeast"/>
        <w:ind w:left="566" w:leftChars="232" w:hanging="9" w:hangingChars="4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起降场地要求：平整硬质 / 土地场地，预留足够安全隔离警戒区域。</w:t>
      </w:r>
    </w:p>
    <w:p w14:paraId="6A4F14C5">
      <w:pPr>
        <w:widowControl/>
        <w:numPr>
          <w:ilvl w:val="0"/>
          <w:numId w:val="3"/>
        </w:numPr>
        <w:tabs>
          <w:tab w:val="left" w:pos="851"/>
          <w:tab w:val="clear" w:pos="720"/>
        </w:tabs>
        <w:spacing w:line="360" w:lineRule="atLeast"/>
        <w:ind w:left="566" w:leftChars="232" w:hanging="9" w:hangingChars="4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作业模式：</w:t>
      </w:r>
      <w:r>
        <w:rPr>
          <w:rFonts w:hint="eastAsia" w:ascii="宋体" w:hAnsi="宋体" w:cs="宋体"/>
          <w:color w:val="000000"/>
          <w:kern w:val="0"/>
          <w:szCs w:val="24"/>
        </w:rPr>
        <w:t>①</w:t>
      </w:r>
      <w:r>
        <w:rPr>
          <w:rFonts w:ascii="Arial" w:hAnsi="Arial" w:cs="Arial"/>
          <w:color w:val="000000"/>
          <w:kern w:val="0"/>
          <w:szCs w:val="24"/>
        </w:rPr>
        <w:t>单电重载运输模式；</w:t>
      </w:r>
      <w:r>
        <w:rPr>
          <w:rFonts w:hint="eastAsia" w:ascii="宋体" w:hAnsi="宋体" w:cs="宋体"/>
          <w:color w:val="000000"/>
          <w:kern w:val="0"/>
          <w:szCs w:val="24"/>
        </w:rPr>
        <w:t>②</w:t>
      </w:r>
      <w:r>
        <w:rPr>
          <w:rFonts w:ascii="Arial" w:hAnsi="Arial" w:cs="Arial"/>
          <w:color w:val="000000"/>
          <w:kern w:val="0"/>
          <w:szCs w:val="24"/>
        </w:rPr>
        <w:t>双电长距离冗余运输模式；支持电动吊钩吊运货物。</w:t>
      </w:r>
    </w:p>
    <w:p w14:paraId="76DCB071">
      <w:pPr>
        <w:widowControl/>
        <w:numPr>
          <w:ilvl w:val="0"/>
          <w:numId w:val="3"/>
        </w:numPr>
        <w:tabs>
          <w:tab w:val="left" w:pos="851"/>
          <w:tab w:val="clear" w:pos="720"/>
        </w:tabs>
        <w:spacing w:line="360" w:lineRule="atLeast"/>
        <w:ind w:left="566" w:leftChars="232" w:hanging="9" w:hangingChars="4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供电来源：市政 AC220V 市电、便携式发电机，用于电池充电。</w:t>
      </w:r>
    </w:p>
    <w:p w14:paraId="74289A81">
      <w:pPr>
        <w:pStyle w:val="2"/>
        <w:spacing w:before="156" w:after="156"/>
        <w:ind w:firstLine="0" w:firstLineChars="0"/>
      </w:pPr>
      <w:bookmarkStart w:id="10" w:name="_Toc235084508"/>
      <w:r>
        <w:t>3 技术要求</w:t>
      </w:r>
      <w:bookmarkEnd w:id="10"/>
    </w:p>
    <w:p w14:paraId="54BC2FE9">
      <w:pPr>
        <w:pStyle w:val="3"/>
        <w:spacing w:before="156" w:after="156" w:line="240" w:lineRule="auto"/>
        <w:ind w:firstLine="0" w:firstLineChars="0"/>
      </w:pPr>
      <w:bookmarkStart w:id="11" w:name="_Toc235084509"/>
      <w:r>
        <w:t>3.1 使用环境条件</w:t>
      </w:r>
      <w:bookmarkEnd w:id="11"/>
    </w:p>
    <w:p w14:paraId="5286F0F5">
      <w:pPr>
        <w:widowControl/>
        <w:numPr>
          <w:ilvl w:val="0"/>
          <w:numId w:val="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工作环境温度：-20</w:t>
      </w:r>
      <w:r>
        <w:rPr>
          <w:rFonts w:hint="eastAsia" w:ascii="宋体" w:hAnsi="宋体" w:cs="宋体"/>
          <w:color w:val="000000"/>
          <w:kern w:val="0"/>
          <w:szCs w:val="24"/>
        </w:rPr>
        <w:t>℃</w:t>
      </w:r>
      <w:r>
        <w:rPr>
          <w:rFonts w:ascii="Arial" w:hAnsi="Arial" w:cs="Arial"/>
          <w:color w:val="000000"/>
          <w:kern w:val="0"/>
          <w:szCs w:val="24"/>
        </w:rPr>
        <w:t>～+40</w:t>
      </w:r>
      <w:r>
        <w:rPr>
          <w:rFonts w:ascii="宋体" w:hAnsi="宋体" w:cs="宋体"/>
          <w:color w:val="000000"/>
          <w:kern w:val="0"/>
          <w:szCs w:val="24"/>
        </w:rPr>
        <w:t>℃</w:t>
      </w:r>
    </w:p>
    <w:p w14:paraId="1DD6D5C0">
      <w:pPr>
        <w:widowControl/>
        <w:numPr>
          <w:ilvl w:val="0"/>
          <w:numId w:val="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防护等级：整机 IP55</w:t>
      </w:r>
    </w:p>
    <w:p w14:paraId="55D2EC0F">
      <w:pPr>
        <w:widowControl/>
        <w:numPr>
          <w:ilvl w:val="0"/>
          <w:numId w:val="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最大抗风速度：≥12m/s</w:t>
      </w:r>
    </w:p>
    <w:p w14:paraId="17B6D5F7">
      <w:pPr>
        <w:widowControl/>
        <w:numPr>
          <w:ilvl w:val="0"/>
          <w:numId w:val="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最大飞行海拔高度：6000m；对地最大作业限高 1500m</w:t>
      </w:r>
    </w:p>
    <w:p w14:paraId="5C3B2864">
      <w:pPr>
        <w:widowControl/>
        <w:numPr>
          <w:ilvl w:val="0"/>
          <w:numId w:val="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适用环境：小雨、沙尘环境可正常作业；具备夜间照明作业能力</w:t>
      </w:r>
    </w:p>
    <w:p w14:paraId="64895EFD">
      <w:pPr>
        <w:pStyle w:val="3"/>
        <w:spacing w:before="156" w:after="156" w:line="240" w:lineRule="auto"/>
        <w:ind w:firstLine="0" w:firstLineChars="0"/>
      </w:pPr>
      <w:bookmarkStart w:id="12" w:name="_Toc235084510"/>
      <w:r>
        <w:t>3.2 工作条件</w:t>
      </w:r>
      <w:bookmarkEnd w:id="12"/>
    </w:p>
    <w:p w14:paraId="050E07E0">
      <w:pPr>
        <w:widowControl/>
        <w:numPr>
          <w:ilvl w:val="0"/>
          <w:numId w:val="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电池型号： 智能飞行电池，支持 9 分钟极速快充</w:t>
      </w:r>
    </w:p>
    <w:p w14:paraId="0650C870">
      <w:pPr>
        <w:widowControl/>
        <w:numPr>
          <w:ilvl w:val="0"/>
          <w:numId w:val="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电池配置：支持单电池、双电池两种搭载方案；双电模式具备供电冗余保护</w:t>
      </w:r>
    </w:p>
    <w:p w14:paraId="64261CAB">
      <w:pPr>
        <w:widowControl/>
        <w:numPr>
          <w:ilvl w:val="0"/>
          <w:numId w:val="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吊运钢丝绳标准长度：30m</w:t>
      </w:r>
    </w:p>
    <w:p w14:paraId="2526BDDD">
      <w:pPr>
        <w:widowControl/>
        <w:numPr>
          <w:ilvl w:val="0"/>
          <w:numId w:val="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遥控有效通讯距离：≥10km；支持 4G 拓展链路</w:t>
      </w:r>
    </w:p>
    <w:p w14:paraId="5A4E96C8">
      <w:pPr>
        <w:widowControl/>
        <w:numPr>
          <w:ilvl w:val="0"/>
          <w:numId w:val="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机载照明：配备前置远光灯、底部补光灯，夜间作业照明距离≥10m</w:t>
      </w:r>
    </w:p>
    <w:p w14:paraId="13FB6C26">
      <w:pPr>
        <w:widowControl/>
        <w:numPr>
          <w:ilvl w:val="0"/>
          <w:numId w:val="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任务模式：手动飞行、规划航线自主飞行、货物自动投放、地形跟随飞行</w:t>
      </w:r>
    </w:p>
    <w:p w14:paraId="2F709A17">
      <w:pPr>
        <w:pStyle w:val="3"/>
        <w:spacing w:before="156" w:after="156" w:line="240" w:lineRule="auto"/>
        <w:ind w:firstLine="0" w:firstLineChars="0"/>
      </w:pPr>
      <w:bookmarkStart w:id="13" w:name="_Toc235084511"/>
      <w:r>
        <w:t>3.3 应遵循的主要标准</w:t>
      </w:r>
      <w:bookmarkEnd w:id="13"/>
    </w:p>
    <w:p w14:paraId="1EA5A0E7">
      <w:pPr>
        <w:widowControl/>
        <w:numPr>
          <w:ilvl w:val="0"/>
          <w:numId w:val="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满足本规范 1.2 全部国家及行业标准；</w:t>
      </w:r>
    </w:p>
    <w:p w14:paraId="531A8E8A">
      <w:pPr>
        <w:widowControl/>
        <w:numPr>
          <w:ilvl w:val="0"/>
          <w:numId w:val="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可提供第三方检测报告、无人机合格证。</w:t>
      </w:r>
    </w:p>
    <w:p w14:paraId="3CDB2F0E">
      <w:pPr>
        <w:pStyle w:val="3"/>
        <w:spacing w:before="156" w:after="156" w:line="240" w:lineRule="auto"/>
        <w:ind w:firstLine="0" w:firstLineChars="0"/>
      </w:pPr>
      <w:bookmarkStart w:id="14" w:name="_Toc235084512"/>
      <w:r>
        <w:t>3.4 结构与材质要求</w:t>
      </w:r>
      <w:bookmarkEnd w:id="14"/>
    </w:p>
    <w:p w14:paraId="3FA90DA5">
      <w:pPr>
        <w:widowControl/>
        <w:numPr>
          <w:ilvl w:val="0"/>
          <w:numId w:val="7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机身主体：航空铝合金 + 高强度复合材料，机臂可折叠，便于转运收纳；</w:t>
      </w:r>
    </w:p>
    <w:p w14:paraId="537D3973">
      <w:pPr>
        <w:widowControl/>
        <w:numPr>
          <w:ilvl w:val="0"/>
          <w:numId w:val="7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桨叶规格：62 英寸碳纤维桨叶，强度高、自重轻、不易变形；</w:t>
      </w:r>
    </w:p>
    <w:p w14:paraId="0611C7B3">
      <w:pPr>
        <w:widowControl/>
        <w:numPr>
          <w:ilvl w:val="0"/>
          <w:numId w:val="7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动力电机、电调一体化设计，散热结构优化，适应长时间重载运行；</w:t>
      </w:r>
    </w:p>
    <w:p w14:paraId="7326C61C">
      <w:pPr>
        <w:widowControl/>
        <w:numPr>
          <w:ilvl w:val="0"/>
          <w:numId w:val="7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电动吊运机构：高强度金属绞盘结构，钢丝绳耐磨抗拉；</w:t>
      </w:r>
    </w:p>
    <w:p w14:paraId="318B2732">
      <w:pPr>
        <w:widowControl/>
        <w:numPr>
          <w:ilvl w:val="0"/>
          <w:numId w:val="7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整机结构模块化设计，故障部件可快速拆装更换；</w:t>
      </w:r>
    </w:p>
    <w:p w14:paraId="426B68EE">
      <w:pPr>
        <w:widowControl/>
        <w:numPr>
          <w:ilvl w:val="0"/>
          <w:numId w:val="7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外观防腐防锈，各接口具备防尘防水密封结构。</w:t>
      </w:r>
    </w:p>
    <w:p w14:paraId="2DA53C0B">
      <w:pPr>
        <w:pStyle w:val="3"/>
        <w:spacing w:before="156" w:after="156" w:line="240" w:lineRule="auto"/>
        <w:ind w:firstLine="0" w:firstLineChars="0"/>
      </w:pPr>
      <w:bookmarkStart w:id="15" w:name="_Toc235084513"/>
      <w:r>
        <w:t>3.5 安全性能要求</w:t>
      </w:r>
      <w:bookmarkEnd w:id="15"/>
    </w:p>
    <w:p w14:paraId="36FD33B6">
      <w:pPr>
        <w:widowControl/>
        <w:numPr>
          <w:ilvl w:val="0"/>
          <w:numId w:val="8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双电冗余保护：双电池工作模式下，单块电池故障可自动切换供电，避免空中断电坠机；</w:t>
      </w:r>
    </w:p>
    <w:p w14:paraId="2AB58C0F">
      <w:pPr>
        <w:widowControl/>
        <w:numPr>
          <w:ilvl w:val="0"/>
          <w:numId w:val="8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标配整机降落伞系统，紧急工况下自动 / 手动触发，缓冲坠落风险；</w:t>
      </w:r>
    </w:p>
    <w:p w14:paraId="11CAE51B">
      <w:pPr>
        <w:widowControl/>
        <w:numPr>
          <w:ilvl w:val="0"/>
          <w:numId w:val="8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全方位感知避障系统，五目鱼眼视觉 + 毫米波雷达 360° 障碍物探测，支持主动绕行；</w:t>
      </w:r>
    </w:p>
    <w:p w14:paraId="2FC4057E">
      <w:pPr>
        <w:widowControl/>
        <w:numPr>
          <w:ilvl w:val="0"/>
          <w:numId w:val="8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吊运系统具备自动消摆、断绳脱困、近地自动减速、远程投放、实时载重监测功能；</w:t>
      </w:r>
    </w:p>
    <w:p w14:paraId="0E136D98">
      <w:pPr>
        <w:widowControl/>
        <w:numPr>
          <w:ilvl w:val="0"/>
          <w:numId w:val="8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低电量保护、失联保护、地形跟随保护、飞行边界限制多重安全策略；</w:t>
      </w:r>
    </w:p>
    <w:p w14:paraId="1A602A40">
      <w:pPr>
        <w:widowControl/>
        <w:numPr>
          <w:ilvl w:val="0"/>
          <w:numId w:val="8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电池具备过充、过放、过温、短路保护，支持低温自主加热；</w:t>
      </w:r>
    </w:p>
    <w:p w14:paraId="76419E68">
      <w:pPr>
        <w:widowControl/>
        <w:numPr>
          <w:ilvl w:val="0"/>
          <w:numId w:val="8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整机电磁兼容满足国标要求，不干扰对讲机、指挥通信设备。</w:t>
      </w:r>
    </w:p>
    <w:p w14:paraId="4E66EEB9">
      <w:pPr>
        <w:pStyle w:val="3"/>
        <w:spacing w:before="156" w:after="156" w:line="240" w:lineRule="auto"/>
        <w:ind w:firstLine="0" w:firstLineChars="0"/>
      </w:pPr>
      <w:bookmarkStart w:id="16" w:name="_Toc235084514"/>
      <w:r>
        <w:t>3.6 遥控与图传要求</w:t>
      </w:r>
      <w:bookmarkEnd w:id="16"/>
    </w:p>
    <w:p w14:paraId="5DE0FB42">
      <w:pPr>
        <w:widowControl/>
        <w:numPr>
          <w:ilvl w:val="0"/>
          <w:numId w:val="9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配置原厂一体化带屏遥控器；</w:t>
      </w:r>
    </w:p>
    <w:p w14:paraId="1B13FAD4">
      <w:pPr>
        <w:widowControl/>
        <w:numPr>
          <w:ilvl w:val="0"/>
          <w:numId w:val="9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最大有效遥控距离≥10km；支持 4G 链路拓展；</w:t>
      </w:r>
    </w:p>
    <w:p w14:paraId="688A6769">
      <w:pPr>
        <w:widowControl/>
        <w:numPr>
          <w:ilvl w:val="0"/>
          <w:numId w:val="9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遥控器高亮显示屏，阳光下可视；</w:t>
      </w:r>
    </w:p>
    <w:p w14:paraId="20AE2387">
      <w:pPr>
        <w:widowControl/>
        <w:numPr>
          <w:ilvl w:val="0"/>
          <w:numId w:val="9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实时回传机载画面、飞行状态、载重数据、电池信息、告警信息；</w:t>
      </w:r>
    </w:p>
    <w:p w14:paraId="5395B999">
      <w:pPr>
        <w:widowControl/>
        <w:numPr>
          <w:ilvl w:val="0"/>
          <w:numId w:val="9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支持航线规划、任务保存、飞行日志自动记录、任务数据导出。</w:t>
      </w:r>
    </w:p>
    <w:p w14:paraId="31FE0E55">
      <w:pPr>
        <w:pStyle w:val="3"/>
        <w:spacing w:before="156" w:after="156" w:line="240" w:lineRule="auto"/>
        <w:ind w:firstLine="0" w:firstLineChars="0"/>
      </w:pPr>
      <w:bookmarkStart w:id="17" w:name="_Toc235084515"/>
      <w:r>
        <w:t>3.7 核心性能指标</w:t>
      </w:r>
      <w:bookmarkEnd w:id="17"/>
    </w:p>
    <w:p w14:paraId="7A788DFE">
      <w:pPr>
        <w:ind w:firstLine="480"/>
      </w:pPr>
      <w:r>
        <w:t>（1）飞行器基础参数</w:t>
      </w:r>
    </w:p>
    <w:p w14:paraId="7DEC5589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831"/>
        <w:gridCol w:w="5465"/>
      </w:tblGrid>
      <w:tr w14:paraId="7B807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1706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19D55E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kern w:val="0"/>
                <w:szCs w:val="24"/>
              </w:rPr>
            </w:pPr>
            <w:r>
              <w:rPr>
                <w:rFonts w:ascii="宋体" w:hAnsi="宋体" w:cs="宋体"/>
                <w:b/>
                <w:bCs/>
                <w:kern w:val="0"/>
                <w:szCs w:val="24"/>
              </w:rPr>
              <w:t>项目</w:t>
            </w:r>
          </w:p>
        </w:tc>
        <w:tc>
          <w:tcPr>
            <w:tcW w:w="32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21B4705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kern w:val="0"/>
                <w:szCs w:val="24"/>
              </w:rPr>
            </w:pPr>
            <w:r>
              <w:rPr>
                <w:rFonts w:ascii="宋体" w:hAnsi="宋体" w:cs="宋体"/>
                <w:b/>
                <w:bCs/>
                <w:kern w:val="0"/>
                <w:szCs w:val="24"/>
              </w:rPr>
              <w:t>技术指标</w:t>
            </w:r>
          </w:p>
        </w:tc>
      </w:tr>
      <w:tr w14:paraId="0AC75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06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3FE910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机型构型</w:t>
            </w:r>
          </w:p>
        </w:tc>
        <w:tc>
          <w:tcPr>
            <w:tcW w:w="32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DCCD93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4 轴 8 桨 共轴双旋翼多旋翼</w:t>
            </w:r>
          </w:p>
        </w:tc>
      </w:tr>
      <w:tr w14:paraId="08870E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06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F4F8AC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最大起飞重量</w:t>
            </w:r>
          </w:p>
        </w:tc>
        <w:tc>
          <w:tcPr>
            <w:tcW w:w="32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F4AC69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149.9kg</w:t>
            </w:r>
          </w:p>
        </w:tc>
      </w:tr>
      <w:tr w14:paraId="0B426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06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3FC86D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裸机重量</w:t>
            </w:r>
          </w:p>
        </w:tc>
        <w:tc>
          <w:tcPr>
            <w:tcW w:w="32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9F8DCFB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55.2kg</w:t>
            </w:r>
          </w:p>
        </w:tc>
      </w:tr>
      <w:tr w14:paraId="53A88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06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E2DFFB9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桨叶</w:t>
            </w:r>
          </w:p>
        </w:tc>
        <w:tc>
          <w:tcPr>
            <w:tcW w:w="32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5B81FCC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62 英寸碳纤维桨</w:t>
            </w:r>
          </w:p>
        </w:tc>
      </w:tr>
      <w:tr w14:paraId="305D6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06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2A0FEC6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对地最大限高</w:t>
            </w:r>
          </w:p>
        </w:tc>
        <w:tc>
          <w:tcPr>
            <w:tcW w:w="32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55A9D9C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1500m</w:t>
            </w:r>
          </w:p>
        </w:tc>
      </w:tr>
      <w:tr w14:paraId="04421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06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A1B45FC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最大飞行海拔</w:t>
            </w:r>
          </w:p>
        </w:tc>
        <w:tc>
          <w:tcPr>
            <w:tcW w:w="32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5879B6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6000m</w:t>
            </w:r>
          </w:p>
        </w:tc>
      </w:tr>
      <w:tr w14:paraId="6C151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06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6B4C677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防护等级</w:t>
            </w:r>
          </w:p>
        </w:tc>
        <w:tc>
          <w:tcPr>
            <w:tcW w:w="32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02EBCFE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IP55</w:t>
            </w:r>
          </w:p>
        </w:tc>
      </w:tr>
      <w:tr w14:paraId="7DC77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06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0013F4E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最大抗风</w:t>
            </w:r>
          </w:p>
        </w:tc>
        <w:tc>
          <w:tcPr>
            <w:tcW w:w="32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AE63D38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12m/s</w:t>
            </w:r>
          </w:p>
        </w:tc>
      </w:tr>
      <w:tr w14:paraId="0F4E6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06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8E4D20B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水平最大飞行速度</w:t>
            </w:r>
          </w:p>
        </w:tc>
        <w:tc>
          <w:tcPr>
            <w:tcW w:w="32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5ACBEF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20m/s</w:t>
            </w:r>
          </w:p>
        </w:tc>
      </w:tr>
      <w:tr w14:paraId="1DFFB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06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D7D98D6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最大上升 / 下降速度</w:t>
            </w:r>
          </w:p>
        </w:tc>
        <w:tc>
          <w:tcPr>
            <w:tcW w:w="3294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65D2275"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5m/s</w:t>
            </w:r>
          </w:p>
        </w:tc>
      </w:tr>
    </w:tbl>
    <w:p w14:paraId="07FAF7BD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</w:p>
    <w:p w14:paraId="7EA597F0">
      <w:pPr>
        <w:ind w:firstLine="480"/>
      </w:pPr>
      <w:r>
        <w:t>（2）载重与航程性能</w:t>
      </w:r>
    </w:p>
    <w:p w14:paraId="31C2CDAC">
      <w:pPr>
        <w:widowControl/>
        <w:numPr>
          <w:ilvl w:val="0"/>
          <w:numId w:val="10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单电重载模式</w:t>
      </w:r>
    </w:p>
    <w:p w14:paraId="1959173A">
      <w:pPr>
        <w:widowControl/>
        <w:spacing w:line="360" w:lineRule="atLeast"/>
        <w:ind w:left="720"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最大载重：80kg；满载最大飞行距离≥6km</w:t>
      </w:r>
    </w:p>
    <w:p w14:paraId="09DCDA73">
      <w:pPr>
        <w:widowControl/>
        <w:numPr>
          <w:ilvl w:val="0"/>
          <w:numId w:val="10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双电长距模式</w:t>
      </w:r>
    </w:p>
    <w:p w14:paraId="78B5211A">
      <w:pPr>
        <w:widowControl/>
        <w:spacing w:line="360" w:lineRule="atLeast"/>
        <w:ind w:left="720"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最大载重：65kg；满载最大飞行距离≥12km；空载最大航程≥26km</w:t>
      </w:r>
    </w:p>
    <w:p w14:paraId="57C3CC8B">
      <w:pPr>
        <w:widowControl/>
        <w:numPr>
          <w:ilvl w:val="0"/>
          <w:numId w:val="10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最长飞行时间：14min；标准工况最长悬停时间 12min</w:t>
      </w:r>
    </w:p>
    <w:p w14:paraId="0D8AD222">
      <w:pPr>
        <w:ind w:firstLine="480"/>
      </w:pPr>
      <w:r>
        <w:t>（3）能源系统（电池）</w:t>
      </w:r>
    </w:p>
    <w:p w14:paraId="21AC0977">
      <w:pPr>
        <w:widowControl/>
        <w:numPr>
          <w:ilvl w:val="0"/>
          <w:numId w:val="11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电池容量：41Ah</w:t>
      </w:r>
    </w:p>
    <w:p w14:paraId="5FF3ED06">
      <w:pPr>
        <w:widowControl/>
        <w:numPr>
          <w:ilvl w:val="0"/>
          <w:numId w:val="11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充电速度：9 分钟极速快充</w:t>
      </w:r>
    </w:p>
    <w:p w14:paraId="2BD8F45E">
      <w:pPr>
        <w:widowControl/>
        <w:numPr>
          <w:ilvl w:val="0"/>
          <w:numId w:val="11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保内充放电循环≥1500 次</w:t>
      </w:r>
    </w:p>
    <w:p w14:paraId="3D239749">
      <w:pPr>
        <w:widowControl/>
        <w:numPr>
          <w:ilvl w:val="0"/>
          <w:numId w:val="11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功能：电池低温加热、热替换、双电冗余保护</w:t>
      </w:r>
    </w:p>
    <w:p w14:paraId="196F9CE5">
      <w:pPr>
        <w:ind w:firstLine="480"/>
      </w:pPr>
      <w:r>
        <w:t>（4）吊运系统（旗舰版）</w:t>
      </w:r>
    </w:p>
    <w:p w14:paraId="69E2BAB5">
      <w:pPr>
        <w:widowControl/>
        <w:numPr>
          <w:ilvl w:val="0"/>
          <w:numId w:val="12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钢丝绳长度 30m，支持高速自动收放；</w:t>
      </w:r>
    </w:p>
    <w:p w14:paraId="3A219077">
      <w:pPr>
        <w:widowControl/>
        <w:numPr>
          <w:ilvl w:val="0"/>
          <w:numId w:val="12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功能：电动开合吊钩、实时称重、自动消摆、断绳脱困、声光状态提示、近地减速投放</w:t>
      </w:r>
    </w:p>
    <w:p w14:paraId="34AFEF7C">
      <w:pPr>
        <w:ind w:firstLine="480"/>
      </w:pPr>
      <w:r>
        <w:t>（5）感知系统</w:t>
      </w:r>
    </w:p>
    <w:p w14:paraId="5C83421C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360° 五目鱼眼视觉 + 毫米波雷达全方位感知，支持障碍物识别、主动避障、AR 起降辅助、地形跟随。</w:t>
      </w:r>
    </w:p>
    <w:p w14:paraId="328C12C0">
      <w:pPr>
        <w:pStyle w:val="2"/>
        <w:spacing w:before="156" w:after="156"/>
        <w:ind w:firstLine="0" w:firstLineChars="0"/>
      </w:pPr>
      <w:bookmarkStart w:id="18" w:name="_Toc235084516"/>
      <w:r>
        <w:t>4 供货需求及范围</w:t>
      </w:r>
      <w:bookmarkEnd w:id="18"/>
    </w:p>
    <w:p w14:paraId="42B81CC7">
      <w:pPr>
        <w:pStyle w:val="3"/>
        <w:spacing w:before="156" w:after="156" w:line="240" w:lineRule="auto"/>
        <w:ind w:firstLine="0" w:firstLineChars="0"/>
      </w:pPr>
      <w:bookmarkStart w:id="19" w:name="_Toc235084517"/>
      <w:r>
        <w:t>4.1 供货总体要求</w:t>
      </w:r>
      <w:bookmarkEnd w:id="19"/>
    </w:p>
    <w:p w14:paraId="2C34CDA5">
      <w:pPr>
        <w:widowControl/>
        <w:numPr>
          <w:ilvl w:val="0"/>
          <w:numId w:val="13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投标方提供完整全新原厂重载运载无人机成套系统，无翻新、改装；</w:t>
      </w:r>
    </w:p>
    <w:p w14:paraId="00C1F422">
      <w:pPr>
        <w:widowControl/>
        <w:numPr>
          <w:ilvl w:val="0"/>
          <w:numId w:val="13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所有软硬件配套齐全，实现整机开箱即可开展作业；</w:t>
      </w:r>
    </w:p>
    <w:p w14:paraId="2BBF70E1">
      <w:pPr>
        <w:widowControl/>
        <w:numPr>
          <w:ilvl w:val="0"/>
          <w:numId w:val="13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随货提供原厂保修卡、全套技术资料、检测文件。</w:t>
      </w:r>
    </w:p>
    <w:p w14:paraId="6A5A27E0">
      <w:pPr>
        <w:pStyle w:val="3"/>
        <w:spacing w:before="156" w:after="156" w:line="240" w:lineRule="auto"/>
        <w:ind w:firstLine="0" w:firstLineChars="0"/>
      </w:pPr>
      <w:bookmarkStart w:id="20" w:name="_Toc235084518"/>
      <w:r>
        <w:t>4.2 最低供货范围</w:t>
      </w:r>
      <w:bookmarkEnd w:id="20"/>
    </w:p>
    <w:p w14:paraId="1FB8B44D">
      <w:pPr>
        <w:widowControl/>
        <w:numPr>
          <w:ilvl w:val="0"/>
          <w:numId w:val="1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飞行器机身 1 套；</w:t>
      </w:r>
    </w:p>
    <w:p w14:paraId="0BE9A9C5">
      <w:pPr>
        <w:widowControl/>
        <w:numPr>
          <w:ilvl w:val="0"/>
          <w:numId w:val="1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智能飞行电池 ≥2 块；</w:t>
      </w:r>
    </w:p>
    <w:p w14:paraId="1E229C19">
      <w:pPr>
        <w:widowControl/>
        <w:numPr>
          <w:ilvl w:val="0"/>
          <w:numId w:val="1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原厂带屏遥控器 1 台；</w:t>
      </w:r>
    </w:p>
    <w:p w14:paraId="30CB2108">
      <w:pPr>
        <w:widowControl/>
        <w:numPr>
          <w:ilvl w:val="0"/>
          <w:numId w:val="1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整机降落伞组件 1 套；</w:t>
      </w:r>
    </w:p>
    <w:p w14:paraId="7BBF015A">
      <w:pPr>
        <w:widowControl/>
        <w:numPr>
          <w:ilvl w:val="0"/>
          <w:numId w:val="1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吊运系统</w:t>
      </w:r>
      <w:r>
        <w:rPr>
          <w:rFonts w:hint="eastAsia" w:ascii="Arial" w:hAnsi="Arial" w:cs="Arial"/>
          <w:color w:val="000000"/>
          <w:kern w:val="0"/>
          <w:szCs w:val="24"/>
        </w:rPr>
        <w:t>标准</w:t>
      </w:r>
      <w:r>
        <w:rPr>
          <w:rFonts w:ascii="Arial" w:hAnsi="Arial" w:cs="Arial"/>
          <w:color w:val="000000"/>
          <w:kern w:val="0"/>
          <w:szCs w:val="24"/>
        </w:rPr>
        <w:t>版（10米钢丝绳电动吊钩）1 套；</w:t>
      </w:r>
    </w:p>
    <w:p w14:paraId="69A3C48A">
      <w:pPr>
        <w:widowControl/>
        <w:numPr>
          <w:ilvl w:val="0"/>
          <w:numId w:val="1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原厂配套充电器、线缆组件；</w:t>
      </w:r>
    </w:p>
    <w:p w14:paraId="4AB7E33C">
      <w:pPr>
        <w:widowControl/>
        <w:numPr>
          <w:ilvl w:val="0"/>
          <w:numId w:val="1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设备防水抗震运输箱；</w:t>
      </w:r>
    </w:p>
    <w:p w14:paraId="0B954D5E">
      <w:pPr>
        <w:widowControl/>
        <w:numPr>
          <w:ilvl w:val="0"/>
          <w:numId w:val="1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全套安装、检修专用工具套装；</w:t>
      </w:r>
    </w:p>
    <w:p w14:paraId="79C5B715">
      <w:pPr>
        <w:widowControl/>
        <w:numPr>
          <w:ilvl w:val="0"/>
          <w:numId w:val="1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满足24个月使用周期的标准备品备件；</w:t>
      </w:r>
    </w:p>
    <w:p w14:paraId="310D99B7">
      <w:pPr>
        <w:widowControl/>
        <w:numPr>
          <w:ilvl w:val="0"/>
          <w:numId w:val="1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说明书、合格证、检测报告、图纸等全套纸质 + 电子版资料。</w:t>
      </w:r>
    </w:p>
    <w:p w14:paraId="71CEC956">
      <w:pPr>
        <w:pStyle w:val="2"/>
        <w:spacing w:before="156" w:after="156"/>
        <w:ind w:firstLine="0" w:firstLineChars="0"/>
      </w:pPr>
      <w:bookmarkStart w:id="21" w:name="_Toc235084519"/>
      <w:r>
        <w:t>5 试验与验收</w:t>
      </w:r>
      <w:bookmarkEnd w:id="21"/>
    </w:p>
    <w:p w14:paraId="250EC980">
      <w:pPr>
        <w:pStyle w:val="3"/>
        <w:spacing w:before="156" w:after="156" w:line="240" w:lineRule="auto"/>
        <w:ind w:firstLine="0" w:firstLineChars="0"/>
      </w:pPr>
      <w:bookmarkStart w:id="22" w:name="_Toc235084520"/>
      <w:r>
        <w:t>5.1 型式试验</w:t>
      </w:r>
      <w:bookmarkEnd w:id="22"/>
    </w:p>
    <w:p w14:paraId="435504A6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投标方须提供</w:t>
      </w:r>
      <w:r>
        <w:rPr>
          <w:rFonts w:hint="eastAsia" w:ascii="Arial" w:hAnsi="Arial" w:cs="Arial"/>
          <w:color w:val="000000"/>
          <w:kern w:val="0"/>
          <w:szCs w:val="24"/>
          <w:lang w:val="en-US" w:eastAsia="zh-CN"/>
        </w:rPr>
        <w:t>国家认可的且在有效期内的经第三方检测机构检测的</w:t>
      </w:r>
      <w:r>
        <w:rPr>
          <w:rFonts w:ascii="Arial" w:hAnsi="Arial" w:cs="Arial"/>
          <w:color w:val="000000"/>
          <w:kern w:val="0"/>
          <w:szCs w:val="24"/>
        </w:rPr>
        <w:t>型式试验报告。</w:t>
      </w:r>
    </w:p>
    <w:p w14:paraId="2FA02348">
      <w:pPr>
        <w:pStyle w:val="3"/>
        <w:spacing w:before="156" w:after="156" w:line="240" w:lineRule="auto"/>
        <w:ind w:firstLine="0" w:firstLineChars="0"/>
      </w:pPr>
      <w:bookmarkStart w:id="23" w:name="_Toc235084521"/>
      <w:r>
        <w:t>5.2 出厂试验</w:t>
      </w:r>
      <w:bookmarkEnd w:id="23"/>
    </w:p>
    <w:p w14:paraId="2D7645DE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每套设备出厂前 100% 全项出厂检验：</w:t>
      </w:r>
    </w:p>
    <w:p w14:paraId="2D631EC8">
      <w:pPr>
        <w:widowControl/>
        <w:numPr>
          <w:ilvl w:val="0"/>
          <w:numId w:val="1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外观结构、折叠机构完整性检查；</w:t>
      </w:r>
    </w:p>
    <w:p w14:paraId="4EA09CEC">
      <w:pPr>
        <w:widowControl/>
        <w:numPr>
          <w:ilvl w:val="0"/>
          <w:numId w:val="1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动力系统、电调、电机功能测试；</w:t>
      </w:r>
    </w:p>
    <w:p w14:paraId="02B0E168">
      <w:pPr>
        <w:widowControl/>
        <w:numPr>
          <w:ilvl w:val="0"/>
          <w:numId w:val="1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遥控图传、避障传感器功能校验；</w:t>
      </w:r>
    </w:p>
    <w:p w14:paraId="56C3F3D3">
      <w:pPr>
        <w:widowControl/>
        <w:numPr>
          <w:ilvl w:val="0"/>
          <w:numId w:val="1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吊运系统收放、称重、消摆、投放功能测试；</w:t>
      </w:r>
    </w:p>
    <w:p w14:paraId="366DC377">
      <w:pPr>
        <w:widowControl/>
        <w:numPr>
          <w:ilvl w:val="0"/>
          <w:numId w:val="1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降落伞、电池各项安全功能验证；</w:t>
      </w:r>
    </w:p>
    <w:p w14:paraId="2BF08698">
      <w:pPr>
        <w:widowControl/>
        <w:numPr>
          <w:ilvl w:val="0"/>
          <w:numId w:val="1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空载、额定载重试飞测试，连续试飞无故障；</w:t>
      </w:r>
    </w:p>
    <w:p w14:paraId="4568514E">
      <w:pPr>
        <w:widowControl/>
        <w:spacing w:line="360" w:lineRule="atLeast"/>
        <w:ind w:left="720"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检验合格出具出厂合格证。</w:t>
      </w:r>
    </w:p>
    <w:p w14:paraId="4E04003E">
      <w:pPr>
        <w:pStyle w:val="3"/>
        <w:spacing w:before="156" w:after="156" w:line="240" w:lineRule="auto"/>
        <w:ind w:firstLine="0" w:firstLineChars="0"/>
      </w:pPr>
      <w:bookmarkStart w:id="24" w:name="_Toc235084522"/>
      <w:r>
        <w:t>5.3 现场验收</w:t>
      </w:r>
      <w:bookmarkEnd w:id="24"/>
    </w:p>
    <w:p w14:paraId="0A8A1B60">
      <w:pPr>
        <w:widowControl/>
        <w:numPr>
          <w:ilvl w:val="0"/>
          <w:numId w:val="1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到货验收：核对设备型号、机身序列号、配件、资料完整性，检查运输损伤；</w:t>
      </w:r>
    </w:p>
    <w:p w14:paraId="6F48E4F9">
      <w:pPr>
        <w:widowControl/>
        <w:numPr>
          <w:ilvl w:val="0"/>
          <w:numId w:val="1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现场试飞调试：整机组装、电池充电、起降试飞，实测载重、飞行距离、吊运功能；</w:t>
      </w:r>
    </w:p>
    <w:p w14:paraId="5A852003">
      <w:pPr>
        <w:widowControl/>
        <w:numPr>
          <w:ilvl w:val="0"/>
          <w:numId w:val="1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 xml:space="preserve">逐项功能验收： </w:t>
      </w:r>
    </w:p>
    <w:p w14:paraId="402A0129">
      <w:pPr>
        <w:widowControl/>
        <w:numPr>
          <w:ilvl w:val="1"/>
          <w:numId w:val="1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单 / 双电模式切换、载重指标验证；</w:t>
      </w:r>
    </w:p>
    <w:p w14:paraId="267B5537">
      <w:pPr>
        <w:widowControl/>
        <w:numPr>
          <w:ilvl w:val="1"/>
          <w:numId w:val="1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自动避障、机载照明、远程投放、自动消摆功能；</w:t>
      </w:r>
    </w:p>
    <w:p w14:paraId="6480F838">
      <w:pPr>
        <w:widowControl/>
        <w:numPr>
          <w:ilvl w:val="1"/>
          <w:numId w:val="1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降落伞安装检查、电池快充功能测试；</w:t>
      </w:r>
    </w:p>
    <w:p w14:paraId="42BF62FF">
      <w:pPr>
        <w:widowControl/>
        <w:numPr>
          <w:ilvl w:val="1"/>
          <w:numId w:val="1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遥控通讯距离、视频回传稳定性测试；</w:t>
      </w:r>
    </w:p>
    <w:p w14:paraId="4345A4A2">
      <w:pPr>
        <w:widowControl/>
        <w:numPr>
          <w:ilvl w:val="0"/>
          <w:numId w:val="1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资料验收：证书、图纸、说明书、质保文件齐全；</w:t>
      </w:r>
    </w:p>
    <w:p w14:paraId="61C9A614">
      <w:pPr>
        <w:widowControl/>
        <w:numPr>
          <w:ilvl w:val="0"/>
          <w:numId w:val="1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全部指标满足规范方可签署验收纪要；不合格由投标方免费整改、更换直至验收通过。</w:t>
      </w:r>
    </w:p>
    <w:p w14:paraId="0FF53532">
      <w:pPr>
        <w:pStyle w:val="2"/>
        <w:spacing w:before="156" w:after="156"/>
        <w:ind w:firstLine="0" w:firstLineChars="0"/>
      </w:pPr>
      <w:bookmarkStart w:id="25" w:name="_Toc235084523"/>
      <w:r>
        <w:t>6 包装、运输与贮存</w:t>
      </w:r>
      <w:bookmarkEnd w:id="25"/>
    </w:p>
    <w:p w14:paraId="17CFFD40">
      <w:pPr>
        <w:pStyle w:val="3"/>
        <w:spacing w:before="156" w:after="156" w:line="240" w:lineRule="auto"/>
        <w:ind w:firstLine="0" w:firstLineChars="0"/>
      </w:pPr>
      <w:bookmarkStart w:id="26" w:name="_Toc235084525"/>
      <w:r>
        <w:t>6.</w:t>
      </w:r>
      <w:r>
        <w:rPr>
          <w:rFonts w:hint="eastAsia"/>
          <w:lang w:val="en-US" w:eastAsia="zh-CN"/>
        </w:rPr>
        <w:t>1</w:t>
      </w:r>
      <w:r>
        <w:t>包装要求</w:t>
      </w:r>
      <w:bookmarkEnd w:id="26"/>
    </w:p>
    <w:p w14:paraId="2133421D">
      <w:pPr>
        <w:widowControl/>
        <w:numPr>
          <w:ilvl w:val="0"/>
          <w:numId w:val="17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设备分部件收纳于高强度防震防水运输箱，内衬 EVA 缓冲材料；</w:t>
      </w:r>
    </w:p>
    <w:p w14:paraId="467C1F69">
      <w:pPr>
        <w:widowControl/>
        <w:numPr>
          <w:ilvl w:val="0"/>
          <w:numId w:val="17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电池、线缆、工具独立隔离包装；</w:t>
      </w:r>
    </w:p>
    <w:p w14:paraId="22CDE6EC">
      <w:pPr>
        <w:widowControl/>
        <w:numPr>
          <w:ilvl w:val="0"/>
          <w:numId w:val="17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箱体清晰标识产品型号、重量、尺寸，标注防潮、向上、小心轻放警示标识；</w:t>
      </w:r>
    </w:p>
    <w:p w14:paraId="5020B52A">
      <w:pPr>
        <w:widowControl/>
        <w:numPr>
          <w:ilvl w:val="0"/>
          <w:numId w:val="17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每套设备附带纸质原厂保修文件。</w:t>
      </w:r>
    </w:p>
    <w:p w14:paraId="11D2E666">
      <w:pPr>
        <w:pStyle w:val="3"/>
        <w:spacing w:before="156" w:after="156" w:line="240" w:lineRule="auto"/>
        <w:ind w:firstLine="0" w:firstLineChars="0"/>
      </w:pPr>
      <w:bookmarkStart w:id="27" w:name="_Toc235084526"/>
      <w:r>
        <w:t>6.</w:t>
      </w:r>
      <w:r>
        <w:rPr>
          <w:rFonts w:hint="eastAsia"/>
          <w:lang w:val="en-US" w:eastAsia="zh-CN"/>
        </w:rPr>
        <w:t>2</w:t>
      </w:r>
      <w:r>
        <w:t>运输要求</w:t>
      </w:r>
      <w:bookmarkEnd w:id="27"/>
    </w:p>
    <w:p w14:paraId="62DD9E3C">
      <w:pPr>
        <w:widowControl/>
        <w:numPr>
          <w:ilvl w:val="0"/>
          <w:numId w:val="18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投标方承担全部运费、货物运输保险，送货至招标方指定交付地点；</w:t>
      </w:r>
    </w:p>
    <w:p w14:paraId="6B0C5310">
      <w:pPr>
        <w:widowControl/>
        <w:numPr>
          <w:ilvl w:val="0"/>
          <w:numId w:val="18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运输过程采取防雨、防震防护措施，到货如出现设备损坏，供方无偿更换全新设备；</w:t>
      </w:r>
    </w:p>
    <w:p w14:paraId="52DB82E6">
      <w:pPr>
        <w:widowControl/>
        <w:numPr>
          <w:ilvl w:val="0"/>
          <w:numId w:val="18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按合同约定日历期限完成到货交付。</w:t>
      </w:r>
    </w:p>
    <w:p w14:paraId="4A399595">
      <w:pPr>
        <w:pStyle w:val="3"/>
        <w:spacing w:before="156" w:after="156" w:line="240" w:lineRule="auto"/>
        <w:ind w:firstLine="0" w:firstLineChars="0"/>
      </w:pPr>
      <w:bookmarkStart w:id="28" w:name="_Toc235084527"/>
      <w:r>
        <w:t>6.</w:t>
      </w:r>
      <w:r>
        <w:rPr>
          <w:rFonts w:hint="eastAsia"/>
          <w:lang w:val="en-US" w:eastAsia="zh-CN"/>
        </w:rPr>
        <w:t>3</w:t>
      </w:r>
      <w:r>
        <w:t xml:space="preserve"> 贮存要求</w:t>
      </w:r>
      <w:bookmarkEnd w:id="28"/>
    </w:p>
    <w:p w14:paraId="1E2C61C7">
      <w:pPr>
        <w:widowControl/>
        <w:numPr>
          <w:ilvl w:val="0"/>
          <w:numId w:val="19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贮存环境：通风干燥库房，无腐蚀性气体，环境温度 - 20</w:t>
      </w:r>
      <w:r>
        <w:rPr>
          <w:rFonts w:hint="eastAsia" w:ascii="宋体" w:hAnsi="宋体" w:cs="宋体"/>
          <w:color w:val="000000"/>
          <w:kern w:val="0"/>
          <w:szCs w:val="24"/>
        </w:rPr>
        <w:t>℃</w:t>
      </w:r>
      <w:r>
        <w:rPr>
          <w:rFonts w:ascii="Arial" w:hAnsi="Arial" w:cs="Arial"/>
          <w:color w:val="000000"/>
          <w:kern w:val="0"/>
          <w:szCs w:val="24"/>
        </w:rPr>
        <w:t>～+40</w:t>
      </w:r>
      <w:r>
        <w:rPr>
          <w:rFonts w:hint="eastAsia" w:ascii="宋体" w:hAnsi="宋体" w:cs="宋体"/>
          <w:color w:val="000000"/>
          <w:kern w:val="0"/>
          <w:szCs w:val="24"/>
        </w:rPr>
        <w:t>℃</w:t>
      </w:r>
      <w:r>
        <w:rPr>
          <w:rFonts w:ascii="Arial" w:hAnsi="Arial" w:cs="Arial"/>
          <w:color w:val="000000"/>
          <w:kern w:val="0"/>
          <w:szCs w:val="24"/>
        </w:rPr>
        <w:t>；</w:t>
      </w:r>
    </w:p>
    <w:p w14:paraId="27AFD14E">
      <w:pPr>
        <w:widowControl/>
        <w:numPr>
          <w:ilvl w:val="0"/>
          <w:numId w:val="19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长期存放电池需按照原厂规范定期补电维护；</w:t>
      </w:r>
    </w:p>
    <w:p w14:paraId="1EFD7827">
      <w:pPr>
        <w:widowControl/>
        <w:numPr>
          <w:ilvl w:val="0"/>
          <w:numId w:val="19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投标方提供完整设备长期贮存保养操作规程。</w:t>
      </w:r>
    </w:p>
    <w:p w14:paraId="7CF72956">
      <w:pPr>
        <w:pStyle w:val="2"/>
        <w:spacing w:before="156" w:after="156"/>
        <w:ind w:firstLine="0" w:firstLineChars="0"/>
      </w:pPr>
      <w:bookmarkStart w:id="29" w:name="_Toc235084528"/>
      <w:r>
        <w:t>7 质量保证与售后服务</w:t>
      </w:r>
      <w:bookmarkEnd w:id="29"/>
    </w:p>
    <w:p w14:paraId="30F9B8C9">
      <w:pPr>
        <w:pStyle w:val="3"/>
        <w:spacing w:before="156" w:after="156" w:line="240" w:lineRule="auto"/>
        <w:ind w:firstLine="0" w:firstLineChars="0"/>
      </w:pPr>
      <w:bookmarkStart w:id="30" w:name="_Toc235084529"/>
      <w:r>
        <w:t>7.1 质量保证要求</w:t>
      </w:r>
      <w:bookmarkEnd w:id="30"/>
    </w:p>
    <w:p w14:paraId="7732CA43">
      <w:pPr>
        <w:widowControl/>
        <w:numPr>
          <w:ilvl w:val="0"/>
          <w:numId w:val="20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整套无人机系统质保期：现场验收合格之日起不少于 24 个月；原厂电池按照厂家标准质保政策执行；</w:t>
      </w:r>
    </w:p>
    <w:p w14:paraId="728664F9">
      <w:pPr>
        <w:widowControl/>
        <w:numPr>
          <w:ilvl w:val="0"/>
          <w:numId w:val="20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质保期内因产品本身质量故障，免费维修、更换零部件，免收上门费、配件费；</w:t>
      </w:r>
    </w:p>
    <w:p w14:paraId="28DC8F62">
      <w:pPr>
        <w:widowControl/>
        <w:numPr>
          <w:ilvl w:val="0"/>
          <w:numId w:val="20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所有设备原厂正品，可支持官网序列号核验。</w:t>
      </w:r>
    </w:p>
    <w:p w14:paraId="30755DDF">
      <w:pPr>
        <w:pStyle w:val="3"/>
        <w:spacing w:before="156" w:after="156" w:line="240" w:lineRule="auto"/>
        <w:ind w:firstLine="0" w:firstLineChars="0"/>
      </w:pPr>
      <w:bookmarkStart w:id="31" w:name="_Toc235084530"/>
      <w:r>
        <w:t>7.2 售后服务要求</w:t>
      </w:r>
      <w:bookmarkEnd w:id="31"/>
    </w:p>
    <w:p w14:paraId="219F017D">
      <w:pPr>
        <w:widowControl/>
        <w:numPr>
          <w:ilvl w:val="0"/>
          <w:numId w:val="21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提供厂家官方全国服务热线，7×24 小时技术咨询支持；</w:t>
      </w:r>
    </w:p>
    <w:p w14:paraId="6C08EB34">
      <w:pPr>
        <w:widowControl/>
        <w:numPr>
          <w:ilvl w:val="0"/>
          <w:numId w:val="21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故障远程 30 分钟响应指导；重大故障</w:t>
      </w:r>
      <w:r>
        <w:rPr>
          <w:rFonts w:hint="eastAsia" w:ascii="Arial" w:hAnsi="Arial" w:cs="Arial"/>
          <w:color w:val="000000"/>
          <w:kern w:val="0"/>
          <w:szCs w:val="24"/>
          <w:lang w:val="en-US" w:eastAsia="zh-CN"/>
        </w:rPr>
        <w:t>24</w:t>
      </w:r>
      <w:r>
        <w:rPr>
          <w:rFonts w:ascii="Arial" w:hAnsi="Arial" w:cs="Arial"/>
          <w:color w:val="000000"/>
          <w:kern w:val="0"/>
          <w:szCs w:val="24"/>
        </w:rPr>
        <w:t>小时内安排技术人员抵达现场处置；</w:t>
      </w:r>
    </w:p>
    <w:p w14:paraId="2D341F14">
      <w:pPr>
        <w:widowControl/>
        <w:numPr>
          <w:ilvl w:val="0"/>
          <w:numId w:val="21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质保期满后提供终身成本价维修服务，飞控软件、地面站程序终身免费升级；</w:t>
      </w:r>
    </w:p>
    <w:p w14:paraId="43991F67">
      <w:pPr>
        <w:widowControl/>
        <w:numPr>
          <w:ilvl w:val="0"/>
          <w:numId w:val="21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可根据应急任务需求提供驻场技术保障支持。</w:t>
      </w:r>
    </w:p>
    <w:p w14:paraId="645683CA">
      <w:pPr>
        <w:pStyle w:val="2"/>
        <w:spacing w:before="156" w:after="156"/>
        <w:ind w:firstLine="0" w:firstLineChars="0"/>
      </w:pPr>
      <w:bookmarkStart w:id="32" w:name="_Toc235084531"/>
      <w:r>
        <w:t>8 投标方职责</w:t>
      </w:r>
      <w:bookmarkEnd w:id="32"/>
    </w:p>
    <w:p w14:paraId="5B66B882">
      <w:pPr>
        <w:widowControl/>
        <w:numPr>
          <w:ilvl w:val="0"/>
          <w:numId w:val="22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严格按照本规范原厂配置完成生产供货、送货上门、现场组装调试；</w:t>
      </w:r>
    </w:p>
    <w:p w14:paraId="0EC13ADB">
      <w:pPr>
        <w:widowControl/>
        <w:numPr>
          <w:ilvl w:val="0"/>
          <w:numId w:val="22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交付全套完整技术资料、资质证书；</w:t>
      </w:r>
    </w:p>
    <w:p w14:paraId="25FB9F0E">
      <w:pPr>
        <w:widowControl/>
        <w:numPr>
          <w:ilvl w:val="0"/>
          <w:numId w:val="22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安排专业工程师开展理论 + 实操培训；</w:t>
      </w:r>
    </w:p>
    <w:p w14:paraId="5B050A3D">
      <w:pPr>
        <w:widowControl/>
        <w:numPr>
          <w:ilvl w:val="0"/>
          <w:numId w:val="22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全面履行质保、售后响应承诺。</w:t>
      </w:r>
    </w:p>
    <w:p w14:paraId="6B66BC78">
      <w:pPr>
        <w:pStyle w:val="2"/>
        <w:spacing w:before="156" w:after="156"/>
        <w:ind w:firstLine="0" w:firstLineChars="0"/>
      </w:pPr>
      <w:bookmarkStart w:id="33" w:name="_Toc235084534"/>
      <w:r>
        <w:t>9 技术培训要求</w:t>
      </w:r>
      <w:bookmarkEnd w:id="33"/>
    </w:p>
    <w:p w14:paraId="6747C599">
      <w:pPr>
        <w:pStyle w:val="3"/>
        <w:spacing w:before="156" w:after="156" w:line="240" w:lineRule="auto"/>
        <w:ind w:firstLine="0" w:firstLineChars="0"/>
      </w:pPr>
      <w:bookmarkStart w:id="34" w:name="_Toc235084536"/>
      <w:r>
        <w:t>9.</w:t>
      </w:r>
      <w:r>
        <w:rPr>
          <w:rFonts w:hint="eastAsia"/>
          <w:lang w:val="en-US" w:eastAsia="zh-CN"/>
        </w:rPr>
        <w:t>1</w:t>
      </w:r>
      <w:r>
        <w:t xml:space="preserve"> 技术培训要求</w:t>
      </w:r>
      <w:bookmarkEnd w:id="34"/>
    </w:p>
    <w:p w14:paraId="47746575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培训内容：</w:t>
      </w:r>
    </w:p>
    <w:p w14:paraId="57652267">
      <w:pPr>
        <w:widowControl/>
        <w:numPr>
          <w:ilvl w:val="0"/>
          <w:numId w:val="23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理论课程：设备参数、安全飞行规范、空域管理、风险防控、电池运维；</w:t>
      </w:r>
    </w:p>
    <w:p w14:paraId="5DE5AEA5">
      <w:pPr>
        <w:widowControl/>
        <w:numPr>
          <w:ilvl w:val="0"/>
          <w:numId w:val="23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实操课程：设备开箱组装、折叠收纳、电池充放电、吊运系统操作、起降飞行、货物投放、日常保养、故障快速排查；</w:t>
      </w:r>
    </w:p>
    <w:p w14:paraId="4F69D8FE">
      <w:pPr>
        <w:widowControl/>
        <w:numPr>
          <w:ilvl w:val="0"/>
          <w:numId w:val="23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应急科目：低电量处置、故障返航、紧急降落伞触发条件讲解；</w:t>
      </w:r>
    </w:p>
    <w:p w14:paraId="2AB65514">
      <w:pPr>
        <w:widowControl/>
        <w:spacing w:line="360" w:lineRule="atLeast"/>
        <w:ind w:left="720"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培训对象：飞手、设备管理员、应急保障人员；</w:t>
      </w:r>
    </w:p>
    <w:p w14:paraId="2FEA9AB6">
      <w:pPr>
        <w:widowControl/>
        <w:spacing w:line="360" w:lineRule="atLeast"/>
        <w:ind w:left="720"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培训完成提供纸质 + 电子版培训教材、操作手册。</w:t>
      </w:r>
    </w:p>
    <w:p w14:paraId="563E05AB">
      <w:pPr>
        <w:pStyle w:val="2"/>
        <w:spacing w:before="156" w:after="156"/>
        <w:ind w:firstLine="0" w:firstLineChars="0"/>
      </w:pPr>
      <w:bookmarkStart w:id="35" w:name="_Toc235084537"/>
      <w:r>
        <w:t>10 投标方资料提交要求</w:t>
      </w:r>
      <w:bookmarkEnd w:id="35"/>
    </w:p>
    <w:p w14:paraId="246C4AE3">
      <w:pPr>
        <w:pStyle w:val="3"/>
        <w:spacing w:before="156" w:after="156" w:line="240" w:lineRule="auto"/>
        <w:ind w:firstLine="0" w:firstLineChars="0"/>
      </w:pPr>
      <w:bookmarkStart w:id="36" w:name="_Toc235084538"/>
      <w:r>
        <w:t>10.1 资料提交时限</w:t>
      </w:r>
      <w:bookmarkEnd w:id="36"/>
    </w:p>
    <w:p w14:paraId="74509233">
      <w:pPr>
        <w:widowControl/>
        <w:numPr>
          <w:ilvl w:val="0"/>
          <w:numId w:val="2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出厂前：出厂合格证、出厂测试记录、质保承诺函；</w:t>
      </w:r>
    </w:p>
    <w:p w14:paraId="5205A42A">
      <w:pPr>
        <w:widowControl/>
        <w:numPr>
          <w:ilvl w:val="0"/>
          <w:numId w:val="24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交货现场：全套竣工资料（纸质 6 套 + U 盘电子版 1 套）。</w:t>
      </w:r>
    </w:p>
    <w:p w14:paraId="445D59C5">
      <w:pPr>
        <w:pStyle w:val="3"/>
        <w:spacing w:before="156" w:after="156" w:line="240" w:lineRule="auto"/>
        <w:ind w:firstLine="0" w:firstLineChars="0"/>
      </w:pPr>
      <w:bookmarkStart w:id="37" w:name="_Toc235084540"/>
      <w:r>
        <w:t>10.</w:t>
      </w:r>
      <w:r>
        <w:rPr>
          <w:rFonts w:hint="eastAsia"/>
          <w:lang w:val="en-US" w:eastAsia="zh-CN"/>
        </w:rPr>
        <w:t>2</w:t>
      </w:r>
      <w:r>
        <w:t xml:space="preserve"> 备品备件及专用工具提交要求</w:t>
      </w:r>
      <w:bookmarkEnd w:id="37"/>
    </w:p>
    <w:p w14:paraId="4C49A246">
      <w:pPr>
        <w:widowControl/>
        <w:numPr>
          <w:ilvl w:val="0"/>
          <w:numId w:val="2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备品备件配置标准：满足系统 24 个月常规损耗使用，包含密封件、易损插头、备用紧固件、检修耗材；</w:t>
      </w:r>
    </w:p>
    <w:p w14:paraId="3FE32AC0">
      <w:pPr>
        <w:widowControl/>
        <w:numPr>
          <w:ilvl w:val="0"/>
          <w:numId w:val="2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全套专用拆装、维护工具；</w:t>
      </w:r>
    </w:p>
    <w:p w14:paraId="08EBE0FE">
      <w:pPr>
        <w:widowControl/>
        <w:numPr>
          <w:ilvl w:val="0"/>
          <w:numId w:val="25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提供完整备件工具清单，独立包装随设备交货。</w:t>
      </w:r>
    </w:p>
    <w:p w14:paraId="5C23308F">
      <w:pPr>
        <w:pStyle w:val="2"/>
        <w:spacing w:before="156" w:after="156"/>
        <w:ind w:firstLine="0" w:firstLineChars="0"/>
      </w:pPr>
      <w:bookmarkStart w:id="38" w:name="_Toc235084541"/>
      <w:r>
        <w:t>11 投标方技术偏差说明</w:t>
      </w:r>
      <w:bookmarkEnd w:id="38"/>
    </w:p>
    <w:p w14:paraId="4D0AD84F">
      <w:pPr>
        <w:pStyle w:val="3"/>
        <w:spacing w:before="156" w:after="156" w:line="240" w:lineRule="auto"/>
        <w:ind w:firstLine="0" w:firstLineChars="0"/>
      </w:pPr>
      <w:bookmarkStart w:id="39" w:name="_Toc235084542"/>
      <w:r>
        <w:t>11.1 技术偏差表填报要求</w:t>
      </w:r>
      <w:bookmarkEnd w:id="39"/>
    </w:p>
    <w:p w14:paraId="341919EE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投标方逐条对照本规范填写技术偏差，区分无偏差、正偏差、负偏差；</w:t>
      </w:r>
    </w:p>
    <w:p w14:paraId="42048106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如存在负偏差，必须详细说明替换方案、性能不降低佐证材料，并且经招标方书面确认后方可认可；</w:t>
      </w:r>
    </w:p>
    <w:p w14:paraId="41D69A8C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刻意隐瞒参数偏差视为无效投标，后续整改全部费用由投标方承担。</w:t>
      </w:r>
    </w:p>
    <w:p w14:paraId="60F3BEC1">
      <w:pPr>
        <w:pStyle w:val="3"/>
        <w:spacing w:before="156" w:after="156" w:line="240" w:lineRule="auto"/>
        <w:ind w:firstLine="0" w:firstLineChars="0"/>
      </w:pPr>
      <w:bookmarkStart w:id="40" w:name="_Toc235084543"/>
      <w:r>
        <w:t>11.2 其他问题说明要求</w:t>
      </w:r>
      <w:bookmarkEnd w:id="40"/>
    </w:p>
    <w:p w14:paraId="01E9E069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本规范未约定的拓展功能、选配负载（照明、喊话、红外等），投标方可提供优化方案，经双方确认后补充纳入合同。</w:t>
      </w:r>
    </w:p>
    <w:p w14:paraId="0DAA4712">
      <w:pPr>
        <w:pStyle w:val="2"/>
        <w:spacing w:before="156" w:after="156"/>
        <w:ind w:firstLine="0" w:firstLineChars="0"/>
      </w:pPr>
      <w:bookmarkStart w:id="41" w:name="_Toc235084548"/>
      <w:r>
        <w:t>1</w:t>
      </w:r>
      <w:r>
        <w:rPr>
          <w:rFonts w:hint="eastAsia"/>
          <w:lang w:val="en-US" w:eastAsia="zh-CN"/>
        </w:rPr>
        <w:t>2</w:t>
      </w:r>
      <w:r>
        <w:t xml:space="preserve"> 其他要求</w:t>
      </w:r>
      <w:bookmarkEnd w:id="41"/>
    </w:p>
    <w:p w14:paraId="76CB9D50">
      <w:pPr>
        <w:widowControl/>
        <w:numPr>
          <w:ilvl w:val="0"/>
          <w:numId w:val="2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本技术规范书作为采购合同不可分割附件，与合同具备同等法律效力；</w:t>
      </w:r>
    </w:p>
    <w:p w14:paraId="7C5EF494">
      <w:pPr>
        <w:widowControl/>
        <w:numPr>
          <w:ilvl w:val="0"/>
          <w:numId w:val="2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厂家硬件迭代升级若发生结构、参数微调，必须提前向招标方提供变更说明，性能指标不得低于本规范要求；</w:t>
      </w:r>
    </w:p>
    <w:p w14:paraId="7BE5EE03">
      <w:pPr>
        <w:widowControl/>
        <w:numPr>
          <w:ilvl w:val="0"/>
          <w:numId w:val="26"/>
        </w:numPr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  <w:r>
        <w:rPr>
          <w:rFonts w:ascii="Arial" w:hAnsi="Arial" w:cs="Arial"/>
          <w:color w:val="000000"/>
          <w:kern w:val="0"/>
          <w:szCs w:val="24"/>
        </w:rPr>
        <w:t>违反本规范强制条款视为投标方违约，投标方承担退货、赔偿经济损失等违约责任</w:t>
      </w:r>
      <w:r>
        <w:rPr>
          <w:rFonts w:hint="eastAsia" w:ascii="Arial" w:hAnsi="Arial" w:cs="Arial"/>
          <w:color w:val="000000"/>
          <w:kern w:val="0"/>
          <w:szCs w:val="24"/>
          <w:lang w:eastAsia="zh-CN"/>
        </w:rPr>
        <w:t>。</w:t>
      </w:r>
    </w:p>
    <w:p w14:paraId="0539F761">
      <w:pPr>
        <w:widowControl/>
        <w:spacing w:line="360" w:lineRule="atLeast"/>
        <w:ind w:firstLine="480"/>
        <w:jc w:val="left"/>
        <w:rPr>
          <w:rFonts w:ascii="Arial" w:hAnsi="Arial" w:cs="Arial"/>
          <w:color w:val="000000"/>
          <w:kern w:val="0"/>
          <w:szCs w:val="24"/>
        </w:rPr>
      </w:pPr>
    </w:p>
    <w:p w14:paraId="64E16CCB">
      <w:pPr>
        <w:ind w:firstLine="480"/>
      </w:pPr>
    </w:p>
    <w:p w14:paraId="1974B943">
      <w:pPr>
        <w:ind w:firstLine="480"/>
      </w:pPr>
    </w:p>
    <w:p w14:paraId="10C23DEA">
      <w:pPr>
        <w:ind w:firstLine="480"/>
      </w:pPr>
    </w:p>
    <w:p w14:paraId="5C85FDE1">
      <w:pPr>
        <w:ind w:firstLine="480"/>
      </w:pPr>
    </w:p>
    <w:p w14:paraId="20352796">
      <w:pPr>
        <w:ind w:firstLine="480"/>
      </w:pPr>
    </w:p>
    <w:p w14:paraId="4AD28504">
      <w:pPr>
        <w:ind w:firstLine="480"/>
      </w:pPr>
    </w:p>
    <w:p w14:paraId="649F072B">
      <w:pPr>
        <w:ind w:firstLine="480"/>
      </w:pPr>
    </w:p>
    <w:p w14:paraId="1832DD53">
      <w:pPr>
        <w:ind w:firstLine="480"/>
      </w:pPr>
    </w:p>
    <w:p w14:paraId="6CB06C46">
      <w:pPr>
        <w:ind w:firstLine="480"/>
      </w:pPr>
    </w:p>
    <w:p w14:paraId="4D9F76C5">
      <w:pPr>
        <w:ind w:firstLine="480"/>
      </w:pPr>
    </w:p>
    <w:p w14:paraId="3A540137">
      <w:pPr>
        <w:ind w:firstLine="480"/>
      </w:pPr>
    </w:p>
    <w:p w14:paraId="2EC5F77E">
      <w:pPr>
        <w:ind w:firstLine="480"/>
      </w:pPr>
    </w:p>
    <w:p w14:paraId="479979F5">
      <w:pPr>
        <w:ind w:firstLine="480"/>
      </w:pPr>
    </w:p>
    <w:p w14:paraId="7CA1CF8B">
      <w:pPr>
        <w:ind w:firstLine="480"/>
      </w:pPr>
    </w:p>
    <w:p w14:paraId="00C881F0">
      <w:pPr>
        <w:ind w:firstLine="480"/>
      </w:pPr>
    </w:p>
    <w:p w14:paraId="16820A3B">
      <w:pPr>
        <w:numPr>
          <w:ilvl w:val="0"/>
          <w:numId w:val="27"/>
        </w:numPr>
        <w:ind w:firstLine="0" w:firstLineChars="0"/>
        <w:jc w:val="both"/>
      </w:pPr>
      <w:r>
        <w:rPr>
          <w:rFonts w:hint="eastAsia" w:ascii="黑体" w:hAnsi="黑体" w:eastAsia="黑体" w:cs="黑体"/>
          <w:sz w:val="32"/>
          <w:szCs w:val="32"/>
        </w:rPr>
        <w:t>应急全时段空域照明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系统</w:t>
      </w:r>
    </w:p>
    <w:p w14:paraId="4BD62D18">
      <w:pPr>
        <w:numPr>
          <w:ilvl w:val="0"/>
          <w:numId w:val="0"/>
        </w:numPr>
        <w:ind w:firstLine="602" w:firstLineChars="200"/>
        <w:jc w:val="both"/>
        <w:rPr>
          <w:rFonts w:ascii="宋体" w:hAnsi="宋体" w:eastAsia="宋体" w:cs="宋体"/>
          <w:b/>
          <w:bCs/>
          <w:kern w:val="0"/>
          <w:sz w:val="30"/>
          <w:szCs w:val="36"/>
          <w:lang w:val="en-US" w:eastAsia="zh-CN" w:bidi="ar-SA"/>
        </w:rPr>
      </w:pPr>
      <w:r>
        <w:rPr>
          <w:rFonts w:ascii="宋体" w:hAnsi="宋体" w:eastAsia="宋体" w:cs="宋体"/>
          <w:b/>
          <w:bCs/>
          <w:kern w:val="0"/>
          <w:sz w:val="30"/>
          <w:szCs w:val="36"/>
          <w:lang w:val="en-US" w:eastAsia="zh-CN" w:bidi="ar-SA"/>
        </w:rPr>
        <w:t>1总则</w:t>
      </w:r>
    </w:p>
    <w:p w14:paraId="728CDA04">
      <w:pPr>
        <w:pStyle w:val="3"/>
        <w:ind w:firstLine="602"/>
      </w:pPr>
      <w:bookmarkStart w:id="42" w:name="_Toc234950450"/>
      <w:r>
        <w:t>1.1范围与目的</w:t>
      </w:r>
      <w:bookmarkEnd w:id="42"/>
    </w:p>
    <w:p w14:paraId="2094C5AA">
      <w:pPr>
        <w:ind w:firstLine="480"/>
      </w:pPr>
      <w:r>
        <w:rPr>
          <w:rFonts w:hint="eastAsia"/>
        </w:rPr>
        <w:t>本规范书规定</w:t>
      </w:r>
      <w:r>
        <w:t>应急全时段空域照明系统的设计、制造、供货、试验、包装运输、现场安装调试、验收、培训、质保售后全流程技术要求。</w:t>
      </w:r>
    </w:p>
    <w:p w14:paraId="066FC821">
      <w:pPr>
        <w:ind w:firstLine="480"/>
      </w:pPr>
      <w:r>
        <w:rPr>
          <w:rFonts w:hint="eastAsia"/>
        </w:rPr>
        <w:t>本产品采用</w:t>
      </w:r>
      <w:r>
        <w:t>飞行平台+自动收放线系留供电成套方案，适用于灭火救援、应急搜救、野外紧急抢修、大型活动安保、灾害现场高空全域照明作业；可实现高空大范围照明、实时无线图传监控，突破场地、夜间、复杂气象作业限制，支持24小时不间断持续作业，同时兼顾独立无人机巡航作业模式。</w:t>
      </w:r>
    </w:p>
    <w:p w14:paraId="095D4467">
      <w:pPr>
        <w:ind w:firstLine="480"/>
      </w:pPr>
      <w:r>
        <w:rPr>
          <w:rFonts w:hint="eastAsia"/>
        </w:rPr>
        <w:t>本规范用于项目采购、投标响应、生产监造、现场验收全过程管控。</w:t>
      </w:r>
    </w:p>
    <w:p w14:paraId="5A15CF8D">
      <w:pPr>
        <w:pStyle w:val="3"/>
        <w:ind w:firstLine="602"/>
      </w:pPr>
      <w:bookmarkStart w:id="43" w:name="_Toc234950451"/>
      <w:r>
        <w:t>1.2规范性引用文件</w:t>
      </w:r>
      <w:bookmarkEnd w:id="43"/>
    </w:p>
    <w:p w14:paraId="11C82D8A">
      <w:pPr>
        <w:ind w:firstLine="480"/>
      </w:pPr>
      <w:r>
        <w:rPr>
          <w:rFonts w:hint="eastAsia"/>
        </w:rPr>
        <w:t>下列文件现行有效版本为本规范强制执行依据：</w:t>
      </w:r>
    </w:p>
    <w:p w14:paraId="4787CE64">
      <w:pPr>
        <w:ind w:firstLine="480"/>
      </w:pPr>
      <w:r>
        <w:t>GB/T7256民用机场灯具一般要求</w:t>
      </w:r>
    </w:p>
    <w:p w14:paraId="4005A234">
      <w:pPr>
        <w:ind w:firstLine="480"/>
      </w:pPr>
      <w:r>
        <w:t>GB51309消防应急照明和疏散指示系统技术标准</w:t>
      </w:r>
    </w:p>
    <w:p w14:paraId="332C707F">
      <w:pPr>
        <w:ind w:firstLine="480"/>
      </w:pPr>
      <w:r>
        <w:t>GB/T17626电磁兼容试验和测量技术</w:t>
      </w:r>
    </w:p>
    <w:p w14:paraId="4AE4762D">
      <w:pPr>
        <w:ind w:firstLine="480"/>
      </w:pPr>
      <w:r>
        <w:t>GB/T37958视频监控系统主动照明部件光辐射安全要求</w:t>
      </w:r>
    </w:p>
    <w:p w14:paraId="39968579">
      <w:pPr>
        <w:ind w:firstLine="480"/>
      </w:pPr>
      <w:r>
        <w:t>ICAOAnnex14机场设计与运行</w:t>
      </w:r>
    </w:p>
    <w:p w14:paraId="5E8B46BA">
      <w:pPr>
        <w:ind w:firstLine="480"/>
      </w:pPr>
      <w:r>
        <w:t>MH/T5079助航灯光系统规划设计指南</w:t>
      </w:r>
    </w:p>
    <w:p w14:paraId="20252A42">
      <w:pPr>
        <w:ind w:firstLine="480"/>
      </w:pPr>
      <w:r>
        <w:t>ISO9001质量管理体系要求</w:t>
      </w:r>
    </w:p>
    <w:p w14:paraId="4CD2F3E7">
      <w:pPr>
        <w:ind w:firstLine="480"/>
      </w:pPr>
      <w:r>
        <w:t>ISO14001环境管理体系</w:t>
      </w:r>
    </w:p>
    <w:p w14:paraId="53E3BB29">
      <w:pPr>
        <w:ind w:firstLine="480"/>
      </w:pPr>
      <w:r>
        <w:t>ISO45001职业健康安全管理体系</w:t>
      </w:r>
    </w:p>
    <w:p w14:paraId="4704B271">
      <w:pPr>
        <w:pStyle w:val="3"/>
        <w:ind w:firstLine="602"/>
      </w:pPr>
      <w:bookmarkStart w:id="44" w:name="_Toc234950452"/>
      <w:r>
        <w:t>1.3术语和定义</w:t>
      </w:r>
      <w:bookmarkEnd w:id="44"/>
    </w:p>
    <w:p w14:paraId="1A3E7BA9">
      <w:pPr>
        <w:ind w:firstLine="482"/>
        <w:rPr>
          <w:b/>
          <w:bCs/>
        </w:rPr>
      </w:pPr>
      <w:r>
        <w:rPr>
          <w:rFonts w:hint="eastAsia"/>
          <w:b/>
          <w:bCs/>
        </w:rPr>
        <w:t>应急全时段空域照明系统</w:t>
      </w:r>
    </w:p>
    <w:p w14:paraId="6A1AB75E">
      <w:pPr>
        <w:ind w:firstLine="480"/>
      </w:pPr>
      <w:r>
        <w:rPr>
          <w:rFonts w:hint="eastAsia"/>
        </w:rPr>
        <w:t>由</w:t>
      </w:r>
      <w:r>
        <w:t>系留无人机平台、300W×4LED高空照明模组、自动收放线地面供电箱、机载电源模块、带屏遥控图传系统组成，可系留长时间高空照明，也可拆除线缆独立巡航飞行的双模式成套应急空域照明设备。</w:t>
      </w:r>
    </w:p>
    <w:p w14:paraId="638C4502">
      <w:pPr>
        <w:ind w:firstLine="482"/>
        <w:rPr>
          <w:b/>
          <w:bCs/>
        </w:rPr>
      </w:pPr>
      <w:r>
        <w:rPr>
          <w:b/>
          <w:bCs/>
        </w:rPr>
        <w:t>地面电源箱整机图</w:t>
      </w:r>
    </w:p>
    <w:p w14:paraId="3EF2EFFE">
      <w:pPr>
        <w:ind w:firstLine="480"/>
        <w:jc w:val="left"/>
        <w:rPr>
          <w:rFonts w:hint="eastAsia"/>
          <w:b/>
          <w:bCs/>
        </w:rPr>
      </w:pPr>
      <w:r>
        <w:drawing>
          <wp:inline distT="0" distB="0" distL="0" distR="0">
            <wp:extent cx="1753235" cy="2524125"/>
            <wp:effectExtent l="0" t="0" r="14605" b="5715"/>
            <wp:docPr id="1837855587" name="图片 9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855587" name="图片 9" descr="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7196" cy="252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05624">
      <w:pPr>
        <w:ind w:firstLine="482"/>
        <w:rPr>
          <w:b/>
          <w:bCs/>
        </w:rPr>
      </w:pPr>
      <w:r>
        <w:rPr>
          <w:rFonts w:hint="eastAsia"/>
          <w:b/>
          <w:bCs/>
        </w:rPr>
        <w:t>自动收放线系统</w:t>
      </w:r>
    </w:p>
    <w:p w14:paraId="1A355296">
      <w:pPr>
        <w:ind w:firstLine="480"/>
      </w:pPr>
      <w:r>
        <w:rPr>
          <w:rFonts w:hint="eastAsia"/>
        </w:rPr>
        <w:t>地面箱集成电动绞盘，可根据无人机悬停升降状态自动收放</w:t>
      </w:r>
      <w:r>
        <w:t>110m系留线缆，配备限位保护、手动收放线、急停功能。</w:t>
      </w:r>
    </w:p>
    <w:p w14:paraId="0AADFE1E">
      <w:pPr>
        <w:ind w:firstLine="482"/>
        <w:rPr>
          <w:b/>
          <w:bCs/>
        </w:rPr>
      </w:pPr>
      <w:r>
        <w:rPr>
          <w:rFonts w:hint="eastAsia"/>
          <w:b/>
          <w:bCs/>
        </w:rPr>
        <w:t>系留供电模式</w:t>
      </w:r>
    </w:p>
    <w:p w14:paraId="4FFA6C29">
      <w:pPr>
        <w:ind w:firstLine="480"/>
      </w:pPr>
      <w:r>
        <w:t>AC220V市电/发电机接入地面电源箱，转换高压直流经线缆持续向机载供电，实现24h不间断高空照明。</w:t>
      </w:r>
    </w:p>
    <w:p w14:paraId="551441A0">
      <w:pPr>
        <w:ind w:firstLine="482"/>
        <w:rPr>
          <w:b/>
          <w:bCs/>
        </w:rPr>
      </w:pPr>
      <w:r>
        <w:rPr>
          <w:rFonts w:hint="eastAsia"/>
          <w:b/>
          <w:bCs/>
        </w:rPr>
        <w:t>巡航模式</w:t>
      </w:r>
    </w:p>
    <w:p w14:paraId="05268413">
      <w:pPr>
        <w:ind w:firstLine="480"/>
      </w:pPr>
      <w:r>
        <w:rPr>
          <w:rFonts w:hint="eastAsia"/>
        </w:rPr>
        <w:t>拆除系留线缆、供电模块，依靠无人机自带电池独立飞行，最大续航</w:t>
      </w:r>
      <w:r>
        <w:t>55min，可单独执行航拍巡查任务。</w:t>
      </w:r>
    </w:p>
    <w:p w14:paraId="31A5846D">
      <w:pPr>
        <w:ind w:firstLine="482"/>
        <w:rPr>
          <w:b/>
          <w:bCs/>
        </w:rPr>
      </w:pPr>
      <w:r>
        <w:rPr>
          <w:rFonts w:hint="eastAsia"/>
          <w:b/>
          <w:bCs/>
        </w:rPr>
        <w:t>断电保护</w:t>
      </w:r>
    </w:p>
    <w:p w14:paraId="35D613ED">
      <w:pPr>
        <w:ind w:firstLine="480"/>
      </w:pPr>
      <w:r>
        <w:rPr>
          <w:rFonts w:hint="eastAsia"/>
        </w:rPr>
        <w:t>地面外接供电中断时，机载电池自动切换供电，无人机可安全返航、降落，无坠机风险。</w:t>
      </w:r>
    </w:p>
    <w:p w14:paraId="70C74C21">
      <w:pPr>
        <w:ind w:firstLine="482"/>
        <w:rPr>
          <w:b/>
          <w:bCs/>
        </w:rPr>
      </w:pPr>
      <w:r>
        <w:rPr>
          <w:rFonts w:hint="eastAsia"/>
          <w:b/>
          <w:bCs/>
        </w:rPr>
        <w:t>机载过热保护</w:t>
      </w:r>
    </w:p>
    <w:p w14:paraId="28C07072">
      <w:pPr>
        <w:ind w:firstLine="480"/>
      </w:pPr>
      <w:r>
        <w:rPr>
          <w:rFonts w:hint="eastAsia"/>
        </w:rPr>
        <w:t>无人机旋翼未启动时，强制屏蔽灯具点亮；旋翼运转风冷散热后方可开启照明，防止灯板高温烧毁。</w:t>
      </w:r>
    </w:p>
    <w:p w14:paraId="79A692F6">
      <w:pPr>
        <w:pStyle w:val="2"/>
      </w:pPr>
      <w:bookmarkStart w:id="45" w:name="_Toc234950453"/>
      <w:r>
        <w:t>2工程概述</w:t>
      </w:r>
      <w:bookmarkEnd w:id="45"/>
    </w:p>
    <w:p w14:paraId="0660E780">
      <w:pPr>
        <w:pStyle w:val="3"/>
        <w:ind w:firstLine="602"/>
      </w:pPr>
      <w:bookmarkStart w:id="46" w:name="_Toc234950454"/>
      <w:r>
        <w:t>2.1工程概况</w:t>
      </w:r>
      <w:bookmarkEnd w:id="46"/>
    </w:p>
    <w:p w14:paraId="4E9DBDFD">
      <w:pPr>
        <w:ind w:firstLine="480"/>
      </w:pPr>
      <w:r>
        <w:rPr>
          <w:rFonts w:hint="eastAsia"/>
        </w:rPr>
        <w:t>本项目采购成套</w:t>
      </w:r>
      <w:r>
        <w:t>应急全时段空域照明系统，整套设备包含无人机飞行平台、4组300WLED照明模组、机载电源模块、IP65防护自动收放线地面电源箱、带屏遥控器、配套线缆、运输防护箱、专用工具、备品备件。</w:t>
      </w:r>
    </w:p>
    <w:p w14:paraId="148E7E5C">
      <w:pPr>
        <w:ind w:firstLine="480"/>
      </w:pPr>
      <w:r>
        <w:rPr>
          <w:rFonts w:hint="eastAsia"/>
        </w:rPr>
        <w:t>系统核心用途：消防灭火救援、山地水域搜救、道路抢修、自然灾害现场、大型活动高空安保，提供</w:t>
      </w:r>
      <w:r>
        <w:t>6000~10000㎡大范围高空照明，同步回传现场高清画面，可对接客户现有应急指挥平台。</w:t>
      </w:r>
    </w:p>
    <w:p w14:paraId="39925508">
      <w:pPr>
        <w:pStyle w:val="3"/>
        <w:ind w:firstLine="602"/>
      </w:pPr>
      <w:bookmarkStart w:id="47" w:name="_Toc234950455"/>
      <w:r>
        <w:t>2.2使用条件</w:t>
      </w:r>
      <w:bookmarkEnd w:id="47"/>
    </w:p>
    <w:p w14:paraId="3DD4E3EE">
      <w:pPr>
        <w:ind w:firstLine="480"/>
      </w:pPr>
      <w:r>
        <w:rPr>
          <w:rFonts w:hint="eastAsia"/>
        </w:rPr>
        <w:t>部署场景：野外空地、灾害现场、城市开阔场坪、道路、山地、水域岸边；起飞点需预留</w:t>
      </w:r>
      <w:r>
        <w:t>3m半径警戒隔离区。</w:t>
      </w:r>
    </w:p>
    <w:p w14:paraId="2B38FB00">
      <w:pPr>
        <w:ind w:firstLine="480"/>
      </w:pPr>
      <w:r>
        <w:rPr>
          <w:rFonts w:hint="eastAsia"/>
        </w:rPr>
        <w:t>部署方式：整机收纳于便携防护箱，单人可转运，开箱</w:t>
      </w:r>
      <w:r>
        <w:t>5分钟完成架设升空。</w:t>
      </w:r>
    </w:p>
    <w:p w14:paraId="44020B29">
      <w:pPr>
        <w:ind w:firstLine="480"/>
      </w:pPr>
      <w:r>
        <w:rPr>
          <w:rFonts w:hint="eastAsia"/>
        </w:rPr>
        <w:t>双工作模式：①系留</w:t>
      </w:r>
      <w:r>
        <w:t>24h长效照明模式；②独立电池巡航航拍模式。</w:t>
      </w:r>
    </w:p>
    <w:p w14:paraId="1D730DC5">
      <w:pPr>
        <w:ind w:firstLine="480"/>
      </w:pPr>
      <w:r>
        <w:rPr>
          <w:rFonts w:hint="eastAsia"/>
        </w:rPr>
        <w:t>供电来源：市政</w:t>
      </w:r>
      <w:r>
        <w:t>AC220V市电、便携式汽油/柴油发电机。</w:t>
      </w:r>
    </w:p>
    <w:p w14:paraId="61E40B4B">
      <w:pPr>
        <w:ind w:firstLine="480"/>
      </w:pPr>
      <w:r>
        <w:rPr>
          <w:rFonts w:hint="eastAsia"/>
        </w:rPr>
        <w:t>作业限制：起飞区域无高层建筑、树枝、电线等障碍物；螺旋桨变形禁止起飞；线缆最大释放长度</w:t>
      </w:r>
      <w:r>
        <w:t>110m，红色限位标记为安全上限。</w:t>
      </w:r>
    </w:p>
    <w:p w14:paraId="04921617">
      <w:pPr>
        <w:pStyle w:val="2"/>
      </w:pPr>
      <w:bookmarkStart w:id="48" w:name="_Toc234950456"/>
      <w:r>
        <w:t>3技术要求</w:t>
      </w:r>
      <w:bookmarkEnd w:id="48"/>
    </w:p>
    <w:p w14:paraId="73661BA9">
      <w:pPr>
        <w:pStyle w:val="3"/>
        <w:ind w:firstLine="602"/>
      </w:pPr>
      <w:bookmarkStart w:id="49" w:name="_Toc234950457"/>
      <w:r>
        <w:t>3.1使用环境条件</w:t>
      </w:r>
      <w:bookmarkEnd w:id="49"/>
    </w:p>
    <w:p w14:paraId="2F402226">
      <w:pPr>
        <w:ind w:firstLine="480"/>
      </w:pPr>
      <w:r>
        <w:rPr>
          <w:rFonts w:hint="eastAsia"/>
        </w:rPr>
        <w:t>工作温度：</w:t>
      </w:r>
      <w:r>
        <w:t>-40℃～+55℃</w:t>
      </w:r>
    </w:p>
    <w:p w14:paraId="4A6ADA1B">
      <w:pPr>
        <w:ind w:firstLine="480"/>
      </w:pPr>
      <w:r>
        <w:rPr>
          <w:rFonts w:hint="eastAsia"/>
        </w:rPr>
        <w:t>贮存温度：</w:t>
      </w:r>
      <w:r>
        <w:t>-50℃～+65℃</w:t>
      </w:r>
    </w:p>
    <w:p w14:paraId="003E1089">
      <w:pPr>
        <w:ind w:firstLine="480"/>
      </w:pPr>
      <w:r>
        <w:rPr>
          <w:rFonts w:hint="eastAsia"/>
        </w:rPr>
        <w:t>相对湿度：</w:t>
      </w:r>
      <w:r>
        <w:t>0～95%RH（无凝露）</w:t>
      </w:r>
    </w:p>
    <w:p w14:paraId="680CF943">
      <w:pPr>
        <w:ind w:firstLine="480"/>
      </w:pPr>
      <w:r>
        <w:rPr>
          <w:rFonts w:hint="eastAsia"/>
        </w:rPr>
        <w:t>抗风能力：≥</w:t>
      </w:r>
      <w:r>
        <w:t>12m/s六级风稳定悬停；≥15m/s自动告警、建议下降避险</w:t>
      </w:r>
    </w:p>
    <w:p w14:paraId="54C36099">
      <w:pPr>
        <w:ind w:firstLine="480"/>
      </w:pPr>
      <w:r>
        <w:rPr>
          <w:rFonts w:hint="eastAsia"/>
        </w:rPr>
        <w:t>整机防护等级：地面电源箱</w:t>
      </w:r>
      <w:r>
        <w:t>IP65；照明模组IP67</w:t>
      </w:r>
    </w:p>
    <w:p w14:paraId="665DACF7">
      <w:pPr>
        <w:ind w:firstLine="480"/>
      </w:pPr>
      <w:r>
        <w:rPr>
          <w:rFonts w:hint="eastAsia"/>
        </w:rPr>
        <w:t>耐受环境：雨天、降雪、大雾、沙尘、轻度盐雾，设备可正常作业</w:t>
      </w:r>
    </w:p>
    <w:p w14:paraId="32C16256">
      <w:pPr>
        <w:ind w:firstLine="480"/>
      </w:pPr>
      <w:r>
        <w:rPr>
          <w:rFonts w:hint="eastAsia"/>
        </w:rPr>
        <w:t>最大作业海拔：</w:t>
      </w:r>
      <w:r>
        <w:t>5000m</w:t>
      </w:r>
    </w:p>
    <w:p w14:paraId="3FE65895">
      <w:pPr>
        <w:pStyle w:val="3"/>
        <w:ind w:firstLine="602"/>
      </w:pPr>
      <w:bookmarkStart w:id="50" w:name="_Toc234950458"/>
      <w:r>
        <w:t>3.2工作条件</w:t>
      </w:r>
      <w:bookmarkEnd w:id="50"/>
    </w:p>
    <w:p w14:paraId="02E10FB8">
      <w:pPr>
        <w:pStyle w:val="22"/>
        <w:numPr>
          <w:ilvl w:val="0"/>
          <w:numId w:val="28"/>
        </w:numPr>
        <w:ind w:firstLineChars="0"/>
      </w:pPr>
      <w:r>
        <w:rPr>
          <w:rFonts w:hint="eastAsia"/>
        </w:rPr>
        <w:t>输入供电：</w:t>
      </w:r>
      <w:r>
        <w:t>AC220V/16A市电输入</w:t>
      </w:r>
    </w:p>
    <w:p w14:paraId="0F24B32E">
      <w:pPr>
        <w:pStyle w:val="22"/>
        <w:numPr>
          <w:ilvl w:val="0"/>
          <w:numId w:val="28"/>
        </w:numPr>
        <w:ind w:firstLineChars="0"/>
      </w:pPr>
      <w:r>
        <w:rPr>
          <w:rFonts w:hint="eastAsia"/>
        </w:rPr>
        <w:t>整机部署升空时间：≤</w:t>
      </w:r>
      <w:r>
        <w:t>5min</w:t>
      </w:r>
    </w:p>
    <w:p w14:paraId="0DFA9B12">
      <w:pPr>
        <w:pStyle w:val="22"/>
        <w:numPr>
          <w:ilvl w:val="0"/>
          <w:numId w:val="28"/>
        </w:numPr>
        <w:ind w:firstLineChars="0"/>
      </w:pPr>
      <w:r>
        <w:rPr>
          <w:rFonts w:hint="eastAsia"/>
        </w:rPr>
        <w:t>供电切换：外接市电中断，机载电源毫秒级切换，实现断电保护</w:t>
      </w:r>
    </w:p>
    <w:p w14:paraId="621BC439">
      <w:pPr>
        <w:pStyle w:val="22"/>
        <w:numPr>
          <w:ilvl w:val="0"/>
          <w:numId w:val="28"/>
        </w:numPr>
        <w:ind w:firstLineChars="0"/>
      </w:pPr>
      <w:r>
        <w:rPr>
          <w:rFonts w:hint="eastAsia"/>
        </w:rPr>
        <w:t>连续工作时长：系留供电模式≥</w:t>
      </w:r>
      <w:r>
        <w:t>24h不间断；纯电池巡航模式最长55min</w:t>
      </w:r>
    </w:p>
    <w:p w14:paraId="5E43B1DF">
      <w:pPr>
        <w:pStyle w:val="22"/>
        <w:numPr>
          <w:ilvl w:val="0"/>
          <w:numId w:val="28"/>
        </w:numPr>
        <w:ind w:firstLineChars="0"/>
      </w:pPr>
      <w:r>
        <w:rPr>
          <w:rFonts w:hint="eastAsia"/>
        </w:rPr>
        <w:t>线缆总长标准系留线缆</w:t>
      </w:r>
      <w:r>
        <w:t>110m，配备末端红色限位标识，超限位强制限制上升</w:t>
      </w:r>
    </w:p>
    <w:p w14:paraId="66973C23">
      <w:pPr>
        <w:pStyle w:val="22"/>
        <w:numPr>
          <w:ilvl w:val="0"/>
          <w:numId w:val="28"/>
        </w:numPr>
        <w:ind w:firstLineChars="0"/>
      </w:pPr>
      <w:r>
        <w:rPr>
          <w:rFonts w:hint="eastAsia"/>
        </w:rPr>
        <w:t>控制交互：地面箱</w:t>
      </w:r>
      <w:r>
        <w:t>3.5寸液晶触控屏实时显示交流电压、功率、机载直流电压、模块温度；配套实体物理按键操作</w:t>
      </w:r>
    </w:p>
    <w:p w14:paraId="52EAE9B9">
      <w:pPr>
        <w:pStyle w:val="3"/>
        <w:ind w:firstLine="602"/>
      </w:pPr>
      <w:bookmarkStart w:id="51" w:name="_Toc234950459"/>
      <w:r>
        <w:t>3.3应遵循的主要标准</w:t>
      </w:r>
      <w:bookmarkEnd w:id="51"/>
    </w:p>
    <w:p w14:paraId="5FEB60D2">
      <w:pPr>
        <w:ind w:firstLine="480"/>
      </w:pPr>
      <w:r>
        <w:rPr>
          <w:rFonts w:hint="eastAsia"/>
        </w:rPr>
        <w:t>满足本规范</w:t>
      </w:r>
      <w:r>
        <w:t>1.2全部国标、民航、消防行业标准；</w:t>
      </w:r>
    </w:p>
    <w:p w14:paraId="63EE405D">
      <w:pPr>
        <w:ind w:firstLine="480"/>
      </w:pPr>
      <w:r>
        <w:rPr>
          <w:rFonts w:hint="eastAsia"/>
        </w:rPr>
        <w:t>提供</w:t>
      </w:r>
      <w:r>
        <w:t>国家认可</w:t>
      </w:r>
      <w:r>
        <w:rPr>
          <w:rFonts w:hint="eastAsia"/>
          <w:lang w:val="en-US" w:eastAsia="zh-CN"/>
        </w:rPr>
        <w:t>的</w:t>
      </w:r>
      <w:r>
        <w:rPr>
          <w:rFonts w:hint="eastAsia"/>
        </w:rPr>
        <w:t>第三方</w:t>
      </w:r>
      <w:r>
        <w:t>检测报告、无人机合格证明；</w:t>
      </w:r>
    </w:p>
    <w:p w14:paraId="46281517">
      <w:pPr>
        <w:ind w:firstLine="480"/>
      </w:pPr>
      <w:r>
        <w:rPr>
          <w:rFonts w:hint="eastAsia"/>
        </w:rPr>
        <w:t>飞行平台严格遵循</w:t>
      </w:r>
      <w:r>
        <w:t>原厂设计规范。</w:t>
      </w:r>
    </w:p>
    <w:p w14:paraId="0ABDDD03">
      <w:pPr>
        <w:pStyle w:val="3"/>
        <w:ind w:firstLine="602"/>
      </w:pPr>
      <w:bookmarkStart w:id="52" w:name="_Toc234950460"/>
      <w:r>
        <w:t>3.4结构与材质要求</w:t>
      </w:r>
      <w:bookmarkEnd w:id="52"/>
    </w:p>
    <w:p w14:paraId="30D484C6">
      <w:pPr>
        <w:ind w:firstLine="480"/>
      </w:pPr>
      <w:r>
        <w:rPr>
          <w:rFonts w:hint="eastAsia"/>
        </w:rPr>
        <w:t>照明灯组：轻质铝合金精密压铸外壳，单颗</w:t>
      </w:r>
      <w:r>
        <w:t>15W高功率LED灯珠，钢化玻璃透光面板，一体式散热结构；单组灯组重量262g，共4组，总负载适配平台载重上限。</w:t>
      </w:r>
    </w:p>
    <w:p w14:paraId="63F65ABF">
      <w:pPr>
        <w:ind w:firstLine="480"/>
      </w:pPr>
      <w:r>
        <w:rPr>
          <w:rFonts w:hint="eastAsia"/>
        </w:rPr>
        <w:t>飞行平台：</w:t>
      </w:r>
      <w:r>
        <w:t>工业级无人机，机身航空碳纤维+航空铝合金材质；折叠尺寸430×420×430mm，展开尺寸810×670×430mm，整机含双电池自重6.47kg，单云台最大负重960g。</w:t>
      </w:r>
    </w:p>
    <w:p w14:paraId="7D0441C7">
      <w:pPr>
        <w:ind w:firstLine="480"/>
      </w:pPr>
      <w:r>
        <w:rPr>
          <w:rFonts w:hint="eastAsia"/>
        </w:rPr>
        <w:t>机载电源模块：铝合金轻量化壳体，重量</w:t>
      </w:r>
      <w:r>
        <w:t>447g，集成多路电压、温度监测芯片。</w:t>
      </w:r>
    </w:p>
    <w:p w14:paraId="275C5AD1">
      <w:pPr>
        <w:ind w:firstLine="480"/>
      </w:pPr>
      <w:r>
        <w:rPr>
          <w:rFonts w:hint="eastAsia"/>
        </w:rPr>
        <w:t>地面收放线电源箱：高强度工程防护箱，尺寸</w:t>
      </w:r>
      <w:r>
        <w:t>533×400×420mm，整机重量18kg，防水防尘密封结构；内置金属齿轮自动绞盘，带线缆张力缓冲、防缠绕结构。</w:t>
      </w:r>
    </w:p>
    <w:p w14:paraId="68EB8CBD">
      <w:pPr>
        <w:ind w:firstLine="482"/>
      </w:pPr>
      <w:r>
        <w:rPr>
          <w:rFonts w:hint="eastAsia"/>
        </w:rPr>
        <w:t>系留线缆：高强度抗拉阻燃线缆，配套航空快速插头，插拔断电保护设计；</w:t>
      </w:r>
    </w:p>
    <w:p w14:paraId="2F8326C6">
      <w:pPr>
        <w:ind w:firstLine="480"/>
      </w:pPr>
      <w:r>
        <w:rPr>
          <w:rFonts w:hint="eastAsia"/>
        </w:rPr>
        <w:t>整机外观：无毛刺、防锈防腐，箱体印刷操作标识、安全警示文字，应急橙色标准配色。</w:t>
      </w:r>
    </w:p>
    <w:p w14:paraId="557333EC">
      <w:pPr>
        <w:pStyle w:val="3"/>
        <w:ind w:firstLine="602"/>
      </w:pPr>
      <w:bookmarkStart w:id="53" w:name="_Toc234950461"/>
      <w:r>
        <w:t>3.5安全性能要求</w:t>
      </w:r>
      <w:bookmarkEnd w:id="53"/>
    </w:p>
    <w:p w14:paraId="3F9BD534">
      <w:pPr>
        <w:ind w:firstLine="480"/>
      </w:pPr>
      <w:r>
        <w:rPr>
          <w:rFonts w:hint="eastAsia"/>
        </w:rPr>
        <w:t>电气多重保护：交流过压、过流、短路保护；机载</w:t>
      </w:r>
      <w:r>
        <w:t>DC34~51V稳压输出，多路温度监控、电池电压监控、输出过载保护；配备独立高压总开关、灯具开关、全局急停按键。</w:t>
      </w:r>
    </w:p>
    <w:p w14:paraId="584EF804">
      <w:pPr>
        <w:ind w:firstLine="480"/>
      </w:pPr>
      <w:r>
        <w:rPr>
          <w:rFonts w:hint="eastAsia"/>
        </w:rPr>
        <w:t>断电安全保护：地面市电</w:t>
      </w:r>
      <w:r>
        <w:t>/发电机供电中断，机载电池无缝接管供电，无人机可正常飞行、安全降落，杜绝空中坠机。</w:t>
      </w:r>
    </w:p>
    <w:p w14:paraId="688DA045">
      <w:pPr>
        <w:ind w:firstLine="480"/>
      </w:pPr>
      <w:r>
        <w:rPr>
          <w:rFonts w:hint="eastAsia"/>
        </w:rPr>
        <w:t>灯具过热保护：无人机旋翼未启动时，系统自动屏蔽灯具点亮功能，仅旋翼高速运转风冷散热后才可开启照明，避免灯板高温烧毁。</w:t>
      </w:r>
    </w:p>
    <w:p w14:paraId="1C4A69B6">
      <w:pPr>
        <w:ind w:firstLine="480"/>
      </w:pPr>
      <w:r>
        <w:rPr>
          <w:rFonts w:hint="eastAsia"/>
        </w:rPr>
        <w:t>线缆限位安全：</w:t>
      </w:r>
      <w:r>
        <w:t>110m线缆末端红色限位标记，线缆完全拉出后系统限制无人机上升，防止拉扯线缆造成迫降。</w:t>
      </w:r>
    </w:p>
    <w:p w14:paraId="6DC61B25">
      <w:pPr>
        <w:ind w:firstLine="480"/>
      </w:pPr>
      <w:r>
        <w:rPr>
          <w:rFonts w:hint="eastAsia"/>
        </w:rPr>
        <w:t>飞行安全：平台自带</w:t>
      </w:r>
      <w:r>
        <w:t>RTK定位、视觉避障、航空红色频闪警示灯；起飞必须划定3m半径警戒区，防止桨叶伤人。</w:t>
      </w:r>
    </w:p>
    <w:p w14:paraId="640C44D6">
      <w:pPr>
        <w:ind w:firstLine="480"/>
      </w:pPr>
      <w:r>
        <w:rPr>
          <w:rFonts w:hint="eastAsia"/>
        </w:rPr>
        <w:t>电磁兼容：整机符合</w:t>
      </w:r>
      <w:r>
        <w:t>GB/T17626标准，不干扰现场对讲机、指挥终端、监控设备。</w:t>
      </w:r>
    </w:p>
    <w:p w14:paraId="45B9C33F">
      <w:pPr>
        <w:ind w:firstLine="480"/>
      </w:pPr>
      <w:r>
        <w:rPr>
          <w:rFonts w:hint="eastAsia"/>
        </w:rPr>
        <w:t>操作安全规范：航空插头插拔必须关闭整机高压电源；禁止人为拖拽悬空状态下的系留线缆；禁止自行拆解机载、地面电源模块。</w:t>
      </w:r>
    </w:p>
    <w:p w14:paraId="02842B3F">
      <w:pPr>
        <w:pStyle w:val="3"/>
        <w:ind w:firstLine="602"/>
      </w:pPr>
      <w:bookmarkStart w:id="54" w:name="_Toc234950462"/>
      <w:r>
        <w:t>3.6遥控要求</w:t>
      </w:r>
      <w:bookmarkEnd w:id="54"/>
    </w:p>
    <w:p w14:paraId="237BBDD2">
      <w:pPr>
        <w:ind w:firstLine="480"/>
      </w:pPr>
      <w:r>
        <w:rPr>
          <w:rFonts w:hint="eastAsia"/>
        </w:rPr>
        <w:t>飞行遥控平台：原厂带屏遥控器，最大遥控距离</w:t>
      </w:r>
      <w:r>
        <w:t>15km视距控制。</w:t>
      </w:r>
    </w:p>
    <w:p w14:paraId="5D2DE207">
      <w:pPr>
        <w:ind w:firstLine="480"/>
      </w:pPr>
      <w:r>
        <w:rPr>
          <w:rFonts w:hint="eastAsia"/>
        </w:rPr>
        <w:t>控制通道：无人机升降、航向、云台调节；地面箱独立按键控制灯光开关、线缆手动收放、自动收放线启停、急停切断。</w:t>
      </w:r>
    </w:p>
    <w:p w14:paraId="444514FD">
      <w:pPr>
        <w:ind w:firstLine="480"/>
      </w:pPr>
      <w:r>
        <w:rPr>
          <w:rFonts w:hint="eastAsia"/>
        </w:rPr>
        <w:t>无线图传功能：机载摄像头实时回传高清现场画面至遥控屏幕，视频流支持接入甲方现有应急指挥平台。</w:t>
      </w:r>
    </w:p>
    <w:p w14:paraId="2942FDB6">
      <w:pPr>
        <w:ind w:firstLine="480"/>
      </w:pPr>
      <w:r>
        <w:rPr>
          <w:rFonts w:hint="eastAsia"/>
        </w:rPr>
        <w:t>自动收放线逻辑：无人机升降自动匹配收放线；长时间悬停后系统锁定线缆静止，屏幕显示</w:t>
      </w:r>
      <w:r>
        <w:t>“悬停”；小幅上升或手动轻拉线缆即可解除锁定，恢复自动模式。</w:t>
      </w:r>
    </w:p>
    <w:p w14:paraId="0A0BF3C1">
      <w:pPr>
        <w:ind w:firstLine="480"/>
      </w:pPr>
      <w:r>
        <w:rPr>
          <w:rFonts w:hint="eastAsia"/>
        </w:rPr>
        <w:t>地面显示屏：</w:t>
      </w:r>
      <w:r>
        <w:t>3.5寸高亮液晶屏，阳光下可视，实时展示交直流电压、输出功率、设备温度、线缆运行状态。</w:t>
      </w:r>
    </w:p>
    <w:p w14:paraId="0792F547">
      <w:pPr>
        <w:pStyle w:val="3"/>
        <w:ind w:firstLine="602"/>
      </w:pPr>
      <w:bookmarkStart w:id="55" w:name="_Toc234950463"/>
      <w:r>
        <w:t>3.7核心性能指标</w:t>
      </w:r>
      <w:bookmarkEnd w:id="55"/>
    </w:p>
    <w:p w14:paraId="2BD8672E">
      <w:pPr>
        <w:ind w:firstLine="482"/>
        <w:rPr>
          <w:b/>
          <w:bCs/>
        </w:rPr>
      </w:pPr>
      <w:r>
        <w:rPr>
          <w:rFonts w:hint="eastAsia"/>
          <w:b/>
          <w:bCs/>
        </w:rPr>
        <w:t>（</w:t>
      </w:r>
      <w:r>
        <w:rPr>
          <w:b/>
          <w:bCs/>
        </w:rPr>
        <w:t>1）无人机飞行平台</w:t>
      </w:r>
    </w:p>
    <w:tbl>
      <w:tblPr>
        <w:tblStyle w:val="11"/>
        <w:tblpPr w:leftFromText="180" w:rightFromText="180" w:vertAnchor="text" w:tblpY="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 w14:paraId="5A688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7B754B86">
            <w:pPr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参数项</w:t>
            </w:r>
          </w:p>
        </w:tc>
        <w:tc>
          <w:tcPr>
            <w:tcW w:w="4148" w:type="dxa"/>
          </w:tcPr>
          <w:p w14:paraId="5DDF4BB7">
            <w:pPr>
              <w:ind w:firstLine="0" w:firstLineChars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技术指标</w:t>
            </w:r>
          </w:p>
        </w:tc>
      </w:tr>
      <w:tr w14:paraId="6FC4A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76C3ECFA">
            <w:pPr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折叠尺寸</w:t>
            </w:r>
          </w:p>
        </w:tc>
        <w:tc>
          <w:tcPr>
            <w:tcW w:w="4148" w:type="dxa"/>
          </w:tcPr>
          <w:p w14:paraId="55671CB1">
            <w:pPr>
              <w:ind w:firstLine="0" w:firstLineChars="0"/>
              <w:jc w:val="center"/>
            </w:pPr>
            <w:r>
              <w:t>430×420×430mm</w:t>
            </w:r>
          </w:p>
        </w:tc>
      </w:tr>
      <w:tr w14:paraId="1EEDF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660CA709">
            <w:pPr>
              <w:ind w:firstLine="0" w:firstLineChars="0"/>
              <w:jc w:val="center"/>
            </w:pPr>
            <w:r>
              <w:rPr>
                <w:rFonts w:hint="eastAsia"/>
              </w:rPr>
              <w:t>展开尺寸</w:t>
            </w:r>
          </w:p>
        </w:tc>
        <w:tc>
          <w:tcPr>
            <w:tcW w:w="4148" w:type="dxa"/>
          </w:tcPr>
          <w:p w14:paraId="0E70F830">
            <w:pPr>
              <w:ind w:firstLine="0" w:firstLineChars="0"/>
              <w:jc w:val="center"/>
            </w:pPr>
            <w:r>
              <w:t>810×670×430mm</w:t>
            </w:r>
          </w:p>
        </w:tc>
      </w:tr>
      <w:tr w14:paraId="47FBA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2B098ED0">
            <w:pPr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整机重量（含双电池）</w:t>
            </w:r>
          </w:p>
        </w:tc>
        <w:tc>
          <w:tcPr>
            <w:tcW w:w="4148" w:type="dxa"/>
          </w:tcPr>
          <w:p w14:paraId="28B878B6">
            <w:pPr>
              <w:ind w:firstLine="0" w:firstLineChars="0"/>
              <w:jc w:val="center"/>
            </w:pPr>
            <w:r>
              <w:t>6.47kg</w:t>
            </w:r>
          </w:p>
        </w:tc>
      </w:tr>
      <w:tr w14:paraId="710C1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1D01185F">
            <w:pPr>
              <w:ind w:firstLine="0" w:firstLineChars="0"/>
              <w:jc w:val="center"/>
            </w:pPr>
            <w:r>
              <w:rPr>
                <w:rFonts w:hint="eastAsia"/>
              </w:rPr>
              <w:t>单云台最大载重</w:t>
            </w:r>
          </w:p>
        </w:tc>
        <w:tc>
          <w:tcPr>
            <w:tcW w:w="4148" w:type="dxa"/>
          </w:tcPr>
          <w:p w14:paraId="4E10AEBB">
            <w:pPr>
              <w:ind w:firstLine="0" w:firstLineChars="0"/>
              <w:jc w:val="center"/>
            </w:pPr>
            <w:r>
              <w:t>960g</w:t>
            </w:r>
          </w:p>
        </w:tc>
      </w:tr>
      <w:tr w14:paraId="1A32D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787275AD">
            <w:pPr>
              <w:ind w:firstLine="0" w:firstLineChars="0"/>
              <w:jc w:val="center"/>
            </w:pPr>
            <w:r>
              <w:rPr>
                <w:rFonts w:hint="eastAsia"/>
              </w:rPr>
              <w:t>纯电池最大续航</w:t>
            </w:r>
          </w:p>
        </w:tc>
        <w:tc>
          <w:tcPr>
            <w:tcW w:w="4148" w:type="dxa"/>
          </w:tcPr>
          <w:p w14:paraId="5A195DDD">
            <w:pPr>
              <w:ind w:firstLine="0" w:firstLineChars="0"/>
              <w:jc w:val="center"/>
            </w:pPr>
            <w:r>
              <w:t>55min</w:t>
            </w:r>
          </w:p>
        </w:tc>
      </w:tr>
      <w:tr w14:paraId="5614F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2B581592">
            <w:pPr>
              <w:ind w:firstLine="0" w:firstLineChars="0"/>
              <w:jc w:val="center"/>
            </w:pPr>
            <w:r>
              <w:rPr>
                <w:rFonts w:hint="eastAsia"/>
              </w:rPr>
              <w:t>最大飞行速度</w:t>
            </w:r>
          </w:p>
        </w:tc>
        <w:tc>
          <w:tcPr>
            <w:tcW w:w="4148" w:type="dxa"/>
          </w:tcPr>
          <w:p w14:paraId="6D4047F2">
            <w:pPr>
              <w:ind w:firstLine="0" w:firstLineChars="0"/>
              <w:jc w:val="center"/>
            </w:pPr>
            <w:r>
              <w:t>23m/s</w:t>
            </w:r>
          </w:p>
        </w:tc>
      </w:tr>
      <w:tr w14:paraId="58571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7DE6C69D">
            <w:pPr>
              <w:ind w:firstLine="0" w:firstLineChars="0"/>
              <w:jc w:val="center"/>
            </w:pPr>
            <w:r>
              <w:rPr>
                <w:rFonts w:hint="eastAsia"/>
              </w:rPr>
              <w:t>最大作业海拔</w:t>
            </w:r>
          </w:p>
        </w:tc>
        <w:tc>
          <w:tcPr>
            <w:tcW w:w="4148" w:type="dxa"/>
          </w:tcPr>
          <w:p w14:paraId="195E7910">
            <w:pPr>
              <w:ind w:firstLine="0" w:firstLineChars="0"/>
              <w:jc w:val="center"/>
            </w:pPr>
            <w:r>
              <w:t>5000m</w:t>
            </w:r>
          </w:p>
        </w:tc>
      </w:tr>
      <w:tr w14:paraId="2E611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148" w:type="dxa"/>
          </w:tcPr>
          <w:p w14:paraId="1F1C7AF0">
            <w:pPr>
              <w:ind w:firstLine="0" w:firstLineChars="0"/>
              <w:jc w:val="center"/>
            </w:pPr>
            <w:r>
              <w:rPr>
                <w:rFonts w:hint="eastAsia"/>
              </w:rPr>
              <w:t>最大遥控距离</w:t>
            </w:r>
          </w:p>
        </w:tc>
        <w:tc>
          <w:tcPr>
            <w:tcW w:w="4148" w:type="dxa"/>
          </w:tcPr>
          <w:p w14:paraId="22A4FBEB">
            <w:pPr>
              <w:ind w:firstLine="0" w:firstLineChars="0"/>
              <w:jc w:val="center"/>
            </w:pPr>
            <w:r>
              <w:t>15km</w:t>
            </w:r>
          </w:p>
        </w:tc>
      </w:tr>
      <w:tr w14:paraId="62A69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5DFE4D71">
            <w:pPr>
              <w:ind w:firstLine="0" w:firstLineChars="0"/>
              <w:jc w:val="center"/>
            </w:pPr>
            <w:r>
              <w:rPr>
                <w:rFonts w:hint="eastAsia"/>
              </w:rPr>
              <w:t>配套控制器</w:t>
            </w:r>
          </w:p>
        </w:tc>
        <w:tc>
          <w:tcPr>
            <w:tcW w:w="4148" w:type="dxa"/>
          </w:tcPr>
          <w:p w14:paraId="7FEDD8E4">
            <w:pPr>
              <w:ind w:firstLine="0" w:firstLineChars="0"/>
              <w:jc w:val="center"/>
            </w:pPr>
            <w:r>
              <w:t>原厂带屏遥控器</w:t>
            </w:r>
          </w:p>
        </w:tc>
      </w:tr>
    </w:tbl>
    <w:p w14:paraId="1FBF9037">
      <w:pPr>
        <w:ind w:left="0" w:leftChars="0" w:firstLine="0" w:firstLineChars="0"/>
        <w:rPr>
          <w:b/>
          <w:bCs/>
        </w:rPr>
      </w:pPr>
    </w:p>
    <w:p w14:paraId="74E12EF1">
      <w:pPr>
        <w:ind w:firstLine="482"/>
        <w:rPr>
          <w:b/>
          <w:bCs/>
        </w:rPr>
      </w:pPr>
      <w:r>
        <w:rPr>
          <w:rFonts w:hint="eastAsia"/>
          <w:b/>
          <w:bCs/>
        </w:rPr>
        <w:t>（</w:t>
      </w:r>
      <w:r>
        <w:rPr>
          <w:b/>
          <w:bCs/>
        </w:rPr>
        <w:t>2）高空照明模组</w:t>
      </w:r>
    </w:p>
    <w:tbl>
      <w:tblPr>
        <w:tblStyle w:val="11"/>
        <w:tblpPr w:leftFromText="180" w:rightFromText="180" w:vertAnchor="text" w:tblpY="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 w14:paraId="445F2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5976DA4F">
            <w:pPr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参数项</w:t>
            </w:r>
          </w:p>
        </w:tc>
        <w:tc>
          <w:tcPr>
            <w:tcW w:w="4148" w:type="dxa"/>
          </w:tcPr>
          <w:p w14:paraId="3FA1FC77">
            <w:pPr>
              <w:ind w:firstLine="0" w:firstLineChars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技术指标</w:t>
            </w:r>
          </w:p>
        </w:tc>
      </w:tr>
      <w:tr w14:paraId="3146D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12506B66">
            <w:pPr>
              <w:ind w:firstLine="0" w:firstLineChars="0"/>
              <w:jc w:val="center"/>
            </w:pPr>
            <w:r>
              <w:rPr>
                <w:rFonts w:hint="eastAsia"/>
              </w:rPr>
              <w:t>光源类型</w:t>
            </w:r>
          </w:p>
        </w:tc>
        <w:tc>
          <w:tcPr>
            <w:tcW w:w="4148" w:type="dxa"/>
          </w:tcPr>
          <w:p w14:paraId="3234DE74">
            <w:pPr>
              <w:ind w:firstLine="0" w:firstLineChars="0"/>
              <w:jc w:val="center"/>
            </w:pPr>
            <w:r>
              <w:t>单颗15W高功率LED</w:t>
            </w:r>
          </w:p>
        </w:tc>
      </w:tr>
      <w:tr w14:paraId="595010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069A7465">
            <w:pPr>
              <w:ind w:firstLine="0" w:firstLineChars="0"/>
              <w:jc w:val="center"/>
            </w:pPr>
            <w:r>
              <w:rPr>
                <w:rFonts w:hint="eastAsia"/>
              </w:rPr>
              <w:t>单组额定功率</w:t>
            </w:r>
          </w:p>
        </w:tc>
        <w:tc>
          <w:tcPr>
            <w:tcW w:w="4148" w:type="dxa"/>
          </w:tcPr>
          <w:p w14:paraId="6E6FFD29">
            <w:pPr>
              <w:ind w:firstLine="0" w:firstLineChars="0"/>
              <w:jc w:val="center"/>
            </w:pPr>
            <w:r>
              <w:t>300W，共4组，总功率1200W</w:t>
            </w:r>
          </w:p>
        </w:tc>
      </w:tr>
      <w:tr w14:paraId="1FF55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6F874369">
            <w:pPr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最大安全悬停高度</w:t>
            </w:r>
          </w:p>
        </w:tc>
        <w:tc>
          <w:tcPr>
            <w:tcW w:w="4148" w:type="dxa"/>
          </w:tcPr>
          <w:p w14:paraId="3331FE4B">
            <w:pPr>
              <w:ind w:firstLine="0" w:firstLineChars="0"/>
              <w:jc w:val="center"/>
            </w:pPr>
            <w:r>
              <w:t>110m</w:t>
            </w:r>
          </w:p>
        </w:tc>
      </w:tr>
      <w:tr w14:paraId="41AB2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2190F738">
            <w:pPr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有效照明覆盖面积</w:t>
            </w:r>
          </w:p>
        </w:tc>
        <w:tc>
          <w:tcPr>
            <w:tcW w:w="4148" w:type="dxa"/>
          </w:tcPr>
          <w:p w14:paraId="5168EF24">
            <w:pPr>
              <w:ind w:firstLine="0" w:firstLineChars="0"/>
              <w:jc w:val="center"/>
            </w:pPr>
            <w:r>
              <w:t>6000~10000㎡</w:t>
            </w:r>
          </w:p>
        </w:tc>
      </w:tr>
      <w:tr w14:paraId="0078E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5D6D786D">
            <w:pPr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单组灯组重量</w:t>
            </w:r>
          </w:p>
        </w:tc>
        <w:tc>
          <w:tcPr>
            <w:tcW w:w="4148" w:type="dxa"/>
          </w:tcPr>
          <w:p w14:paraId="4BB1D659">
            <w:pPr>
              <w:ind w:firstLine="0" w:firstLineChars="0"/>
              <w:jc w:val="center"/>
            </w:pPr>
            <w:r>
              <w:t>262g</w:t>
            </w:r>
          </w:p>
        </w:tc>
      </w:tr>
      <w:tr w14:paraId="40BDA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39F4240E">
            <w:pPr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散热保护</w:t>
            </w:r>
          </w:p>
        </w:tc>
        <w:tc>
          <w:tcPr>
            <w:tcW w:w="4148" w:type="dxa"/>
          </w:tcPr>
          <w:p w14:paraId="6617F923">
            <w:pPr>
              <w:ind w:firstLine="0" w:firstLineChars="0"/>
              <w:jc w:val="center"/>
            </w:pPr>
            <w:r>
              <w:t>旋翼启动风冷后方可开灯</w:t>
            </w:r>
          </w:p>
        </w:tc>
      </w:tr>
      <w:tr w14:paraId="65DC7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46BDA649">
            <w:pPr>
              <w:ind w:firstLine="0" w:firstLineChars="0"/>
              <w:jc w:val="center"/>
            </w:pPr>
            <w:r>
              <w:rPr>
                <w:rFonts w:hint="eastAsia"/>
              </w:rPr>
              <w:t>灯光控制方式</w:t>
            </w:r>
          </w:p>
        </w:tc>
        <w:tc>
          <w:tcPr>
            <w:tcW w:w="4148" w:type="dxa"/>
          </w:tcPr>
          <w:p w14:paraId="74A12A30">
            <w:pPr>
              <w:ind w:firstLine="0" w:firstLineChars="0"/>
              <w:jc w:val="center"/>
            </w:pPr>
            <w:r>
              <w:t>地面电源箱体物理按键控制</w:t>
            </w:r>
          </w:p>
        </w:tc>
      </w:tr>
    </w:tbl>
    <w:p w14:paraId="57D07BD5">
      <w:pPr>
        <w:ind w:firstLine="482"/>
        <w:rPr>
          <w:b/>
          <w:bCs/>
        </w:rPr>
      </w:pPr>
    </w:p>
    <w:p w14:paraId="65232DAC">
      <w:pPr>
        <w:ind w:firstLine="482"/>
        <w:rPr>
          <w:b/>
          <w:bCs/>
        </w:rPr>
      </w:pPr>
      <w:r>
        <w:rPr>
          <w:rFonts w:hint="eastAsia"/>
          <w:b/>
          <w:bCs/>
        </w:rPr>
        <w:t>（</w:t>
      </w:r>
      <w:r>
        <w:rPr>
          <w:b/>
          <w:bCs/>
        </w:rPr>
        <w:t>3）机载电源模块</w:t>
      </w:r>
    </w:p>
    <w:tbl>
      <w:tblPr>
        <w:tblStyle w:val="11"/>
        <w:tblpPr w:leftFromText="180" w:rightFromText="180" w:vertAnchor="text" w:tblpY="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 w14:paraId="53DCC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4B97779D">
            <w:pPr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参数项</w:t>
            </w:r>
          </w:p>
        </w:tc>
        <w:tc>
          <w:tcPr>
            <w:tcW w:w="4148" w:type="dxa"/>
          </w:tcPr>
          <w:p w14:paraId="0CD49ECD">
            <w:pPr>
              <w:ind w:firstLine="0" w:firstLineChars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技术指标</w:t>
            </w:r>
          </w:p>
        </w:tc>
      </w:tr>
      <w:tr w14:paraId="131F7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58B1717C">
            <w:pPr>
              <w:ind w:firstLine="0" w:firstLineChars="0"/>
              <w:jc w:val="center"/>
            </w:pPr>
            <w:r>
              <w:rPr>
                <w:rFonts w:hint="eastAsia"/>
              </w:rPr>
              <w:t>输入电压</w:t>
            </w:r>
          </w:p>
        </w:tc>
        <w:tc>
          <w:tcPr>
            <w:tcW w:w="4148" w:type="dxa"/>
          </w:tcPr>
          <w:p w14:paraId="2A5B7EE2">
            <w:pPr>
              <w:ind w:firstLine="0" w:firstLineChars="0"/>
              <w:jc w:val="center"/>
            </w:pPr>
            <w:r>
              <w:t>DC240~400V</w:t>
            </w:r>
          </w:p>
        </w:tc>
      </w:tr>
      <w:tr w14:paraId="42DE6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3A7CF4BB">
            <w:pPr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额定输出功率</w:t>
            </w:r>
          </w:p>
        </w:tc>
        <w:tc>
          <w:tcPr>
            <w:tcW w:w="4148" w:type="dxa"/>
          </w:tcPr>
          <w:p w14:paraId="66C58724">
            <w:pPr>
              <w:ind w:firstLine="0" w:firstLineChars="0"/>
              <w:jc w:val="center"/>
            </w:pPr>
            <w:r>
              <w:t>3000W</w:t>
            </w:r>
          </w:p>
        </w:tc>
      </w:tr>
      <w:tr w14:paraId="159F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6A4CCE6A">
            <w:pPr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输出电压</w:t>
            </w:r>
          </w:p>
        </w:tc>
        <w:tc>
          <w:tcPr>
            <w:tcW w:w="4148" w:type="dxa"/>
          </w:tcPr>
          <w:p w14:paraId="1F979798">
            <w:pPr>
              <w:ind w:firstLine="0" w:firstLineChars="0"/>
              <w:jc w:val="center"/>
            </w:pPr>
            <w:r>
              <w:t>DC34~51V自适应稳压</w:t>
            </w:r>
          </w:p>
        </w:tc>
      </w:tr>
      <w:tr w14:paraId="068F7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1F8A1E1A">
            <w:pPr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模块自重</w:t>
            </w:r>
          </w:p>
        </w:tc>
        <w:tc>
          <w:tcPr>
            <w:tcW w:w="4148" w:type="dxa"/>
          </w:tcPr>
          <w:p w14:paraId="10B18D89">
            <w:pPr>
              <w:ind w:firstLine="0" w:firstLineChars="0"/>
              <w:jc w:val="center"/>
            </w:pPr>
            <w:r>
              <w:t>447g</w:t>
            </w:r>
          </w:p>
        </w:tc>
      </w:tr>
      <w:tr w14:paraId="2B51E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499C18DA">
            <w:pPr>
              <w:ind w:firstLine="0" w:firstLineChars="0"/>
              <w:jc w:val="center"/>
            </w:pPr>
            <w:r>
              <w:rPr>
                <w:rFonts w:hint="eastAsia"/>
              </w:rPr>
              <w:t>监测功能</w:t>
            </w:r>
          </w:p>
        </w:tc>
        <w:tc>
          <w:tcPr>
            <w:tcW w:w="4148" w:type="dxa"/>
          </w:tcPr>
          <w:p w14:paraId="04722DC1">
            <w:pPr>
              <w:ind w:firstLine="0" w:firstLineChars="0"/>
              <w:jc w:val="center"/>
            </w:pPr>
            <w:r>
              <w:t>多路温度、地面电压、机载电压、电池电压实时监控</w:t>
            </w:r>
          </w:p>
        </w:tc>
      </w:tr>
    </w:tbl>
    <w:p w14:paraId="1B7055C6">
      <w:pPr>
        <w:ind w:left="0" w:leftChars="0" w:firstLine="0" w:firstLineChars="0"/>
        <w:rPr>
          <w:b/>
          <w:bCs/>
        </w:rPr>
      </w:pPr>
    </w:p>
    <w:p w14:paraId="660D3010">
      <w:pPr>
        <w:ind w:firstLine="482"/>
        <w:rPr>
          <w:b/>
          <w:bCs/>
        </w:rPr>
      </w:pPr>
      <w:r>
        <w:rPr>
          <w:rFonts w:hint="eastAsia"/>
          <w:b/>
          <w:bCs/>
        </w:rPr>
        <w:t>（</w:t>
      </w:r>
      <w:r>
        <w:rPr>
          <w:b/>
          <w:bCs/>
        </w:rPr>
        <w:t>4）地面自动收放线平台</w:t>
      </w:r>
    </w:p>
    <w:tbl>
      <w:tblPr>
        <w:tblStyle w:val="11"/>
        <w:tblpPr w:leftFromText="180" w:rightFromText="180" w:vertAnchor="text" w:tblpY="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 w14:paraId="6CC1E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575ABEA7">
            <w:pPr>
              <w:ind w:firstLine="0" w:firstLineChars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参数项</w:t>
            </w:r>
          </w:p>
        </w:tc>
        <w:tc>
          <w:tcPr>
            <w:tcW w:w="4148" w:type="dxa"/>
          </w:tcPr>
          <w:p w14:paraId="4F50E083">
            <w:pPr>
              <w:ind w:firstLine="0" w:firstLineChars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技术指标</w:t>
            </w:r>
          </w:p>
        </w:tc>
      </w:tr>
      <w:tr w14:paraId="1D1E5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65846BB0">
            <w:pPr>
              <w:ind w:firstLine="0" w:firstLineChars="0"/>
              <w:jc w:val="center"/>
            </w:pPr>
            <w:r>
              <w:rPr>
                <w:rFonts w:hint="eastAsia"/>
              </w:rPr>
              <w:t>箱体外形尺寸</w:t>
            </w:r>
          </w:p>
        </w:tc>
        <w:tc>
          <w:tcPr>
            <w:tcW w:w="4148" w:type="dxa"/>
          </w:tcPr>
          <w:p w14:paraId="24243BFF">
            <w:pPr>
              <w:ind w:firstLine="0" w:firstLineChars="0"/>
              <w:jc w:val="center"/>
            </w:pPr>
            <w:r>
              <w:t>533×400×420mm</w:t>
            </w:r>
          </w:p>
        </w:tc>
      </w:tr>
      <w:tr w14:paraId="77700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313654BC">
            <w:pPr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箱体整机重量</w:t>
            </w:r>
          </w:p>
        </w:tc>
        <w:tc>
          <w:tcPr>
            <w:tcW w:w="4148" w:type="dxa"/>
          </w:tcPr>
          <w:p w14:paraId="0C5D6ECA">
            <w:pPr>
              <w:ind w:firstLine="0" w:firstLineChars="0"/>
              <w:jc w:val="center"/>
            </w:pPr>
            <w:r>
              <w:t>18kg</w:t>
            </w:r>
          </w:p>
        </w:tc>
      </w:tr>
      <w:tr w14:paraId="05D31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1EF9DF44">
            <w:pPr>
              <w:ind w:firstLine="0" w:firstLineChars="0"/>
              <w:jc w:val="center"/>
            </w:pPr>
            <w:r>
              <w:rPr>
                <w:rFonts w:hint="eastAsia"/>
              </w:rPr>
              <w:t>防护等级</w:t>
            </w:r>
          </w:p>
        </w:tc>
        <w:tc>
          <w:tcPr>
            <w:tcW w:w="4148" w:type="dxa"/>
          </w:tcPr>
          <w:p w14:paraId="72F6EC45">
            <w:pPr>
              <w:ind w:firstLine="0" w:firstLineChars="0"/>
              <w:jc w:val="center"/>
            </w:pPr>
            <w:r>
              <w:t>IP65</w:t>
            </w:r>
          </w:p>
        </w:tc>
      </w:tr>
      <w:tr w14:paraId="3EF09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0E6326B6">
            <w:pPr>
              <w:ind w:firstLine="0" w:firstLineChars="0"/>
              <w:jc w:val="center"/>
            </w:pPr>
            <w:r>
              <w:rPr>
                <w:rFonts w:hint="eastAsia"/>
              </w:rPr>
              <w:t>输入供电规格</w:t>
            </w:r>
          </w:p>
        </w:tc>
        <w:tc>
          <w:tcPr>
            <w:tcW w:w="4148" w:type="dxa"/>
          </w:tcPr>
          <w:p w14:paraId="0CD0BD08">
            <w:pPr>
              <w:ind w:firstLine="0" w:firstLineChars="0"/>
              <w:jc w:val="center"/>
            </w:pPr>
            <w:r>
              <w:t>AC220V/16A</w:t>
            </w:r>
          </w:p>
        </w:tc>
      </w:tr>
      <w:tr w14:paraId="6F7EC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2EBC28A3">
            <w:pPr>
              <w:ind w:firstLine="0" w:firstLineChars="0"/>
              <w:jc w:val="center"/>
            </w:pPr>
            <w:r>
              <w:rPr>
                <w:rFonts w:hint="eastAsia"/>
              </w:rPr>
              <w:t>显示单元</w:t>
            </w:r>
          </w:p>
        </w:tc>
        <w:tc>
          <w:tcPr>
            <w:tcW w:w="4148" w:type="dxa"/>
          </w:tcPr>
          <w:p w14:paraId="036FB4FC">
            <w:pPr>
              <w:ind w:firstLine="0" w:firstLineChars="0"/>
              <w:jc w:val="center"/>
            </w:pPr>
            <w:r>
              <w:t>3.5寸液晶显示屏</w:t>
            </w:r>
          </w:p>
        </w:tc>
      </w:tr>
      <w:tr w14:paraId="21091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6E3582EA">
            <w:pPr>
              <w:ind w:firstLine="0" w:firstLineChars="0"/>
              <w:jc w:val="center"/>
            </w:pPr>
            <w:r>
              <w:rPr>
                <w:rFonts w:hint="eastAsia"/>
              </w:rPr>
              <w:t>线缆总长度</w:t>
            </w:r>
          </w:p>
        </w:tc>
        <w:tc>
          <w:tcPr>
            <w:tcW w:w="4148" w:type="dxa"/>
          </w:tcPr>
          <w:p w14:paraId="15EC3064">
            <w:pPr>
              <w:ind w:firstLine="0" w:firstLineChars="0"/>
              <w:jc w:val="center"/>
            </w:pPr>
            <w:r>
              <w:t>110m，带末端红色限位标识</w:t>
            </w:r>
          </w:p>
        </w:tc>
      </w:tr>
      <w:tr w14:paraId="689F9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74B74348">
            <w:pPr>
              <w:ind w:firstLine="0" w:firstLineChars="0"/>
              <w:jc w:val="center"/>
            </w:pPr>
            <w:r>
              <w:rPr>
                <w:rFonts w:hint="eastAsia"/>
              </w:rPr>
              <w:t>操作按键</w:t>
            </w:r>
          </w:p>
        </w:tc>
        <w:tc>
          <w:tcPr>
            <w:tcW w:w="4148" w:type="dxa"/>
          </w:tcPr>
          <w:p w14:paraId="359D24F5">
            <w:pPr>
              <w:ind w:firstLine="0" w:firstLineChars="0"/>
              <w:jc w:val="center"/>
            </w:pPr>
            <w:r>
              <w:t>高压开关、灯具开关、自动收放线、手动收线、手动放线、全局急停</w:t>
            </w:r>
          </w:p>
        </w:tc>
      </w:tr>
    </w:tbl>
    <w:p w14:paraId="6B107AA9">
      <w:pPr>
        <w:ind w:firstLine="482"/>
        <w:rPr>
          <w:b/>
          <w:bCs/>
        </w:rPr>
      </w:pPr>
      <w:r>
        <w:rPr>
          <w:rFonts w:hint="eastAsia"/>
          <w:b/>
          <w:bCs/>
        </w:rPr>
        <w:t>通用照明性能</w:t>
      </w:r>
    </w:p>
    <w:p w14:paraId="723EA299">
      <w:pPr>
        <w:ind w:firstLine="480"/>
      </w:pPr>
      <w:r>
        <w:rPr>
          <w:rFonts w:hint="eastAsia"/>
        </w:rPr>
        <w:t>色温：</w:t>
      </w:r>
      <w:r>
        <w:t>5500K～6500K；显色指数Ra≥80</w:t>
      </w:r>
    </w:p>
    <w:p w14:paraId="67F0B580">
      <w:pPr>
        <w:ind w:firstLine="480"/>
      </w:pPr>
      <w:r>
        <w:rPr>
          <w:rFonts w:hint="eastAsia"/>
        </w:rPr>
        <w:t>照明俯仰角度：</w:t>
      </w:r>
      <w:r>
        <w:t>-15°～+90°，水平360°云台调节</w:t>
      </w:r>
    </w:p>
    <w:p w14:paraId="186FDB53">
      <w:pPr>
        <w:ind w:firstLine="480"/>
      </w:pPr>
      <w:r>
        <w:t>LED光源理论使用寿命：≥50000h</w:t>
      </w:r>
    </w:p>
    <w:p w14:paraId="163DC13E">
      <w:pPr>
        <w:ind w:firstLine="480"/>
      </w:pPr>
      <w:r>
        <w:rPr>
          <w:rFonts w:hint="eastAsia"/>
        </w:rPr>
        <w:t>地面整机运行噪音：≤</w:t>
      </w:r>
      <w:r>
        <w:t>65dB(A)</w:t>
      </w:r>
    </w:p>
    <w:p w14:paraId="5A2B22F1">
      <w:pPr>
        <w:pStyle w:val="2"/>
      </w:pPr>
      <w:bookmarkStart w:id="56" w:name="_Toc234950464"/>
      <w:r>
        <w:t>4供货需求及范围</w:t>
      </w:r>
      <w:bookmarkEnd w:id="56"/>
    </w:p>
    <w:p w14:paraId="43E852F7">
      <w:pPr>
        <w:pStyle w:val="3"/>
        <w:ind w:firstLine="602"/>
      </w:pPr>
      <w:bookmarkStart w:id="57" w:name="_Toc234950465"/>
      <w:r>
        <w:t>4.1供货总体要求</w:t>
      </w:r>
      <w:bookmarkEnd w:id="57"/>
    </w:p>
    <w:p w14:paraId="42C39849">
      <w:pPr>
        <w:ind w:firstLine="480"/>
      </w:pPr>
      <w:r>
        <w:rPr>
          <w:rFonts w:hint="eastAsia"/>
        </w:rPr>
        <w:t>投标方提供完整交钥匙成套</w:t>
      </w:r>
      <w:r>
        <w:t>应急全时段空域照明</w:t>
      </w:r>
      <w:r>
        <w:rPr>
          <w:rFonts w:hint="eastAsia"/>
          <w:lang w:val="en-US" w:eastAsia="zh-CN"/>
        </w:rPr>
        <w:t>设备</w:t>
      </w:r>
      <w:r>
        <w:t>，所有设备全新原厂正品，无翻新、二手、改装件。</w:t>
      </w:r>
    </w:p>
    <w:p w14:paraId="64B5F817">
      <w:pPr>
        <w:ind w:firstLine="480"/>
      </w:pPr>
      <w:r>
        <w:rPr>
          <w:rFonts w:hint="eastAsia"/>
        </w:rPr>
        <w:t>成套设备包含硬件、配套线缆、运输防护箱、专用工具、全套纸质</w:t>
      </w:r>
      <w:r>
        <w:t>+电子版技术资料、原厂保修卡、备品备件。</w:t>
      </w:r>
    </w:p>
    <w:p w14:paraId="33FB86D0">
      <w:pPr>
        <w:ind w:firstLine="480"/>
      </w:pPr>
      <w:r>
        <w:t>提供全国统一售后热线服务，原厂保修卡随货交付。</w:t>
      </w:r>
    </w:p>
    <w:p w14:paraId="536FA816">
      <w:pPr>
        <w:pStyle w:val="3"/>
        <w:ind w:firstLine="602"/>
      </w:pPr>
      <w:bookmarkStart w:id="58" w:name="_Toc234950466"/>
      <w:r>
        <w:t>4.2最低供货范围</w:t>
      </w:r>
      <w:bookmarkEnd w:id="58"/>
    </w:p>
    <w:p w14:paraId="7D903B9D">
      <w:pPr>
        <w:ind w:firstLine="480"/>
      </w:pPr>
      <w:r>
        <w:t>工业无人机飞行平台（含双电池、原厂带屏遥控器、机载图传模块）1套；</w:t>
      </w:r>
    </w:p>
    <w:p w14:paraId="214BFE42">
      <w:pPr>
        <w:ind w:firstLine="480"/>
      </w:pPr>
      <w:r>
        <w:t>4组300WLED高空照明模组（配套云台减震安装组件）1套；</w:t>
      </w:r>
    </w:p>
    <w:p w14:paraId="7B65E624">
      <w:pPr>
        <w:ind w:firstLine="480"/>
      </w:pPr>
      <w:r>
        <w:rPr>
          <w:rFonts w:hint="eastAsia"/>
        </w:rPr>
        <w:t>机载高压电源转换模块</w:t>
      </w:r>
      <w:r>
        <w:t>1套；</w:t>
      </w:r>
    </w:p>
    <w:p w14:paraId="0F3AEDD0">
      <w:pPr>
        <w:ind w:firstLine="480"/>
      </w:pPr>
      <w:r>
        <w:t>自动收放线地面供电箱（含110m系留线缆、航空插头、3.5寸显示屏、全套操作按键）1台；</w:t>
      </w:r>
    </w:p>
    <w:p w14:paraId="62C20C6B">
      <w:pPr>
        <w:ind w:firstLine="480"/>
      </w:pPr>
      <w:r>
        <w:rPr>
          <w:rFonts w:hint="eastAsia"/>
        </w:rPr>
        <w:t>整机高强度防水运输防护箱</w:t>
      </w:r>
      <w:r>
        <w:t>1套；</w:t>
      </w:r>
    </w:p>
    <w:p w14:paraId="49634621">
      <w:pPr>
        <w:ind w:firstLine="480"/>
      </w:pPr>
      <w:r>
        <w:rPr>
          <w:rFonts w:hint="eastAsia"/>
        </w:rPr>
        <w:t>全套连接线缆、航空接头、固定卡扣组件；</w:t>
      </w:r>
    </w:p>
    <w:p w14:paraId="008630FD">
      <w:pPr>
        <w:ind w:firstLine="480"/>
      </w:pPr>
      <w:r>
        <w:rPr>
          <w:rFonts w:hint="eastAsia"/>
        </w:rPr>
        <w:t>专用安装、调试、检修工具套装；</w:t>
      </w:r>
    </w:p>
    <w:p w14:paraId="37121AF3">
      <w:pPr>
        <w:ind w:firstLine="480"/>
      </w:pPr>
      <w:r>
        <w:rPr>
          <w:rFonts w:hint="eastAsia"/>
        </w:rPr>
        <w:t>满足</w:t>
      </w:r>
      <w:r>
        <w:t>2年使用周期标准备品备件；</w:t>
      </w:r>
    </w:p>
    <w:p w14:paraId="4CA0A93B">
      <w:pPr>
        <w:ind w:firstLine="480"/>
      </w:pPr>
      <w:r>
        <w:rPr>
          <w:rFonts w:hint="eastAsia"/>
        </w:rPr>
        <w:t>原厂产品说明书、保修卡、出厂合格证、检测报告、图纸资料。</w:t>
      </w:r>
    </w:p>
    <w:p w14:paraId="4A891047">
      <w:pPr>
        <w:pStyle w:val="2"/>
      </w:pPr>
      <w:bookmarkStart w:id="59" w:name="_Toc234950467"/>
      <w:r>
        <w:t>5试验与验收</w:t>
      </w:r>
      <w:bookmarkEnd w:id="59"/>
    </w:p>
    <w:p w14:paraId="07425774">
      <w:pPr>
        <w:pStyle w:val="3"/>
        <w:ind w:firstLine="602"/>
      </w:pPr>
      <w:bookmarkStart w:id="60" w:name="_Toc234950468"/>
      <w:r>
        <w:t>5.1型式试验</w:t>
      </w:r>
      <w:bookmarkEnd w:id="60"/>
    </w:p>
    <w:p w14:paraId="1721A096">
      <w:pPr>
        <w:ind w:firstLine="480"/>
      </w:pPr>
      <w:r>
        <w:rPr>
          <w:rFonts w:hint="eastAsia"/>
        </w:rPr>
        <w:t>投标方须提供本型号</w:t>
      </w:r>
      <w:r>
        <w:t>国家认可实验室出具</w:t>
      </w:r>
      <w:r>
        <w:rPr>
          <w:rFonts w:hint="eastAsia"/>
          <w:lang w:val="en-US" w:eastAsia="zh-CN"/>
        </w:rPr>
        <w:t>的</w:t>
      </w:r>
      <w:r>
        <w:t>第三方型式试验报告，试验项目包含：</w:t>
      </w:r>
    </w:p>
    <w:p w14:paraId="001A4AC0">
      <w:pPr>
        <w:ind w:firstLine="480"/>
      </w:pPr>
      <w:r>
        <w:rPr>
          <w:rFonts w:hint="eastAsia"/>
        </w:rPr>
        <w:t>高低温环境试验、湿热循环、振动冲击、</w:t>
      </w:r>
      <w:r>
        <w:t>IP65/IP67防护等级测试、LED光效照度测试、电气安全保护、断电保护功能、自动收放线功能、EMC电磁兼容、无人机飞行性能、连续24h耐久运行试验。</w:t>
      </w:r>
    </w:p>
    <w:p w14:paraId="0BB25A55">
      <w:pPr>
        <w:ind w:firstLine="480"/>
      </w:pPr>
      <w:r>
        <w:rPr>
          <w:rFonts w:hint="eastAsia"/>
        </w:rPr>
        <w:t>飞行平台同步提供</w:t>
      </w:r>
      <w:r>
        <w:t>型式检测文件。</w:t>
      </w:r>
    </w:p>
    <w:p w14:paraId="5440134B">
      <w:pPr>
        <w:pStyle w:val="3"/>
        <w:ind w:firstLine="602"/>
      </w:pPr>
      <w:bookmarkStart w:id="61" w:name="_Toc234950469"/>
      <w:r>
        <w:t>5.2出厂试验</w:t>
      </w:r>
      <w:bookmarkEnd w:id="61"/>
    </w:p>
    <w:p w14:paraId="3931171A">
      <w:pPr>
        <w:ind w:firstLine="480"/>
      </w:pPr>
      <w:r>
        <w:rPr>
          <w:rFonts w:hint="eastAsia"/>
        </w:rPr>
        <w:t>每套设备出厂前</w:t>
      </w:r>
      <w:r>
        <w:t>100%全项自检，出具出厂合格证明，试验内容：</w:t>
      </w:r>
    </w:p>
    <w:p w14:paraId="2B501C75">
      <w:pPr>
        <w:ind w:firstLine="480"/>
      </w:pPr>
      <w:r>
        <w:rPr>
          <w:rFonts w:hint="eastAsia"/>
        </w:rPr>
        <w:t>箱体、无人机、照明模组外观结构完整性检查；</w:t>
      </w:r>
    </w:p>
    <w:p w14:paraId="3B609071">
      <w:pPr>
        <w:ind w:firstLine="480"/>
      </w:pPr>
      <w:r>
        <w:rPr>
          <w:rFonts w:hint="eastAsia"/>
        </w:rPr>
        <w:t>交直流电压、功率、温度监测屏功能校验；</w:t>
      </w:r>
    </w:p>
    <w:p w14:paraId="02921406">
      <w:pPr>
        <w:ind w:firstLine="480"/>
      </w:pPr>
      <w:r>
        <w:rPr>
          <w:rFonts w:hint="eastAsia"/>
        </w:rPr>
        <w:t>高压开关、灯具开关、收放线、急停全部按键功能测试；</w:t>
      </w:r>
    </w:p>
    <w:p w14:paraId="3916DCE8">
      <w:pPr>
        <w:ind w:firstLine="480"/>
      </w:pPr>
      <w:r>
        <w:rPr>
          <w:rFonts w:hint="eastAsia"/>
        </w:rPr>
        <w:t>自动收放线逻辑、线缆限位保护验证；</w:t>
      </w:r>
    </w:p>
    <w:p w14:paraId="3D258900">
      <w:pPr>
        <w:ind w:firstLine="480"/>
      </w:pPr>
      <w:r>
        <w:rPr>
          <w:rFonts w:hint="eastAsia"/>
        </w:rPr>
        <w:t>断电保护、灯具过热闭锁安全功能测试；</w:t>
      </w:r>
    </w:p>
    <w:p w14:paraId="640591E0">
      <w:pPr>
        <w:ind w:firstLine="480"/>
      </w:pPr>
      <w:r>
        <w:rPr>
          <w:rFonts w:hint="eastAsia"/>
        </w:rPr>
        <w:t>无人机悬停、载重、遥控图传完整测试；</w:t>
      </w:r>
    </w:p>
    <w:p w14:paraId="44BA2627">
      <w:pPr>
        <w:ind w:firstLine="480"/>
      </w:pPr>
      <w:r>
        <w:rPr>
          <w:rFonts w:hint="eastAsia"/>
        </w:rPr>
        <w:t>整机连续</w:t>
      </w:r>
      <w:r>
        <w:t>4小时满载不间断运行无故障。</w:t>
      </w:r>
    </w:p>
    <w:p w14:paraId="34566F99">
      <w:pPr>
        <w:pStyle w:val="3"/>
        <w:ind w:firstLine="602"/>
      </w:pPr>
      <w:bookmarkStart w:id="62" w:name="_Toc234950470"/>
      <w:r>
        <w:t>5.3现场验收</w:t>
      </w:r>
      <w:bookmarkEnd w:id="62"/>
    </w:p>
    <w:p w14:paraId="73041AB8">
      <w:pPr>
        <w:ind w:firstLine="480"/>
      </w:pPr>
      <w:r>
        <w:rPr>
          <w:rFonts w:hint="eastAsia"/>
        </w:rPr>
        <w:t>到货初验：核对设备型号、数量、原厂标识、保修卡、全套资料、配件备件完整性，检查运输磕碰损坏；</w:t>
      </w:r>
    </w:p>
    <w:p w14:paraId="7F81F263">
      <w:pPr>
        <w:ind w:firstLine="480"/>
      </w:pPr>
      <w:r>
        <w:rPr>
          <w:rFonts w:hint="eastAsia"/>
        </w:rPr>
        <w:t>现场部署调试：完成整机组装、接线、升空作业，实测部署时间≤</w:t>
      </w:r>
      <w:r>
        <w:t>5min、最大升空高度110m、照明覆盖面积6000㎡以上；</w:t>
      </w:r>
    </w:p>
    <w:p w14:paraId="373CAF62">
      <w:pPr>
        <w:ind w:firstLine="480"/>
      </w:pPr>
      <w:r>
        <w:rPr>
          <w:rFonts w:hint="eastAsia"/>
        </w:rPr>
        <w:t>功能逐项验收：</w:t>
      </w:r>
    </w:p>
    <w:p w14:paraId="2E212057">
      <w:pPr>
        <w:ind w:firstLine="480"/>
      </w:pPr>
      <w:r>
        <w:rPr>
          <w:rFonts w:hint="eastAsia"/>
        </w:rPr>
        <w:t>自动收放线、悬停锁定、限位保护功能；</w:t>
      </w:r>
    </w:p>
    <w:p w14:paraId="47E265FF">
      <w:pPr>
        <w:ind w:firstLine="480"/>
      </w:pPr>
      <w:r>
        <w:rPr>
          <w:rFonts w:hint="eastAsia"/>
        </w:rPr>
        <w:t>断电保护、灯具过热闭锁安全机制；</w:t>
      </w:r>
    </w:p>
    <w:p w14:paraId="536FD0E9">
      <w:pPr>
        <w:ind w:firstLine="480"/>
      </w:pPr>
      <w:r>
        <w:rPr>
          <w:rFonts w:hint="eastAsia"/>
        </w:rPr>
        <w:t>地面屏电压、温度实时监测；</w:t>
      </w:r>
    </w:p>
    <w:p w14:paraId="03AE5C5B">
      <w:pPr>
        <w:ind w:firstLine="480"/>
      </w:pPr>
      <w:r>
        <w:rPr>
          <w:rFonts w:hint="eastAsia"/>
        </w:rPr>
        <w:t>无线图传传输、灯光亮度调节；</w:t>
      </w:r>
    </w:p>
    <w:p w14:paraId="5319BD23">
      <w:pPr>
        <w:ind w:firstLine="480"/>
      </w:pPr>
      <w:r>
        <w:t>2小时连续系留照明稳定运行；</w:t>
      </w:r>
    </w:p>
    <w:p w14:paraId="1D79DCC1">
      <w:pPr>
        <w:ind w:firstLine="480"/>
      </w:pPr>
      <w:r>
        <w:rPr>
          <w:rFonts w:hint="eastAsia"/>
        </w:rPr>
        <w:t>资料验收：图纸、说明书、检测报告、三体系证书、原厂质保文件齐全；</w:t>
      </w:r>
    </w:p>
    <w:p w14:paraId="6716A74F">
      <w:pPr>
        <w:ind w:firstLine="480"/>
      </w:pPr>
      <w:r>
        <w:rPr>
          <w:rFonts w:hint="eastAsia"/>
        </w:rPr>
        <w:t>全部指标满足规范要求后签署验收纪要；存在缺陷由投标方免费更换、整改至合格，产生工期损失由供方承担。</w:t>
      </w:r>
    </w:p>
    <w:p w14:paraId="6B1D81AD">
      <w:pPr>
        <w:pStyle w:val="2"/>
      </w:pPr>
      <w:bookmarkStart w:id="63" w:name="_Toc234950471"/>
      <w:r>
        <w:t>6包装、运输与贮存</w:t>
      </w:r>
      <w:bookmarkEnd w:id="63"/>
    </w:p>
    <w:p w14:paraId="56C02C60">
      <w:pPr>
        <w:pStyle w:val="3"/>
        <w:ind w:firstLine="602"/>
      </w:pPr>
      <w:bookmarkStart w:id="64" w:name="_Toc234950473"/>
      <w:r>
        <w:t>6.</w:t>
      </w:r>
      <w:r>
        <w:rPr>
          <w:rFonts w:hint="eastAsia"/>
          <w:lang w:val="en-US" w:eastAsia="zh-CN"/>
        </w:rPr>
        <w:t>1</w:t>
      </w:r>
      <w:r>
        <w:t>包装要求</w:t>
      </w:r>
      <w:bookmarkEnd w:id="64"/>
    </w:p>
    <w:p w14:paraId="25733113">
      <w:pPr>
        <w:ind w:firstLine="480"/>
      </w:pPr>
      <w:r>
        <w:rPr>
          <w:rFonts w:hint="eastAsia"/>
        </w:rPr>
        <w:t>整机分单元收纳于防震防水工程防护箱，内部</w:t>
      </w:r>
      <w:r>
        <w:t>EVA减震内衬固定所有零部件，防止运输晃动磕碰；</w:t>
      </w:r>
    </w:p>
    <w:p w14:paraId="4F2E6358">
      <w:pPr>
        <w:ind w:firstLine="480"/>
      </w:pPr>
      <w:r>
        <w:rPr>
          <w:rFonts w:hint="eastAsia"/>
        </w:rPr>
        <w:t>配套线缆、工具、备件独立分装密封防潮袋；</w:t>
      </w:r>
    </w:p>
    <w:p w14:paraId="41A5FEB6">
      <w:pPr>
        <w:ind w:firstLine="480"/>
      </w:pPr>
      <w:r>
        <w:rPr>
          <w:rFonts w:hint="eastAsia"/>
        </w:rPr>
        <w:t>外箱标注产品名称</w:t>
      </w:r>
      <w:r>
        <w:t>、型号、毛重、尺寸、防潮、向上、小心轻放警示标识；</w:t>
      </w:r>
    </w:p>
    <w:p w14:paraId="18295A7F">
      <w:pPr>
        <w:ind w:firstLine="480"/>
      </w:pPr>
      <w:r>
        <w:rPr>
          <w:rFonts w:hint="eastAsia"/>
        </w:rPr>
        <w:t>每台设备单独附带原厂纸质保修卡、产品说明书。</w:t>
      </w:r>
    </w:p>
    <w:p w14:paraId="05816D77">
      <w:pPr>
        <w:pStyle w:val="3"/>
        <w:ind w:firstLine="602"/>
      </w:pPr>
      <w:bookmarkStart w:id="65" w:name="_Toc234950474"/>
      <w:r>
        <w:t>6.</w:t>
      </w:r>
      <w:r>
        <w:rPr>
          <w:rFonts w:hint="eastAsia"/>
          <w:lang w:val="en-US" w:eastAsia="zh-CN"/>
        </w:rPr>
        <w:t>2</w:t>
      </w:r>
      <w:r>
        <w:t>运输要求</w:t>
      </w:r>
      <w:bookmarkEnd w:id="65"/>
    </w:p>
    <w:p w14:paraId="515131F7">
      <w:pPr>
        <w:ind w:firstLine="480"/>
      </w:pPr>
      <w:r>
        <w:rPr>
          <w:rFonts w:hint="eastAsia"/>
        </w:rPr>
        <w:t>投标方承担全部运输费用、货物运输保险，采用公路</w:t>
      </w:r>
      <w:r>
        <w:t>/铁路联运送货至招标方指定交付地点；</w:t>
      </w:r>
    </w:p>
    <w:p w14:paraId="32F6B25D">
      <w:pPr>
        <w:ind w:firstLine="480"/>
      </w:pPr>
      <w:r>
        <w:rPr>
          <w:rFonts w:hint="eastAsia"/>
        </w:rPr>
        <w:t>运输全程防雨、防震、防盗，到货若出现箱体破损、设备损坏，供方免费更换全新设备；</w:t>
      </w:r>
    </w:p>
    <w:p w14:paraId="5EF74822">
      <w:pPr>
        <w:pStyle w:val="3"/>
        <w:ind w:firstLine="602"/>
      </w:pPr>
      <w:bookmarkStart w:id="66" w:name="_Toc234950475"/>
      <w:r>
        <w:t>6.</w:t>
      </w:r>
      <w:r>
        <w:rPr>
          <w:rFonts w:hint="eastAsia"/>
          <w:lang w:val="en-US" w:eastAsia="zh-CN"/>
        </w:rPr>
        <w:t>3</w:t>
      </w:r>
      <w:r>
        <w:t>贮存要求</w:t>
      </w:r>
      <w:bookmarkEnd w:id="66"/>
    </w:p>
    <w:p w14:paraId="4F97358A">
      <w:pPr>
        <w:ind w:firstLine="480"/>
      </w:pPr>
      <w:r>
        <w:rPr>
          <w:rFonts w:hint="eastAsia"/>
        </w:rPr>
        <w:t>长期贮存环境：通风干燥库房，无腐蚀性气体，环境温度</w:t>
      </w:r>
      <w:r>
        <w:t>-20℃～+45℃；</w:t>
      </w:r>
    </w:p>
    <w:p w14:paraId="76EDCC44">
      <w:pPr>
        <w:ind w:firstLine="480"/>
      </w:pPr>
      <w:r>
        <w:rPr>
          <w:rFonts w:hint="eastAsia"/>
        </w:rPr>
        <w:t>整机标准贮存周期</w:t>
      </w:r>
      <w:r>
        <w:t>12个月，出库后无需重新校准调试；</w:t>
      </w:r>
    </w:p>
    <w:p w14:paraId="1BC24471">
      <w:pPr>
        <w:ind w:firstLine="480"/>
      </w:pPr>
      <w:r>
        <w:rPr>
          <w:rFonts w:hint="eastAsia"/>
        </w:rPr>
        <w:t>长期存放每</w:t>
      </w:r>
      <w:r>
        <w:t>3个月需对无人机电池、地面电源箱补电维护，投标方提供完整贮存保养操作手册。</w:t>
      </w:r>
    </w:p>
    <w:p w14:paraId="06C860B8">
      <w:pPr>
        <w:pStyle w:val="2"/>
      </w:pPr>
      <w:bookmarkStart w:id="67" w:name="_Toc234950476"/>
      <w:r>
        <w:t>7质量保证与售后服务</w:t>
      </w:r>
      <w:bookmarkEnd w:id="67"/>
    </w:p>
    <w:p w14:paraId="50333920">
      <w:pPr>
        <w:pStyle w:val="3"/>
        <w:ind w:firstLine="602"/>
      </w:pPr>
      <w:bookmarkStart w:id="68" w:name="_Toc234950477"/>
      <w:r>
        <w:t>7.1质量保证要求</w:t>
      </w:r>
      <w:bookmarkEnd w:id="68"/>
    </w:p>
    <w:p w14:paraId="58236900">
      <w:pPr>
        <w:ind w:firstLine="480"/>
      </w:pPr>
      <w:r>
        <w:rPr>
          <w:rFonts w:hint="eastAsia"/>
        </w:rPr>
        <w:t>整套系统整体质保期：现场验收合格之日起</w:t>
      </w:r>
      <w:r>
        <w:t>24个月；LED照明光源质保42个月；</w:t>
      </w:r>
    </w:p>
    <w:p w14:paraId="617FFFD0">
      <w:pPr>
        <w:ind w:firstLine="480"/>
      </w:pPr>
      <w:r>
        <w:t>产品出厂严格执行标准化质控流程；</w:t>
      </w:r>
    </w:p>
    <w:p w14:paraId="0685AE1A">
      <w:pPr>
        <w:ind w:firstLine="480"/>
      </w:pPr>
      <w:r>
        <w:rPr>
          <w:rFonts w:hint="eastAsia"/>
        </w:rPr>
        <w:t>质保期内非人为损坏故障，免费维修、更换零部件，不收取配件费、上门服务费；</w:t>
      </w:r>
    </w:p>
    <w:p w14:paraId="5174BF43">
      <w:pPr>
        <w:ind w:firstLine="480"/>
      </w:pPr>
      <w:r>
        <w:rPr>
          <w:rFonts w:hint="eastAsia"/>
        </w:rPr>
        <w:t>原厂保修卡随设备同步交付，保修卡包含单位名称、设备型号、机身编号、购机登记栏、厂家联系信息。</w:t>
      </w:r>
    </w:p>
    <w:p w14:paraId="06DA4070">
      <w:pPr>
        <w:pStyle w:val="3"/>
        <w:ind w:firstLine="602"/>
      </w:pPr>
      <w:bookmarkStart w:id="69" w:name="_Toc234950478"/>
      <w:r>
        <w:t>7.2售后服务要求</w:t>
      </w:r>
      <w:bookmarkEnd w:id="69"/>
    </w:p>
    <w:p w14:paraId="7DE6CD05">
      <w:pPr>
        <w:ind w:firstLine="480"/>
      </w:pPr>
      <w:r>
        <w:rPr>
          <w:rFonts w:hint="eastAsia"/>
        </w:rPr>
        <w:t>提供全国统一</w:t>
      </w:r>
      <w:r>
        <w:t>服务热线，7×24小时全天候技术咨询支持；</w:t>
      </w:r>
    </w:p>
    <w:p w14:paraId="1A542BD5">
      <w:pPr>
        <w:ind w:firstLine="480"/>
      </w:pPr>
      <w:r>
        <w:rPr>
          <w:rFonts w:hint="eastAsia"/>
        </w:rPr>
        <w:t>故障远程响应：</w:t>
      </w:r>
      <w:r>
        <w:t>30分钟内远程指导排查；现场故障24小时内技术人员抵达现场，48小时内完成故障修复；</w:t>
      </w:r>
    </w:p>
    <w:p w14:paraId="2A225D54">
      <w:pPr>
        <w:ind w:firstLine="480"/>
      </w:pPr>
      <w:r>
        <w:rPr>
          <w:rFonts w:hint="eastAsia"/>
        </w:rPr>
        <w:t>质保期满后提供终身成本价维护服务，软件、控制程序终身免费升级；</w:t>
      </w:r>
    </w:p>
    <w:p w14:paraId="036315EB">
      <w:pPr>
        <w:ind w:firstLine="480"/>
      </w:pPr>
      <w:r>
        <w:rPr>
          <w:rFonts w:hint="eastAsia"/>
        </w:rPr>
        <w:t>每年提供</w:t>
      </w:r>
      <w:r>
        <w:t>1次免费线上设备巡检指导，重大应急任务可提供驻场技术保障。</w:t>
      </w:r>
    </w:p>
    <w:p w14:paraId="0B4C86E8">
      <w:pPr>
        <w:pStyle w:val="2"/>
      </w:pPr>
      <w:bookmarkStart w:id="70" w:name="_Toc234950479"/>
      <w:r>
        <w:t>8投标方职责</w:t>
      </w:r>
      <w:bookmarkEnd w:id="70"/>
    </w:p>
    <w:p w14:paraId="281B722D">
      <w:pPr>
        <w:ind w:firstLine="480"/>
      </w:pPr>
      <w:r>
        <w:rPr>
          <w:rFonts w:hint="eastAsia"/>
        </w:rPr>
        <w:t>严格按照</w:t>
      </w:r>
      <w:r>
        <w:t>参数及本规范完成设备生产、供货、送货、现场安装调试；</w:t>
      </w:r>
    </w:p>
    <w:p w14:paraId="3FF7E171">
      <w:pPr>
        <w:ind w:firstLine="480"/>
      </w:pPr>
      <w:r>
        <w:rPr>
          <w:rFonts w:hint="eastAsia"/>
        </w:rPr>
        <w:t>交付全套图纸、说明书、检测报告、体系证书、保修资料；</w:t>
      </w:r>
    </w:p>
    <w:p w14:paraId="239095A0">
      <w:pPr>
        <w:ind w:firstLine="480"/>
      </w:pPr>
      <w:r>
        <w:rPr>
          <w:rFonts w:hint="eastAsia"/>
        </w:rPr>
        <w:t>组织专业技术人员开展操作、维护、安全实操培训；</w:t>
      </w:r>
    </w:p>
    <w:p w14:paraId="7CC8F257">
      <w:pPr>
        <w:ind w:firstLine="480"/>
      </w:pPr>
      <w:r>
        <w:rPr>
          <w:rFonts w:hint="eastAsia"/>
        </w:rPr>
        <w:t>严格履行质保、售后响应承诺，设备故障及时处置；</w:t>
      </w:r>
    </w:p>
    <w:p w14:paraId="4405DDEE">
      <w:pPr>
        <w:ind w:firstLine="480"/>
      </w:pPr>
      <w:r>
        <w:rPr>
          <w:rFonts w:hint="eastAsia"/>
        </w:rPr>
        <w:t>作业现场遵守甲方安全管理规定，规范完成升空、照明演示验收。</w:t>
      </w:r>
    </w:p>
    <w:p w14:paraId="301FC3B6">
      <w:pPr>
        <w:pStyle w:val="2"/>
      </w:pPr>
      <w:bookmarkStart w:id="71" w:name="_Toc234950482"/>
      <w:r>
        <w:t>9技术培训要求</w:t>
      </w:r>
      <w:bookmarkEnd w:id="71"/>
    </w:p>
    <w:p w14:paraId="305D9125">
      <w:pPr>
        <w:ind w:firstLine="480"/>
      </w:pPr>
      <w:r>
        <w:rPr>
          <w:rFonts w:hint="eastAsia"/>
        </w:rPr>
        <w:t>培训内容：</w:t>
      </w:r>
    </w:p>
    <w:p w14:paraId="1096114F">
      <w:pPr>
        <w:ind w:firstLine="480"/>
      </w:pPr>
      <w:r>
        <w:rPr>
          <w:rFonts w:hint="eastAsia"/>
        </w:rPr>
        <w:t>理论：设备结构参数、安全操作规范、风险警示、</w:t>
      </w:r>
      <w:r>
        <w:t>LCC全生命周期运维成本说明；</w:t>
      </w:r>
    </w:p>
    <w:p w14:paraId="6822C782">
      <w:pPr>
        <w:ind w:firstLine="480"/>
      </w:pPr>
      <w:r>
        <w:rPr>
          <w:rFonts w:hint="eastAsia"/>
        </w:rPr>
        <w:t>实操：设备开箱组装、自动收放线操作、灯光控制、无人机起降、日常保养、故障快速排查；</w:t>
      </w:r>
    </w:p>
    <w:p w14:paraId="194CAED4">
      <w:pPr>
        <w:ind w:firstLine="480"/>
      </w:pPr>
      <w:r>
        <w:rPr>
          <w:rFonts w:hint="eastAsia"/>
        </w:rPr>
        <w:t>考核：实操升空照明演示、紧急断电、急停处置模拟考核。</w:t>
      </w:r>
    </w:p>
    <w:p w14:paraId="2DDBC45F">
      <w:pPr>
        <w:ind w:firstLine="480"/>
      </w:pPr>
      <w:r>
        <w:rPr>
          <w:rFonts w:hint="eastAsia"/>
        </w:rPr>
        <w:t>培训对象：设备操作人员、应急维护人员、现场管理人员；</w:t>
      </w:r>
    </w:p>
    <w:p w14:paraId="630943AE">
      <w:pPr>
        <w:ind w:firstLine="480"/>
      </w:pPr>
      <w:r>
        <w:rPr>
          <w:rFonts w:hint="eastAsia"/>
        </w:rPr>
        <w:t>培训地点：甲方交付现场或供方生产厂区；</w:t>
      </w:r>
    </w:p>
    <w:p w14:paraId="75765BE0">
      <w:pPr>
        <w:ind w:firstLine="480"/>
      </w:pPr>
      <w:r>
        <w:rPr>
          <w:rFonts w:hint="eastAsia"/>
        </w:rPr>
        <w:t>交付纸质</w:t>
      </w:r>
      <w:r>
        <w:t>+电子版培训教材、原厂操作说明书、安全注意事项手册。</w:t>
      </w:r>
    </w:p>
    <w:p w14:paraId="58AF8F45">
      <w:pPr>
        <w:pStyle w:val="2"/>
      </w:pPr>
      <w:bookmarkStart w:id="72" w:name="_Toc234950485"/>
      <w:r>
        <w:t>10投标方资料提交要求</w:t>
      </w:r>
      <w:bookmarkEnd w:id="72"/>
    </w:p>
    <w:p w14:paraId="172E9FA8">
      <w:pPr>
        <w:pStyle w:val="3"/>
        <w:ind w:firstLine="602"/>
      </w:pPr>
      <w:bookmarkStart w:id="73" w:name="_Toc234950486"/>
      <w:r>
        <w:t>10.1资料提交时限</w:t>
      </w:r>
      <w:bookmarkEnd w:id="73"/>
    </w:p>
    <w:p w14:paraId="72AF9D49">
      <w:pPr>
        <w:ind w:firstLine="480"/>
      </w:pPr>
      <w:r>
        <w:rPr>
          <w:rFonts w:hint="eastAsia"/>
        </w:rPr>
        <w:t>设备出厂前：出厂合格证、出厂测试原始记录、质保承诺函；</w:t>
      </w:r>
    </w:p>
    <w:p w14:paraId="5631EEA2">
      <w:pPr>
        <w:ind w:firstLine="480"/>
      </w:pPr>
      <w:r>
        <w:rPr>
          <w:rFonts w:hint="eastAsia"/>
        </w:rPr>
        <w:t>现场交货同步提交：全套竣工技术资料（纸质</w:t>
      </w:r>
      <w:r>
        <w:t>6套+电子版1套）。</w:t>
      </w:r>
    </w:p>
    <w:p w14:paraId="3BD8BCB1">
      <w:pPr>
        <w:pStyle w:val="3"/>
        <w:ind w:firstLine="602"/>
      </w:pPr>
      <w:bookmarkStart w:id="74" w:name="_Toc234950488"/>
      <w:r>
        <w:t>10.</w:t>
      </w:r>
      <w:r>
        <w:rPr>
          <w:rFonts w:hint="eastAsia"/>
          <w:lang w:val="en-US" w:eastAsia="zh-CN"/>
        </w:rPr>
        <w:t>2</w:t>
      </w:r>
      <w:r>
        <w:t>备品备件及专用工具提交要求</w:t>
      </w:r>
      <w:bookmarkEnd w:id="74"/>
    </w:p>
    <w:p w14:paraId="04CBAB65">
      <w:pPr>
        <w:ind w:firstLine="480"/>
      </w:pPr>
      <w:r>
        <w:rPr>
          <w:rFonts w:hint="eastAsia"/>
        </w:rPr>
        <w:t>备品备件配置标准：满足系统</w:t>
      </w:r>
      <w:r>
        <w:t>24个月正常使用损耗，包含备用灯板、航空插头、线缆接头、电源保险、散热配件；</w:t>
      </w:r>
    </w:p>
    <w:p w14:paraId="147AF40C">
      <w:pPr>
        <w:ind w:firstLine="480"/>
      </w:pPr>
      <w:r>
        <w:rPr>
          <w:rFonts w:hint="eastAsia"/>
        </w:rPr>
        <w:t>专用工具套装：内六角拆装工具、线缆压接工具、绝缘检修工具、设备清洁保养耗材；</w:t>
      </w:r>
    </w:p>
    <w:p w14:paraId="379DF222">
      <w:pPr>
        <w:ind w:firstLine="480"/>
      </w:pPr>
      <w:r>
        <w:rPr>
          <w:rFonts w:hint="eastAsia"/>
        </w:rPr>
        <w:t>提供详细备件工具清单，标注名称、型号、数量、更换周期，独立包装随设备同步交货。</w:t>
      </w:r>
      <w:bookmarkStart w:id="75" w:name="_Toc234950489"/>
    </w:p>
    <w:p w14:paraId="7D549646">
      <w:pPr>
        <w:pStyle w:val="2"/>
      </w:pPr>
      <w:r>
        <w:t>11投标方技术偏差说明</w:t>
      </w:r>
      <w:bookmarkEnd w:id="75"/>
    </w:p>
    <w:p w14:paraId="3115EA66">
      <w:pPr>
        <w:pStyle w:val="3"/>
        <w:ind w:firstLine="602"/>
      </w:pPr>
      <w:bookmarkStart w:id="76" w:name="_Toc234950490"/>
      <w:r>
        <w:t>11.1技术偏差表填报要求</w:t>
      </w:r>
      <w:bookmarkEnd w:id="76"/>
    </w:p>
    <w:p w14:paraId="30CE2558">
      <w:pPr>
        <w:ind w:firstLine="480"/>
      </w:pPr>
      <w:r>
        <w:rPr>
          <w:rFonts w:hint="eastAsia"/>
        </w:rPr>
        <w:t>投标方逐条对照本规范、</w:t>
      </w:r>
      <w:r>
        <w:t>参数填写技术偏差表，分为三类：无偏差、正偏差、负偏差；</w:t>
      </w:r>
    </w:p>
    <w:p w14:paraId="6F7B7616">
      <w:pPr>
        <w:ind w:firstLine="480"/>
      </w:pPr>
      <w:r>
        <w:rPr>
          <w:rFonts w:hint="eastAsia"/>
        </w:rPr>
        <w:t>若存在负偏差，必须详细说明替代方案、不降低系统性能的佐证材料，经招标方书面确认后方可生效；</w:t>
      </w:r>
    </w:p>
    <w:p w14:paraId="6E6E1104">
      <w:pPr>
        <w:ind w:firstLine="480"/>
      </w:pPr>
      <w:r>
        <w:rPr>
          <w:rFonts w:hint="eastAsia"/>
        </w:rPr>
        <w:t>刻意隐瞒参数偏差，视为投标无效，验收不合格全部整改费用由投标方承担。</w:t>
      </w:r>
    </w:p>
    <w:p w14:paraId="0F8FBD5E">
      <w:pPr>
        <w:pStyle w:val="3"/>
        <w:ind w:firstLine="602"/>
      </w:pPr>
      <w:bookmarkStart w:id="77" w:name="_Toc234950491"/>
      <w:r>
        <w:t>11.2其他问题说明要求</w:t>
      </w:r>
      <w:bookmarkEnd w:id="77"/>
    </w:p>
    <w:p w14:paraId="74B4D569">
      <w:pPr>
        <w:ind w:firstLine="480"/>
      </w:pPr>
      <w:r>
        <w:rPr>
          <w:rFonts w:hint="eastAsia"/>
        </w:rPr>
        <w:t>本规范未明确约定的功能、配置，投标方结合原厂产品技术方案提供优化建议，双方形成书面补充约定纳入合同。</w:t>
      </w:r>
    </w:p>
    <w:p w14:paraId="586C0AD7">
      <w:pPr>
        <w:pStyle w:val="2"/>
      </w:pPr>
      <w:bookmarkStart w:id="78" w:name="_Toc234950496"/>
      <w:r>
        <w:t>1</w:t>
      </w:r>
      <w:r>
        <w:rPr>
          <w:rFonts w:hint="eastAsia"/>
          <w:lang w:val="en-US" w:eastAsia="zh-CN"/>
        </w:rPr>
        <w:t>2</w:t>
      </w:r>
      <w:r>
        <w:t>其他要求</w:t>
      </w:r>
      <w:bookmarkEnd w:id="78"/>
    </w:p>
    <w:p w14:paraId="1AD74738">
      <w:pPr>
        <w:ind w:firstLine="480"/>
      </w:pPr>
      <w:r>
        <w:rPr>
          <w:rFonts w:hint="eastAsia"/>
        </w:rPr>
        <w:t>本技术规范书作为采购合同不可分割附件，与合同具备同等法律效力；设备必须完全匹配</w:t>
      </w:r>
      <w:r>
        <w:t>技术参数，不</w:t>
      </w:r>
      <w:bookmarkStart w:id="80" w:name="_GoBack"/>
      <w:bookmarkEnd w:id="80"/>
      <w:r>
        <w:t>允许降配替代；</w:t>
      </w:r>
    </w:p>
    <w:p w14:paraId="4FD3EE82">
      <w:pPr>
        <w:ind w:firstLine="480"/>
      </w:pPr>
      <w:r>
        <w:rPr>
          <w:rFonts w:hint="eastAsia"/>
        </w:rPr>
        <w:t>设备外形、内部结构若厂家小幅优化迭代，需提前向招标方提供变更说明，不得降低本规范全部性能指标；</w:t>
      </w:r>
    </w:p>
    <w:p w14:paraId="1071CFCA">
      <w:pPr>
        <w:ind w:firstLine="480"/>
      </w:pPr>
      <w:r>
        <w:rPr>
          <w:rFonts w:hint="eastAsia"/>
        </w:rPr>
        <w:t>违反本规范任意强制条款，视为投标方违约，承担退货、赔偿全部经济损失责任；</w:t>
      </w:r>
    </w:p>
    <w:p w14:paraId="448269C8">
      <w:pPr>
        <w:ind w:firstLine="0" w:firstLineChars="0"/>
        <w:rPr>
          <w:rFonts w:hint="eastAsia"/>
        </w:rPr>
      </w:pPr>
      <w:bookmarkStart w:id="79" w:name="_Toc234950499"/>
    </w:p>
    <w:bookmarkEnd w:id="79"/>
    <w:p w14:paraId="563EF8E1">
      <w:pPr>
        <w:ind w:firstLine="4252" w:firstLineChars="1772"/>
      </w:pPr>
    </w:p>
    <w:p w14:paraId="654FC6C9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footerReference r:id="rId7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494930655"/>
      <w:docPartObj>
        <w:docPartGallery w:val="autotext"/>
      </w:docPartObj>
    </w:sdtPr>
    <w:sdtContent>
      <w:p w14:paraId="56A8F0F6">
        <w:pPr>
          <w:pStyle w:val="6"/>
          <w:ind w:firstLine="36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36EC2F4">
    <w:pPr>
      <w:pStyle w:val="6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064702536"/>
      <w:docPartObj>
        <w:docPartGallery w:val="autotext"/>
      </w:docPartObj>
    </w:sdtPr>
    <w:sdtContent>
      <w:p w14:paraId="46F7A380">
        <w:pPr>
          <w:pStyle w:val="6"/>
          <w:ind w:firstLine="36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5483A9F">
    <w:pPr>
      <w:pStyle w:val="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3FA394">
    <w:pPr>
      <w:pStyle w:val="7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955C5F"/>
    <w:multiLevelType w:val="multilevel"/>
    <w:tmpl w:val="01955C5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47827D5"/>
    <w:multiLevelType w:val="multilevel"/>
    <w:tmpl w:val="047827D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09C03699"/>
    <w:multiLevelType w:val="multilevel"/>
    <w:tmpl w:val="09C0369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0AA804E7"/>
    <w:multiLevelType w:val="multilevel"/>
    <w:tmpl w:val="0AA804E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11504D5C"/>
    <w:multiLevelType w:val="multilevel"/>
    <w:tmpl w:val="11504D5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144F5E4C"/>
    <w:multiLevelType w:val="multilevel"/>
    <w:tmpl w:val="144F5E4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1D00517A"/>
    <w:multiLevelType w:val="multilevel"/>
    <w:tmpl w:val="1D00517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23A933E8"/>
    <w:multiLevelType w:val="multilevel"/>
    <w:tmpl w:val="23A933E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>
    <w:nsid w:val="26DE4DAA"/>
    <w:multiLevelType w:val="multilevel"/>
    <w:tmpl w:val="26DE4DA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280E681B"/>
    <w:multiLevelType w:val="multilevel"/>
    <w:tmpl w:val="280E681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>
    <w:nsid w:val="2EAE0BE0"/>
    <w:multiLevelType w:val="multilevel"/>
    <w:tmpl w:val="2EAE0BE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>
    <w:nsid w:val="30474977"/>
    <w:multiLevelType w:val="multilevel"/>
    <w:tmpl w:val="3047497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>
    <w:nsid w:val="32A52129"/>
    <w:multiLevelType w:val="multilevel"/>
    <w:tmpl w:val="32A5212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>
    <w:nsid w:val="33A04269"/>
    <w:multiLevelType w:val="multilevel"/>
    <w:tmpl w:val="33A0426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4">
    <w:nsid w:val="3CBA751E"/>
    <w:multiLevelType w:val="multilevel"/>
    <w:tmpl w:val="3CBA751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5">
    <w:nsid w:val="3F0B3FD8"/>
    <w:multiLevelType w:val="multilevel"/>
    <w:tmpl w:val="3F0B3FD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6">
    <w:nsid w:val="47623182"/>
    <w:multiLevelType w:val="multilevel"/>
    <w:tmpl w:val="4762318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7">
    <w:nsid w:val="4CD95E9C"/>
    <w:multiLevelType w:val="multilevel"/>
    <w:tmpl w:val="4CD95E9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>
    <w:nsid w:val="57A51680"/>
    <w:multiLevelType w:val="multilevel"/>
    <w:tmpl w:val="57A51680"/>
    <w:lvl w:ilvl="0" w:tentative="0">
      <w:start w:val="1"/>
      <w:numFmt w:val="decimal"/>
      <w:lvlText w:val="%1."/>
      <w:lvlJc w:val="left"/>
      <w:pPr>
        <w:ind w:left="920" w:hanging="440"/>
      </w:pPr>
    </w:lvl>
    <w:lvl w:ilvl="1" w:tentative="0">
      <w:start w:val="1"/>
      <w:numFmt w:val="lowerLetter"/>
      <w:lvlText w:val="%2)"/>
      <w:lvlJc w:val="left"/>
      <w:pPr>
        <w:ind w:left="1360" w:hanging="440"/>
      </w:pPr>
    </w:lvl>
    <w:lvl w:ilvl="2" w:tentative="0">
      <w:start w:val="1"/>
      <w:numFmt w:val="lowerRoman"/>
      <w:lvlText w:val="%3."/>
      <w:lvlJc w:val="right"/>
      <w:pPr>
        <w:ind w:left="1800" w:hanging="440"/>
      </w:pPr>
    </w:lvl>
    <w:lvl w:ilvl="3" w:tentative="0">
      <w:start w:val="1"/>
      <w:numFmt w:val="decimal"/>
      <w:lvlText w:val="%4."/>
      <w:lvlJc w:val="left"/>
      <w:pPr>
        <w:ind w:left="2240" w:hanging="440"/>
      </w:pPr>
    </w:lvl>
    <w:lvl w:ilvl="4" w:tentative="0">
      <w:start w:val="1"/>
      <w:numFmt w:val="lowerLetter"/>
      <w:lvlText w:val="%5)"/>
      <w:lvlJc w:val="left"/>
      <w:pPr>
        <w:ind w:left="2680" w:hanging="440"/>
      </w:pPr>
    </w:lvl>
    <w:lvl w:ilvl="5" w:tentative="0">
      <w:start w:val="1"/>
      <w:numFmt w:val="lowerRoman"/>
      <w:lvlText w:val="%6."/>
      <w:lvlJc w:val="right"/>
      <w:pPr>
        <w:ind w:left="3120" w:hanging="440"/>
      </w:pPr>
    </w:lvl>
    <w:lvl w:ilvl="6" w:tentative="0">
      <w:start w:val="1"/>
      <w:numFmt w:val="decimal"/>
      <w:lvlText w:val="%7."/>
      <w:lvlJc w:val="left"/>
      <w:pPr>
        <w:ind w:left="3560" w:hanging="440"/>
      </w:pPr>
    </w:lvl>
    <w:lvl w:ilvl="7" w:tentative="0">
      <w:start w:val="1"/>
      <w:numFmt w:val="lowerLetter"/>
      <w:lvlText w:val="%8)"/>
      <w:lvlJc w:val="left"/>
      <w:pPr>
        <w:ind w:left="4000" w:hanging="440"/>
      </w:pPr>
    </w:lvl>
    <w:lvl w:ilvl="8" w:tentative="0">
      <w:start w:val="1"/>
      <w:numFmt w:val="lowerRoman"/>
      <w:lvlText w:val="%9."/>
      <w:lvlJc w:val="right"/>
      <w:pPr>
        <w:ind w:left="4440" w:hanging="440"/>
      </w:pPr>
    </w:lvl>
  </w:abstractNum>
  <w:abstractNum w:abstractNumId="19">
    <w:nsid w:val="5A5A671F"/>
    <w:multiLevelType w:val="multilevel"/>
    <w:tmpl w:val="5A5A671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0">
    <w:nsid w:val="5A85784C"/>
    <w:multiLevelType w:val="multilevel"/>
    <w:tmpl w:val="5A85784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>
    <w:nsid w:val="604574AF"/>
    <w:multiLevelType w:val="multilevel"/>
    <w:tmpl w:val="604574A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2">
    <w:nsid w:val="64D48EF0"/>
    <w:multiLevelType w:val="singleLevel"/>
    <w:tmpl w:val="64D48EF0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3">
    <w:nsid w:val="6FB674F0"/>
    <w:multiLevelType w:val="multilevel"/>
    <w:tmpl w:val="6FB674F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4">
    <w:nsid w:val="7408352B"/>
    <w:multiLevelType w:val="multilevel"/>
    <w:tmpl w:val="7408352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5">
    <w:nsid w:val="7BC809E2"/>
    <w:multiLevelType w:val="multilevel"/>
    <w:tmpl w:val="7BC809E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6">
    <w:nsid w:val="7D7D7B27"/>
    <w:multiLevelType w:val="multilevel"/>
    <w:tmpl w:val="7D7D7B2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7">
    <w:nsid w:val="7FD14826"/>
    <w:multiLevelType w:val="multilevel"/>
    <w:tmpl w:val="7FD1482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6"/>
  </w:num>
  <w:num w:numId="2">
    <w:abstractNumId w:val="13"/>
  </w:num>
  <w:num w:numId="3">
    <w:abstractNumId w:val="6"/>
  </w:num>
  <w:num w:numId="4">
    <w:abstractNumId w:val="1"/>
  </w:num>
  <w:num w:numId="5">
    <w:abstractNumId w:val="7"/>
  </w:num>
  <w:num w:numId="6">
    <w:abstractNumId w:val="12"/>
  </w:num>
  <w:num w:numId="7">
    <w:abstractNumId w:val="23"/>
  </w:num>
  <w:num w:numId="8">
    <w:abstractNumId w:val="9"/>
  </w:num>
  <w:num w:numId="9">
    <w:abstractNumId w:val="15"/>
  </w:num>
  <w:num w:numId="10">
    <w:abstractNumId w:val="2"/>
  </w:num>
  <w:num w:numId="11">
    <w:abstractNumId w:val="20"/>
  </w:num>
  <w:num w:numId="12">
    <w:abstractNumId w:val="8"/>
  </w:num>
  <w:num w:numId="13">
    <w:abstractNumId w:val="0"/>
  </w:num>
  <w:num w:numId="14">
    <w:abstractNumId w:val="25"/>
  </w:num>
  <w:num w:numId="15">
    <w:abstractNumId w:val="3"/>
  </w:num>
  <w:num w:numId="16">
    <w:abstractNumId w:val="11"/>
  </w:num>
  <w:num w:numId="17">
    <w:abstractNumId w:val="19"/>
  </w:num>
  <w:num w:numId="18">
    <w:abstractNumId w:val="17"/>
  </w:num>
  <w:num w:numId="19">
    <w:abstractNumId w:val="27"/>
  </w:num>
  <w:num w:numId="20">
    <w:abstractNumId w:val="5"/>
  </w:num>
  <w:num w:numId="21">
    <w:abstractNumId w:val="24"/>
  </w:num>
  <w:num w:numId="22">
    <w:abstractNumId w:val="26"/>
  </w:num>
  <w:num w:numId="23">
    <w:abstractNumId w:val="21"/>
  </w:num>
  <w:num w:numId="24">
    <w:abstractNumId w:val="10"/>
  </w:num>
  <w:num w:numId="25">
    <w:abstractNumId w:val="14"/>
  </w:num>
  <w:num w:numId="26">
    <w:abstractNumId w:val="4"/>
  </w:num>
  <w:num w:numId="27">
    <w:abstractNumId w:val="22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0D1"/>
    <w:rsid w:val="0000387F"/>
    <w:rsid w:val="002349AC"/>
    <w:rsid w:val="003744A4"/>
    <w:rsid w:val="003F3095"/>
    <w:rsid w:val="00455CEA"/>
    <w:rsid w:val="004D10D1"/>
    <w:rsid w:val="005E75DB"/>
    <w:rsid w:val="00866F86"/>
    <w:rsid w:val="00A944B2"/>
    <w:rsid w:val="00D76F79"/>
    <w:rsid w:val="00F22C67"/>
    <w:rsid w:val="0C394176"/>
    <w:rsid w:val="10396DE4"/>
    <w:rsid w:val="161554AD"/>
    <w:rsid w:val="29C87EC7"/>
    <w:rsid w:val="2A6148E7"/>
    <w:rsid w:val="33BF2903"/>
    <w:rsid w:val="3EDC6124"/>
    <w:rsid w:val="42442951"/>
    <w:rsid w:val="479E0D55"/>
    <w:rsid w:val="4D1E5121"/>
    <w:rsid w:val="51D830B6"/>
    <w:rsid w:val="562E5105"/>
    <w:rsid w:val="5C58107B"/>
    <w:rsid w:val="71526589"/>
    <w:rsid w:val="72F3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widowControl/>
      <w:spacing w:before="50" w:beforeLines="50" w:after="50" w:afterLines="50"/>
      <w:jc w:val="left"/>
      <w:outlineLvl w:val="0"/>
    </w:pPr>
    <w:rPr>
      <w:rFonts w:ascii="宋体" w:hAnsi="宋体" w:cs="宋体"/>
      <w:b/>
      <w:bCs/>
      <w:kern w:val="36"/>
      <w:sz w:val="32"/>
      <w:szCs w:val="48"/>
    </w:rPr>
  </w:style>
  <w:style w:type="paragraph" w:styleId="3">
    <w:name w:val="heading 2"/>
    <w:basedOn w:val="1"/>
    <w:next w:val="1"/>
    <w:link w:val="16"/>
    <w:qFormat/>
    <w:uiPriority w:val="9"/>
    <w:pPr>
      <w:widowControl/>
      <w:spacing w:before="50" w:beforeLines="50" w:after="50" w:afterLines="50"/>
      <w:jc w:val="left"/>
      <w:outlineLvl w:val="1"/>
    </w:pPr>
    <w:rPr>
      <w:rFonts w:ascii="宋体" w:hAnsi="宋体" w:cs="宋体"/>
      <w:b/>
      <w:bCs/>
      <w:kern w:val="0"/>
      <w:sz w:val="30"/>
      <w:szCs w:val="36"/>
    </w:rPr>
  </w:style>
  <w:style w:type="paragraph" w:styleId="4">
    <w:name w:val="heading 3"/>
    <w:basedOn w:val="1"/>
    <w:link w:val="17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paragraph" w:styleId="5">
    <w:name w:val="heading 4"/>
    <w:basedOn w:val="1"/>
    <w:link w:val="18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cs="宋体"/>
      <w:b/>
      <w:bCs/>
      <w:kern w:val="0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7">
    <w:name w:val="head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8">
    <w:name w:val="toc 1"/>
    <w:basedOn w:val="1"/>
    <w:next w:val="1"/>
    <w:autoRedefine/>
    <w:unhideWhenUsed/>
    <w:qFormat/>
    <w:uiPriority w:val="39"/>
  </w:style>
  <w:style w:type="paragraph" w:styleId="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标题 1 字符"/>
    <w:basedOn w:val="12"/>
    <w:link w:val="2"/>
    <w:qFormat/>
    <w:uiPriority w:val="9"/>
    <w:rPr>
      <w:rFonts w:ascii="宋体" w:hAnsi="宋体" w:eastAsia="宋体" w:cs="宋体"/>
      <w:b/>
      <w:bCs/>
      <w:kern w:val="36"/>
      <w:sz w:val="32"/>
      <w:szCs w:val="48"/>
    </w:rPr>
  </w:style>
  <w:style w:type="character" w:customStyle="1" w:styleId="16">
    <w:name w:val="标题 2 字符"/>
    <w:basedOn w:val="12"/>
    <w:link w:val="3"/>
    <w:qFormat/>
    <w:uiPriority w:val="9"/>
    <w:rPr>
      <w:rFonts w:ascii="宋体" w:hAnsi="宋体" w:eastAsia="宋体" w:cs="宋体"/>
      <w:b/>
      <w:bCs/>
      <w:kern w:val="0"/>
      <w:sz w:val="30"/>
      <w:szCs w:val="36"/>
    </w:rPr>
  </w:style>
  <w:style w:type="character" w:customStyle="1" w:styleId="17">
    <w:name w:val="标题 3 字符"/>
    <w:basedOn w:val="12"/>
    <w:link w:val="4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8">
    <w:name w:val="标题 4 字符"/>
    <w:basedOn w:val="12"/>
    <w:link w:val="5"/>
    <w:qFormat/>
    <w:uiPriority w:val="9"/>
    <w:rPr>
      <w:rFonts w:ascii="宋体" w:hAnsi="宋体" w:eastAsia="宋体" w:cs="宋体"/>
      <w:b/>
      <w:bCs/>
      <w:kern w:val="0"/>
      <w:sz w:val="24"/>
      <w:szCs w:val="24"/>
    </w:rPr>
  </w:style>
  <w:style w:type="paragraph" w:customStyle="1" w:styleId="19">
    <w:name w:val="TOC Heading"/>
    <w:basedOn w:val="2"/>
    <w:next w:val="1"/>
    <w:unhideWhenUsed/>
    <w:qFormat/>
    <w:uiPriority w:val="39"/>
    <w:pPr>
      <w:keepNext/>
      <w:keepLines/>
      <w:spacing w:before="240" w:beforeLines="0" w:after="0" w:afterLines="0" w:line="259" w:lineRule="auto"/>
      <w:ind w:firstLine="0" w:firstLineChars="0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Cs w:val="32"/>
    </w:rPr>
  </w:style>
  <w:style w:type="character" w:customStyle="1" w:styleId="20">
    <w:name w:val="页眉 字符"/>
    <w:basedOn w:val="12"/>
    <w:link w:val="7"/>
    <w:qFormat/>
    <w:uiPriority w:val="99"/>
    <w:rPr>
      <w:rFonts w:eastAsia="宋体"/>
      <w:sz w:val="18"/>
      <w:szCs w:val="18"/>
    </w:rPr>
  </w:style>
  <w:style w:type="character" w:customStyle="1" w:styleId="21">
    <w:name w:val="页脚 字符"/>
    <w:basedOn w:val="12"/>
    <w:link w:val="6"/>
    <w:qFormat/>
    <w:uiPriority w:val="99"/>
    <w:rPr>
      <w:rFonts w:eastAsia="宋体"/>
      <w:sz w:val="18"/>
      <w:szCs w:val="18"/>
    </w:rPr>
  </w:style>
  <w:style w:type="paragraph" w:styleId="22">
    <w:name w:val="List Paragraph"/>
    <w:basedOn w:val="1"/>
    <w:qFormat/>
    <w:uiPriority w:val="34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46035-4EDA-4BE3-A69D-F12B298CEF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6539</Words>
  <Characters>7137</Characters>
  <Lines>73</Lines>
  <Paragraphs>20</Paragraphs>
  <TotalTime>25</TotalTime>
  <ScaleCrop>false</ScaleCrop>
  <LinksUpToDate>false</LinksUpToDate>
  <CharactersWithSpaces>7262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2026-07-16T00:32:00Z</dcterms:created>
  <dc:creator>HA88151@365mmt.com</dc:creator>
  <cp:lastModifiedBy>追风</cp:lastModifiedBy>
  <dcterms:modified xsi:type="dcterms:W3CDTF">2026-08-18T13:29:19Z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eyJoZGlkIjoiMzhiMTg5OTkxZTRhMTFjZDQ0MzQ4ZmYzODE3ZDI3NTYiLCJ1c2VySWQiOiI0Mjc2NDE3OTAifQ==</vt:lpwstr>
  </property>
  <property fmtid="{D5CDD505-2E9C-101B-9397-08002B2CF9AE}" pid="3" name="KSOProductBuildVer">
    <vt:lpwstr>2052-12.1.0.28043</vt:lpwstr>
  </property>
  <property fmtid="{D5CDD505-2E9C-101B-9397-08002B2CF9AE}" pid="4" name="ICV">
    <vt:lpwstr>7257346DE81F4167A02F0B087DD19BB4_12</vt:lpwstr>
  </property>
</Properties>
</file>