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326DC" w14:textId="3060A1C1"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我单位作为本次采购项目的潜在投标人，在获取[</w:t>
      </w:r>
      <w:r w:rsidRPr="0044704E">
        <w:rPr>
          <w:rFonts w:ascii="宋体" w:eastAsia="宋体" w:hAnsi="宋体" w:hint="eastAsia"/>
          <w:sz w:val="24"/>
        </w:rPr>
        <w:t>昆明电力交易中心有限责任公司2026 年第2 批货物专项采购（公开招标）</w:t>
      </w:r>
      <w:r w:rsidRPr="0044704E">
        <w:rPr>
          <w:rFonts w:ascii="宋体" w:eastAsia="宋体" w:hAnsi="宋体"/>
          <w:sz w:val="24"/>
        </w:rPr>
        <w:t>（</w:t>
      </w:r>
      <w:r>
        <w:rPr>
          <w:rFonts w:ascii="宋体" w:eastAsia="宋体" w:hAnsi="宋体" w:hint="eastAsia"/>
          <w:sz w:val="24"/>
        </w:rPr>
        <w:t>招标编号</w:t>
      </w:r>
      <w:r w:rsidR="0052398E">
        <w:rPr>
          <w:rFonts w:ascii="宋体" w:eastAsia="宋体" w:hAnsi="宋体" w:hint="eastAsia"/>
          <w:sz w:val="24"/>
        </w:rPr>
        <w:t>：</w:t>
      </w:r>
      <w:proofErr w:type="spellStart"/>
      <w:r w:rsidRPr="0044704E">
        <w:rPr>
          <w:rFonts w:ascii="宋体" w:eastAsia="宋体" w:hAnsi="宋体"/>
          <w:sz w:val="24"/>
        </w:rPr>
        <w:t>CG0500022002305695</w:t>
      </w:r>
      <w:proofErr w:type="spellEnd"/>
      <w:r w:rsidRPr="0044704E">
        <w:rPr>
          <w:rFonts w:ascii="宋体" w:eastAsia="宋体" w:hAnsi="宋体"/>
          <w:sz w:val="24"/>
        </w:rPr>
        <w:t xml:space="preserve">）]招标文件后，对招标文件技术要求、市场供应格局进行了全面核查与行业技术对标，发现文件中CPU、AI计算芯片等核心技术参数存在明显的产品指向性，精准匹配华为旗下鲲鹏920 </w:t>
      </w:r>
      <w:proofErr w:type="spellStart"/>
      <w:r w:rsidRPr="0044704E">
        <w:rPr>
          <w:rFonts w:ascii="宋体" w:eastAsia="宋体" w:hAnsi="宋体"/>
          <w:sz w:val="24"/>
        </w:rPr>
        <w:t>V200</w:t>
      </w:r>
      <w:proofErr w:type="spellEnd"/>
      <w:r w:rsidRPr="0044704E">
        <w:rPr>
          <w:rFonts w:ascii="宋体" w:eastAsia="宋体" w:hAnsi="宋体"/>
          <w:sz w:val="24"/>
        </w:rPr>
        <w:t>处理器与昇腾</w:t>
      </w:r>
      <w:proofErr w:type="spellStart"/>
      <w:r w:rsidRPr="0044704E">
        <w:rPr>
          <w:rFonts w:ascii="宋体" w:eastAsia="宋体" w:hAnsi="宋体"/>
          <w:sz w:val="24"/>
        </w:rPr>
        <w:t>910C</w:t>
      </w:r>
      <w:proofErr w:type="spellEnd"/>
      <w:r w:rsidRPr="0044704E">
        <w:rPr>
          <w:rFonts w:ascii="宋体" w:eastAsia="宋体" w:hAnsi="宋体"/>
          <w:sz w:val="24"/>
        </w:rPr>
        <w:t>推理版（</w:t>
      </w:r>
      <w:proofErr w:type="spellStart"/>
      <w:r w:rsidRPr="0044704E">
        <w:rPr>
          <w:rFonts w:ascii="宋体" w:eastAsia="宋体" w:hAnsi="宋体"/>
          <w:sz w:val="24"/>
        </w:rPr>
        <w:t>910C4</w:t>
      </w:r>
      <w:proofErr w:type="spellEnd"/>
      <w:r w:rsidRPr="0044704E">
        <w:rPr>
          <w:rFonts w:ascii="宋体" w:eastAsia="宋体" w:hAnsi="宋体"/>
          <w:sz w:val="24"/>
        </w:rPr>
        <w:t xml:space="preserve">）AI芯片；同时通过参数组合唯一锁定华为全栈技术方案，即便市场存在多家整机贴牌厂商，也均为同一核心技术来源的同源产品，不构成有效市场竞争。此外，招标文件刻意规避当前AI行业主流的 </w:t>
      </w:r>
      <w:proofErr w:type="spellStart"/>
      <w:r w:rsidRPr="0044704E">
        <w:rPr>
          <w:rFonts w:ascii="宋体" w:eastAsia="宋体" w:hAnsi="宋体"/>
          <w:sz w:val="24"/>
        </w:rPr>
        <w:t>FP8</w:t>
      </w:r>
      <w:proofErr w:type="spellEnd"/>
      <w:r w:rsidRPr="0044704E">
        <w:rPr>
          <w:rFonts w:ascii="宋体" w:eastAsia="宋体" w:hAnsi="宋体"/>
          <w:sz w:val="24"/>
        </w:rPr>
        <w:t xml:space="preserve"> 技术标准，变相采购上一代老旧型号，不符合技术先进性采购原则。现依据《中华人民共和国招标投标法》《中华人民共和国招标投标法实施条例》《政府采购法实施条例》等规定，依法提出质疑。</w:t>
      </w:r>
    </w:p>
    <w:p w14:paraId="0BE6D02B" w14:textId="77777777" w:rsidR="0044704E" w:rsidRPr="0044704E" w:rsidRDefault="0044704E" w:rsidP="0044704E">
      <w:pPr>
        <w:spacing w:line="360" w:lineRule="auto"/>
        <w:ind w:firstLineChars="200" w:firstLine="489"/>
        <w:rPr>
          <w:rFonts w:ascii="宋体" w:eastAsia="宋体" w:hAnsi="宋体"/>
          <w:b/>
          <w:bCs/>
          <w:sz w:val="24"/>
        </w:rPr>
      </w:pPr>
      <w:r w:rsidRPr="0044704E">
        <w:rPr>
          <w:rFonts w:ascii="宋体" w:eastAsia="宋体" w:hAnsi="宋体"/>
          <w:b/>
          <w:bCs/>
          <w:sz w:val="24"/>
        </w:rPr>
        <w:t>一、具体质疑事项与事实依据</w:t>
      </w:r>
    </w:p>
    <w:p w14:paraId="30CCBA0B" w14:textId="1097AF7D"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 xml:space="preserve">（一）CPU参数精准定向华为鲲鹏920 </w:t>
      </w:r>
      <w:proofErr w:type="spellStart"/>
      <w:r w:rsidRPr="0044704E">
        <w:rPr>
          <w:rFonts w:ascii="宋体" w:eastAsia="宋体" w:hAnsi="宋体"/>
          <w:sz w:val="24"/>
        </w:rPr>
        <w:t>V200</w:t>
      </w:r>
      <w:proofErr w:type="spellEnd"/>
      <w:r w:rsidRPr="0044704E">
        <w:rPr>
          <w:rFonts w:ascii="宋体" w:eastAsia="宋体" w:hAnsi="宋体"/>
          <w:sz w:val="24"/>
        </w:rPr>
        <w:t>处理器，排斥其他国产CPU技术路线</w:t>
      </w:r>
    </w:p>
    <w:p w14:paraId="390A0938" w14:textId="37D6C97F"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招标文件CPU要求：</w:t>
      </w:r>
    </w:p>
    <w:p w14:paraId="51107F49" w14:textId="0EC07E54" w:rsidR="0044704E" w:rsidRPr="0044704E" w:rsidRDefault="0044704E" w:rsidP="0052398E">
      <w:pPr>
        <w:numPr>
          <w:ilvl w:val="0"/>
          <w:numId w:val="1"/>
        </w:numPr>
        <w:spacing w:line="360" w:lineRule="auto"/>
        <w:ind w:left="0" w:firstLineChars="200" w:firstLine="480"/>
        <w:rPr>
          <w:rFonts w:ascii="宋体" w:eastAsia="宋体" w:hAnsi="宋体"/>
          <w:sz w:val="24"/>
        </w:rPr>
      </w:pPr>
      <w:r w:rsidRPr="0044704E">
        <w:rPr>
          <w:rFonts w:ascii="宋体" w:eastAsia="宋体" w:hAnsi="宋体"/>
          <w:sz w:val="24"/>
        </w:rPr>
        <w:t>自主可控CPU处理器（海光、鲲鹏、飞腾、龙芯等）；</w:t>
      </w:r>
    </w:p>
    <w:p w14:paraId="00EFFA7A" w14:textId="68CE9007" w:rsidR="0044704E" w:rsidRPr="0044704E" w:rsidRDefault="0044704E" w:rsidP="0052398E">
      <w:pPr>
        <w:numPr>
          <w:ilvl w:val="0"/>
          <w:numId w:val="1"/>
        </w:numPr>
        <w:spacing w:line="360" w:lineRule="auto"/>
        <w:ind w:left="0" w:firstLineChars="200" w:firstLine="480"/>
        <w:rPr>
          <w:rFonts w:ascii="宋体" w:eastAsia="宋体" w:hAnsi="宋体"/>
          <w:sz w:val="24"/>
        </w:rPr>
      </w:pPr>
      <w:r w:rsidRPr="0044704E">
        <w:rPr>
          <w:rFonts w:ascii="宋体" w:eastAsia="宋体" w:hAnsi="宋体"/>
          <w:sz w:val="24"/>
        </w:rPr>
        <w:t>处理器数量≥2个，单个处理器≥80核，主频≥</w:t>
      </w:r>
      <w:proofErr w:type="spellStart"/>
      <w:r w:rsidRPr="0044704E">
        <w:rPr>
          <w:rFonts w:ascii="宋体" w:eastAsia="宋体" w:hAnsi="宋体"/>
          <w:sz w:val="24"/>
        </w:rPr>
        <w:t>2.9GHz</w:t>
      </w:r>
      <w:proofErr w:type="spellEnd"/>
      <w:r w:rsidRPr="0044704E">
        <w:rPr>
          <w:rFonts w:ascii="宋体" w:eastAsia="宋体" w:hAnsi="宋体"/>
          <w:sz w:val="24"/>
        </w:rPr>
        <w:t>。</w:t>
      </w:r>
    </w:p>
    <w:p w14:paraId="1168BD77" w14:textId="77777777" w:rsidR="0044704E" w:rsidRPr="0044704E" w:rsidRDefault="0044704E" w:rsidP="0052398E">
      <w:pPr>
        <w:spacing w:line="360" w:lineRule="auto"/>
        <w:ind w:firstLineChars="200" w:firstLine="480"/>
        <w:rPr>
          <w:rFonts w:ascii="宋体" w:eastAsia="宋体" w:hAnsi="宋体"/>
          <w:sz w:val="24"/>
        </w:rPr>
      </w:pPr>
      <w:r w:rsidRPr="0044704E">
        <w:rPr>
          <w:rFonts w:ascii="宋体" w:eastAsia="宋体" w:hAnsi="宋体"/>
          <w:sz w:val="24"/>
        </w:rPr>
        <w:t>事实依据：</w:t>
      </w:r>
    </w:p>
    <w:p w14:paraId="7A3938F9" w14:textId="18207DEC" w:rsidR="0044704E" w:rsidRPr="0044704E" w:rsidRDefault="0044704E" w:rsidP="0052398E">
      <w:pPr>
        <w:numPr>
          <w:ilvl w:val="0"/>
          <w:numId w:val="2"/>
        </w:numPr>
        <w:spacing w:line="360" w:lineRule="auto"/>
        <w:ind w:left="0" w:firstLineChars="200" w:firstLine="480"/>
        <w:rPr>
          <w:rFonts w:ascii="宋体" w:eastAsia="宋体" w:hAnsi="宋体"/>
          <w:sz w:val="24"/>
        </w:rPr>
      </w:pPr>
      <w:r w:rsidRPr="0044704E">
        <w:rPr>
          <w:rFonts w:ascii="宋体" w:eastAsia="宋体" w:hAnsi="宋体"/>
          <w:sz w:val="24"/>
        </w:rPr>
        <w:t xml:space="preserve">华为鲲鹏920 </w:t>
      </w:r>
      <w:proofErr w:type="spellStart"/>
      <w:r w:rsidRPr="0044704E">
        <w:rPr>
          <w:rFonts w:ascii="宋体" w:eastAsia="宋体" w:hAnsi="宋体"/>
          <w:sz w:val="24"/>
        </w:rPr>
        <w:t>V200</w:t>
      </w:r>
      <w:proofErr w:type="spellEnd"/>
      <w:r w:rsidRPr="0044704E">
        <w:rPr>
          <w:rFonts w:ascii="宋体" w:eastAsia="宋体" w:hAnsi="宋体"/>
          <w:sz w:val="24"/>
        </w:rPr>
        <w:t>（型号</w:t>
      </w:r>
      <w:proofErr w:type="spellStart"/>
      <w:r w:rsidRPr="0044704E">
        <w:rPr>
          <w:rFonts w:ascii="宋体" w:eastAsia="宋体" w:hAnsi="宋体"/>
          <w:sz w:val="24"/>
        </w:rPr>
        <w:t>920B</w:t>
      </w:r>
      <w:proofErr w:type="spellEnd"/>
      <w:r w:rsidRPr="0044704E">
        <w:rPr>
          <w:rFonts w:ascii="宋体" w:eastAsia="宋体" w:hAnsi="宋体"/>
          <w:sz w:val="24"/>
        </w:rPr>
        <w:t xml:space="preserve"> </w:t>
      </w:r>
      <w:proofErr w:type="spellStart"/>
      <w:r w:rsidRPr="0044704E">
        <w:rPr>
          <w:rFonts w:ascii="宋体" w:eastAsia="宋体" w:hAnsi="宋体"/>
          <w:sz w:val="24"/>
        </w:rPr>
        <w:t>7280Z</w:t>
      </w:r>
      <w:proofErr w:type="spellEnd"/>
      <w:r w:rsidRPr="0044704E">
        <w:rPr>
          <w:rFonts w:ascii="宋体" w:eastAsia="宋体" w:hAnsi="宋体"/>
          <w:sz w:val="24"/>
        </w:rPr>
        <w:t>）参数与招标要求完全吻合：单颗80核心、基础主频</w:t>
      </w:r>
      <w:proofErr w:type="spellStart"/>
      <w:r w:rsidRPr="0044704E">
        <w:rPr>
          <w:rFonts w:ascii="宋体" w:eastAsia="宋体" w:hAnsi="宋体"/>
          <w:sz w:val="24"/>
        </w:rPr>
        <w:t>2.9GHz</w:t>
      </w:r>
      <w:proofErr w:type="spellEnd"/>
      <w:r w:rsidRPr="0044704E">
        <w:rPr>
          <w:rFonts w:ascii="宋体" w:eastAsia="宋体" w:hAnsi="宋体"/>
          <w:sz w:val="24"/>
        </w:rPr>
        <w:t>，数值与招标门槛精准对应。</w:t>
      </w:r>
    </w:p>
    <w:p w14:paraId="004B9D63" w14:textId="46B32A5E" w:rsidR="0044704E" w:rsidRDefault="0044704E" w:rsidP="0052398E">
      <w:pPr>
        <w:numPr>
          <w:ilvl w:val="0"/>
          <w:numId w:val="2"/>
        </w:numPr>
        <w:spacing w:line="360" w:lineRule="auto"/>
        <w:ind w:left="0" w:firstLineChars="200" w:firstLine="480"/>
        <w:rPr>
          <w:rFonts w:ascii="宋体" w:eastAsia="宋体" w:hAnsi="宋体"/>
          <w:sz w:val="24"/>
        </w:rPr>
      </w:pPr>
      <w:r w:rsidRPr="0044704E">
        <w:rPr>
          <w:rFonts w:ascii="宋体" w:eastAsia="宋体" w:hAnsi="宋体"/>
          <w:sz w:val="24"/>
        </w:rPr>
        <w:t>国内主流自主可控CPU量产产品中，无第二家厂商可同时满足 “单颗80核+</w:t>
      </w:r>
      <w:proofErr w:type="spellStart"/>
      <w:r w:rsidRPr="0044704E">
        <w:rPr>
          <w:rFonts w:ascii="宋体" w:eastAsia="宋体" w:hAnsi="宋体"/>
          <w:sz w:val="24"/>
        </w:rPr>
        <w:t>2.9GHz</w:t>
      </w:r>
      <w:proofErr w:type="spellEnd"/>
      <w:r w:rsidRPr="0044704E">
        <w:rPr>
          <w:rFonts w:ascii="宋体" w:eastAsia="宋体" w:hAnsi="宋体"/>
          <w:sz w:val="24"/>
        </w:rPr>
        <w:t>基础主频”的组合要求：海光主流商用型号最高核心数为32-64核，飞腾高端处理器最高为64核，龙芯系列核心数与主频均存在显著差距。该参数组合远超通用算力采购的实际刚需，属于为华为鲲鹏产品量身定制的排他性指标。</w:t>
      </w:r>
    </w:p>
    <w:p w14:paraId="136E19B6" w14:textId="5DE26621" w:rsidR="0044704E" w:rsidRDefault="0044704E" w:rsidP="0052398E">
      <w:pPr>
        <w:spacing w:line="360" w:lineRule="auto"/>
        <w:rPr>
          <w:rFonts w:ascii="宋体" w:eastAsia="宋体" w:hAnsi="宋体"/>
          <w:sz w:val="24"/>
        </w:rPr>
      </w:pPr>
      <w:r>
        <w:rPr>
          <w:noProof/>
        </w:rPr>
        <w:lastRenderedPageBreak/>
        <w:drawing>
          <wp:inline distT="0" distB="0" distL="0" distR="0" wp14:anchorId="5174E571" wp14:editId="4BE2F827">
            <wp:extent cx="5274310" cy="3375660"/>
            <wp:effectExtent l="0" t="0" r="2540" b="0"/>
            <wp:docPr id="3292697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69792" name=""/>
                    <pic:cNvPicPr/>
                  </pic:nvPicPr>
                  <pic:blipFill>
                    <a:blip r:embed="rId7"/>
                    <a:stretch>
                      <a:fillRect/>
                    </a:stretch>
                  </pic:blipFill>
                  <pic:spPr>
                    <a:xfrm>
                      <a:off x="0" y="0"/>
                      <a:ext cx="5274310" cy="3375660"/>
                    </a:xfrm>
                    <a:prstGeom prst="rect">
                      <a:avLst/>
                    </a:prstGeom>
                  </pic:spPr>
                </pic:pic>
              </a:graphicData>
            </a:graphic>
          </wp:inline>
        </w:drawing>
      </w:r>
    </w:p>
    <w:p w14:paraId="680EA3B0" w14:textId="7C87AAF4" w:rsidR="0044704E" w:rsidRDefault="0044704E" w:rsidP="0052398E">
      <w:pPr>
        <w:spacing w:line="360" w:lineRule="auto"/>
        <w:jc w:val="center"/>
        <w:rPr>
          <w:rFonts w:ascii="宋体" w:eastAsia="宋体" w:hAnsi="宋体"/>
          <w:sz w:val="24"/>
        </w:rPr>
      </w:pPr>
      <w:r>
        <w:rPr>
          <w:rFonts w:ascii="宋体" w:eastAsia="宋体" w:hAnsi="宋体" w:hint="eastAsia"/>
          <w:sz w:val="24"/>
        </w:rPr>
        <w:t>图一：鲲鹏CPU规格</w:t>
      </w:r>
    </w:p>
    <w:p w14:paraId="19F7386D" w14:textId="44ADE406" w:rsidR="0044704E" w:rsidRDefault="0044704E" w:rsidP="0052398E">
      <w:pPr>
        <w:spacing w:line="360" w:lineRule="auto"/>
        <w:jc w:val="center"/>
        <w:rPr>
          <w:rFonts w:ascii="宋体" w:eastAsia="宋体" w:hAnsi="宋体"/>
          <w:sz w:val="24"/>
        </w:rPr>
      </w:pPr>
      <w:r>
        <w:rPr>
          <w:noProof/>
        </w:rPr>
        <w:drawing>
          <wp:inline distT="0" distB="0" distL="0" distR="0" wp14:anchorId="5E119332" wp14:editId="62AC3431">
            <wp:extent cx="5274310" cy="1540510"/>
            <wp:effectExtent l="0" t="0" r="2540" b="2540"/>
            <wp:docPr id="1586447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4795" name=""/>
                    <pic:cNvPicPr/>
                  </pic:nvPicPr>
                  <pic:blipFill>
                    <a:blip r:embed="rId8"/>
                    <a:stretch>
                      <a:fillRect/>
                    </a:stretch>
                  </pic:blipFill>
                  <pic:spPr>
                    <a:xfrm>
                      <a:off x="0" y="0"/>
                      <a:ext cx="5274310" cy="1540510"/>
                    </a:xfrm>
                    <a:prstGeom prst="rect">
                      <a:avLst/>
                    </a:prstGeom>
                  </pic:spPr>
                </pic:pic>
              </a:graphicData>
            </a:graphic>
          </wp:inline>
        </w:drawing>
      </w:r>
    </w:p>
    <w:p w14:paraId="5C145B50" w14:textId="18382E3B" w:rsidR="0044704E" w:rsidRDefault="0044704E" w:rsidP="0052398E">
      <w:pPr>
        <w:spacing w:line="360" w:lineRule="auto"/>
        <w:jc w:val="center"/>
        <w:rPr>
          <w:rFonts w:ascii="宋体" w:eastAsia="宋体" w:hAnsi="宋体"/>
          <w:sz w:val="24"/>
        </w:rPr>
      </w:pPr>
      <w:r>
        <w:rPr>
          <w:rFonts w:ascii="宋体" w:eastAsia="宋体" w:hAnsi="宋体" w:hint="eastAsia"/>
          <w:sz w:val="24"/>
        </w:rPr>
        <w:t>图二：海光CPU规格</w:t>
      </w:r>
    </w:p>
    <w:p w14:paraId="742F40B6" w14:textId="2F92F01E" w:rsidR="0044704E" w:rsidRDefault="0044704E" w:rsidP="0052398E">
      <w:pPr>
        <w:spacing w:line="360" w:lineRule="auto"/>
        <w:jc w:val="center"/>
        <w:rPr>
          <w:rFonts w:ascii="宋体" w:eastAsia="宋体" w:hAnsi="宋体"/>
          <w:sz w:val="24"/>
        </w:rPr>
      </w:pPr>
      <w:r>
        <w:rPr>
          <w:noProof/>
        </w:rPr>
        <w:lastRenderedPageBreak/>
        <w:drawing>
          <wp:inline distT="0" distB="0" distL="0" distR="0" wp14:anchorId="3312890A" wp14:editId="75AA8BAD">
            <wp:extent cx="5274310" cy="3084830"/>
            <wp:effectExtent l="0" t="0" r="2540" b="1270"/>
            <wp:docPr id="99597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7106" name=""/>
                    <pic:cNvPicPr/>
                  </pic:nvPicPr>
                  <pic:blipFill>
                    <a:blip r:embed="rId9"/>
                    <a:stretch>
                      <a:fillRect/>
                    </a:stretch>
                  </pic:blipFill>
                  <pic:spPr>
                    <a:xfrm>
                      <a:off x="0" y="0"/>
                      <a:ext cx="5274310" cy="3084830"/>
                    </a:xfrm>
                    <a:prstGeom prst="rect">
                      <a:avLst/>
                    </a:prstGeom>
                  </pic:spPr>
                </pic:pic>
              </a:graphicData>
            </a:graphic>
          </wp:inline>
        </w:drawing>
      </w:r>
    </w:p>
    <w:p w14:paraId="3E4ED2D6" w14:textId="1071E60F" w:rsidR="0044704E" w:rsidRPr="0044704E" w:rsidRDefault="0044704E" w:rsidP="0052398E">
      <w:pPr>
        <w:spacing w:line="360" w:lineRule="auto"/>
        <w:jc w:val="center"/>
        <w:rPr>
          <w:rFonts w:ascii="宋体" w:eastAsia="宋体" w:hAnsi="宋体"/>
          <w:sz w:val="24"/>
        </w:rPr>
      </w:pPr>
      <w:r>
        <w:rPr>
          <w:rFonts w:ascii="宋体" w:eastAsia="宋体" w:hAnsi="宋体" w:hint="eastAsia"/>
          <w:sz w:val="24"/>
        </w:rPr>
        <w:t>图三：飞腾CPU规格</w:t>
      </w:r>
    </w:p>
    <w:p w14:paraId="6FE190A4" w14:textId="65BEC4C9"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（二）AI计算芯片五项核心参数全部精准匹配昇腾</w:t>
      </w:r>
      <w:proofErr w:type="spellStart"/>
      <w:r w:rsidRPr="0044704E">
        <w:rPr>
          <w:rFonts w:ascii="宋体" w:eastAsia="宋体" w:hAnsi="宋体"/>
          <w:sz w:val="24"/>
        </w:rPr>
        <w:t>910C</w:t>
      </w:r>
      <w:proofErr w:type="spellEnd"/>
      <w:r w:rsidRPr="0044704E">
        <w:rPr>
          <w:rFonts w:ascii="宋体" w:eastAsia="宋体" w:hAnsi="宋体"/>
          <w:sz w:val="24"/>
        </w:rPr>
        <w:t>推理版（</w:t>
      </w:r>
      <w:proofErr w:type="spellStart"/>
      <w:r w:rsidRPr="0044704E">
        <w:rPr>
          <w:rFonts w:ascii="宋体" w:eastAsia="宋体" w:hAnsi="宋体"/>
          <w:sz w:val="24"/>
        </w:rPr>
        <w:t>910C4</w:t>
      </w:r>
      <w:proofErr w:type="spellEnd"/>
      <w:r w:rsidRPr="0044704E">
        <w:rPr>
          <w:rFonts w:ascii="宋体" w:eastAsia="宋体" w:hAnsi="宋体"/>
          <w:sz w:val="24"/>
        </w:rPr>
        <w:t>），核心规格为华为独有</w:t>
      </w:r>
    </w:p>
    <w:p w14:paraId="3B76CDD4" w14:textId="556B282A"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招标文件单张AI计算芯片要求：</w:t>
      </w:r>
    </w:p>
    <w:p w14:paraId="57C3159B" w14:textId="4DF6CC36" w:rsidR="0044704E" w:rsidRPr="0044704E" w:rsidRDefault="0044704E" w:rsidP="0052398E">
      <w:pPr>
        <w:numPr>
          <w:ilvl w:val="0"/>
          <w:numId w:val="3"/>
        </w:numPr>
        <w:spacing w:line="360" w:lineRule="auto"/>
        <w:ind w:left="0" w:firstLineChars="200" w:firstLine="480"/>
        <w:rPr>
          <w:rFonts w:ascii="宋体" w:eastAsia="宋体" w:hAnsi="宋体"/>
          <w:sz w:val="24"/>
        </w:rPr>
      </w:pPr>
      <w:r w:rsidRPr="0044704E">
        <w:rPr>
          <w:rFonts w:ascii="宋体" w:eastAsia="宋体" w:hAnsi="宋体"/>
          <w:sz w:val="24"/>
        </w:rPr>
        <w:t>国产化AI计算芯片；</w:t>
      </w:r>
    </w:p>
    <w:p w14:paraId="7220C21C" w14:textId="77777777" w:rsidR="0044704E" w:rsidRPr="0044704E" w:rsidRDefault="0044704E" w:rsidP="0052398E">
      <w:pPr>
        <w:numPr>
          <w:ilvl w:val="0"/>
          <w:numId w:val="3"/>
        </w:numPr>
        <w:spacing w:line="360" w:lineRule="auto"/>
        <w:ind w:left="0" w:firstLineChars="200" w:firstLine="480"/>
        <w:rPr>
          <w:rFonts w:ascii="宋体" w:eastAsia="宋体" w:hAnsi="宋体"/>
          <w:sz w:val="24"/>
        </w:rPr>
      </w:pPr>
      <w:r w:rsidRPr="0044704E">
        <w:rPr>
          <w:rFonts w:ascii="宋体" w:eastAsia="宋体" w:hAnsi="宋体"/>
          <w:sz w:val="24"/>
        </w:rPr>
        <w:t>显存容量≥</w:t>
      </w:r>
      <w:proofErr w:type="spellStart"/>
      <w:r w:rsidRPr="0044704E">
        <w:rPr>
          <w:rFonts w:ascii="宋体" w:eastAsia="宋体" w:hAnsi="宋体"/>
          <w:sz w:val="24"/>
        </w:rPr>
        <w:t>128GB</w:t>
      </w:r>
      <w:proofErr w:type="spellEnd"/>
      <w:r w:rsidRPr="0044704E">
        <w:rPr>
          <w:rFonts w:ascii="宋体" w:eastAsia="宋体" w:hAnsi="宋体"/>
          <w:sz w:val="24"/>
        </w:rPr>
        <w:t>；</w:t>
      </w:r>
    </w:p>
    <w:p w14:paraId="6DC38E1A" w14:textId="77777777" w:rsidR="0044704E" w:rsidRPr="0044704E" w:rsidRDefault="0044704E" w:rsidP="0052398E">
      <w:pPr>
        <w:numPr>
          <w:ilvl w:val="0"/>
          <w:numId w:val="3"/>
        </w:numPr>
        <w:spacing w:line="360" w:lineRule="auto"/>
        <w:ind w:left="0" w:firstLineChars="200" w:firstLine="480"/>
        <w:rPr>
          <w:rFonts w:ascii="宋体" w:eastAsia="宋体" w:hAnsi="宋体"/>
          <w:sz w:val="24"/>
        </w:rPr>
      </w:pPr>
      <w:r w:rsidRPr="0044704E">
        <w:rPr>
          <w:rFonts w:ascii="宋体" w:eastAsia="宋体" w:hAnsi="宋体"/>
          <w:sz w:val="24"/>
        </w:rPr>
        <w:t>内存带宽≥</w:t>
      </w:r>
      <w:proofErr w:type="spellStart"/>
      <w:r w:rsidRPr="0044704E">
        <w:rPr>
          <w:rFonts w:ascii="宋体" w:eastAsia="宋体" w:hAnsi="宋体"/>
          <w:sz w:val="24"/>
        </w:rPr>
        <w:t>3200GB</w:t>
      </w:r>
      <w:proofErr w:type="spellEnd"/>
      <w:r w:rsidRPr="0044704E">
        <w:rPr>
          <w:rFonts w:ascii="宋体" w:eastAsia="宋体" w:hAnsi="宋体"/>
          <w:sz w:val="24"/>
        </w:rPr>
        <w:t>/s；</w:t>
      </w:r>
    </w:p>
    <w:p w14:paraId="022F64E0" w14:textId="77777777" w:rsidR="0044704E" w:rsidRPr="0044704E" w:rsidRDefault="0044704E" w:rsidP="0052398E">
      <w:pPr>
        <w:numPr>
          <w:ilvl w:val="0"/>
          <w:numId w:val="3"/>
        </w:numPr>
        <w:spacing w:line="360" w:lineRule="auto"/>
        <w:ind w:left="0" w:firstLineChars="200" w:firstLine="480"/>
        <w:rPr>
          <w:rFonts w:ascii="宋体" w:eastAsia="宋体" w:hAnsi="宋体"/>
          <w:sz w:val="24"/>
        </w:rPr>
      </w:pPr>
      <w:r w:rsidRPr="0044704E">
        <w:rPr>
          <w:rFonts w:ascii="宋体" w:eastAsia="宋体" w:hAnsi="宋体"/>
          <w:sz w:val="24"/>
        </w:rPr>
        <w:t>互联带宽≥</w:t>
      </w:r>
      <w:proofErr w:type="spellStart"/>
      <w:r w:rsidRPr="0044704E">
        <w:rPr>
          <w:rFonts w:ascii="宋体" w:eastAsia="宋体" w:hAnsi="宋体"/>
          <w:sz w:val="24"/>
        </w:rPr>
        <w:t>784GB</w:t>
      </w:r>
      <w:proofErr w:type="spellEnd"/>
      <w:r w:rsidRPr="0044704E">
        <w:rPr>
          <w:rFonts w:ascii="宋体" w:eastAsia="宋体" w:hAnsi="宋体"/>
          <w:sz w:val="24"/>
        </w:rPr>
        <w:t>/s；</w:t>
      </w:r>
    </w:p>
    <w:p w14:paraId="6F3D885D" w14:textId="4D7F1BE6" w:rsidR="0044704E" w:rsidRPr="0044704E" w:rsidRDefault="0044704E" w:rsidP="0052398E">
      <w:pPr>
        <w:numPr>
          <w:ilvl w:val="0"/>
          <w:numId w:val="3"/>
        </w:numPr>
        <w:spacing w:line="360" w:lineRule="auto"/>
        <w:ind w:left="0" w:firstLineChars="200" w:firstLine="480"/>
        <w:rPr>
          <w:rFonts w:ascii="宋体" w:eastAsia="宋体" w:hAnsi="宋体"/>
          <w:sz w:val="24"/>
        </w:rPr>
      </w:pPr>
      <w:r w:rsidRPr="0044704E">
        <w:rPr>
          <w:rFonts w:ascii="宋体" w:eastAsia="宋体" w:hAnsi="宋体"/>
          <w:sz w:val="24"/>
        </w:rPr>
        <w:t>浮点算力：</w:t>
      </w:r>
      <w:proofErr w:type="spellStart"/>
      <w:r w:rsidRPr="0044704E">
        <w:rPr>
          <w:rFonts w:ascii="宋体" w:eastAsia="宋体" w:hAnsi="宋体"/>
          <w:sz w:val="24"/>
        </w:rPr>
        <w:t>FP16≥560TFLOPS</w:t>
      </w:r>
      <w:proofErr w:type="spellEnd"/>
      <w:r w:rsidRPr="0044704E">
        <w:rPr>
          <w:rFonts w:ascii="宋体" w:eastAsia="宋体" w:hAnsi="宋体"/>
          <w:sz w:val="24"/>
        </w:rPr>
        <w:t>。</w:t>
      </w:r>
    </w:p>
    <w:p w14:paraId="26A55153" w14:textId="77777777" w:rsidR="0044704E" w:rsidRPr="00AE7817" w:rsidRDefault="0044704E" w:rsidP="0052398E">
      <w:pPr>
        <w:spacing w:line="360" w:lineRule="auto"/>
        <w:ind w:firstLineChars="200" w:firstLine="489"/>
        <w:rPr>
          <w:rFonts w:ascii="宋体" w:eastAsia="宋体" w:hAnsi="宋体"/>
          <w:b/>
          <w:bCs/>
          <w:sz w:val="24"/>
        </w:rPr>
      </w:pPr>
      <w:r w:rsidRPr="00AE7817">
        <w:rPr>
          <w:rFonts w:ascii="宋体" w:eastAsia="宋体" w:hAnsi="宋体"/>
          <w:b/>
          <w:bCs/>
          <w:sz w:val="24"/>
        </w:rPr>
        <w:t>事实依据：</w:t>
      </w:r>
    </w:p>
    <w:p w14:paraId="2F2D992C" w14:textId="2D0D313D" w:rsidR="0044704E" w:rsidRPr="0044704E" w:rsidRDefault="0044704E" w:rsidP="0052398E">
      <w:pPr>
        <w:numPr>
          <w:ilvl w:val="0"/>
          <w:numId w:val="4"/>
        </w:numPr>
        <w:spacing w:line="360" w:lineRule="auto"/>
        <w:ind w:left="0" w:firstLineChars="200" w:firstLine="480"/>
        <w:rPr>
          <w:rFonts w:ascii="宋体" w:eastAsia="宋体" w:hAnsi="宋体"/>
          <w:sz w:val="24"/>
        </w:rPr>
      </w:pPr>
      <w:r w:rsidRPr="0044704E">
        <w:rPr>
          <w:rFonts w:ascii="宋体" w:eastAsia="宋体" w:hAnsi="宋体"/>
          <w:sz w:val="24"/>
        </w:rPr>
        <w:t>华为昇腾</w:t>
      </w:r>
      <w:proofErr w:type="spellStart"/>
      <w:r w:rsidRPr="0044704E">
        <w:rPr>
          <w:rFonts w:ascii="宋体" w:eastAsia="宋体" w:hAnsi="宋体"/>
          <w:sz w:val="24"/>
        </w:rPr>
        <w:t>910C</w:t>
      </w:r>
      <w:proofErr w:type="spellEnd"/>
      <w:r w:rsidRPr="0044704E">
        <w:rPr>
          <w:rFonts w:ascii="宋体" w:eastAsia="宋体" w:hAnsi="宋体"/>
          <w:sz w:val="24"/>
        </w:rPr>
        <w:t>推理版（</w:t>
      </w:r>
      <w:proofErr w:type="spellStart"/>
      <w:r w:rsidRPr="0044704E">
        <w:rPr>
          <w:rFonts w:ascii="宋体" w:eastAsia="宋体" w:hAnsi="宋体"/>
          <w:sz w:val="24"/>
        </w:rPr>
        <w:t>910C4</w:t>
      </w:r>
      <w:proofErr w:type="spellEnd"/>
      <w:r w:rsidRPr="0044704E">
        <w:rPr>
          <w:rFonts w:ascii="宋体" w:eastAsia="宋体" w:hAnsi="宋体"/>
          <w:sz w:val="24"/>
        </w:rPr>
        <w:t xml:space="preserve">）核心硬件参数与招标要求一一对应，无任何偏差： </w:t>
      </w:r>
    </w:p>
    <w:p w14:paraId="0359F36C" w14:textId="59E9887E" w:rsidR="0044704E" w:rsidRPr="0044704E" w:rsidRDefault="0044704E" w:rsidP="0052398E">
      <w:pPr>
        <w:numPr>
          <w:ilvl w:val="1"/>
          <w:numId w:val="4"/>
        </w:numPr>
        <w:tabs>
          <w:tab w:val="clear" w:pos="1440"/>
          <w:tab w:val="num" w:pos="851"/>
        </w:tabs>
        <w:spacing w:line="360" w:lineRule="auto"/>
        <w:ind w:left="0" w:firstLineChars="200" w:firstLine="480"/>
        <w:rPr>
          <w:rFonts w:ascii="宋体" w:eastAsia="宋体" w:hAnsi="宋体"/>
          <w:sz w:val="24"/>
        </w:rPr>
      </w:pPr>
      <w:r w:rsidRPr="0044704E">
        <w:rPr>
          <w:rFonts w:ascii="宋体" w:eastAsia="宋体" w:hAnsi="宋体"/>
          <w:sz w:val="24"/>
        </w:rPr>
        <w:t>单卡显存</w:t>
      </w:r>
      <w:proofErr w:type="spellStart"/>
      <w:r w:rsidRPr="0044704E">
        <w:rPr>
          <w:rFonts w:ascii="宋体" w:eastAsia="宋体" w:hAnsi="宋体"/>
          <w:sz w:val="24"/>
        </w:rPr>
        <w:t>128GB</w:t>
      </w:r>
      <w:proofErr w:type="spellEnd"/>
      <w:r w:rsidRPr="0044704E">
        <w:rPr>
          <w:rFonts w:ascii="宋体" w:eastAsia="宋体" w:hAnsi="宋体"/>
          <w:sz w:val="24"/>
        </w:rPr>
        <w:t>，恰好达到≥</w:t>
      </w:r>
      <w:proofErr w:type="spellStart"/>
      <w:r w:rsidRPr="0044704E">
        <w:rPr>
          <w:rFonts w:ascii="宋体" w:eastAsia="宋体" w:hAnsi="宋体"/>
          <w:sz w:val="24"/>
        </w:rPr>
        <w:t>128GB</w:t>
      </w:r>
      <w:proofErr w:type="spellEnd"/>
      <w:r w:rsidRPr="0044704E">
        <w:rPr>
          <w:rFonts w:ascii="宋体" w:eastAsia="宋体" w:hAnsi="宋体"/>
          <w:sz w:val="24"/>
        </w:rPr>
        <w:t>门槛；</w:t>
      </w:r>
    </w:p>
    <w:p w14:paraId="2CDC1FD2" w14:textId="6F261D17" w:rsidR="0044704E" w:rsidRPr="0044704E" w:rsidRDefault="0044704E" w:rsidP="0052398E">
      <w:pPr>
        <w:numPr>
          <w:ilvl w:val="1"/>
          <w:numId w:val="4"/>
        </w:numPr>
        <w:tabs>
          <w:tab w:val="clear" w:pos="1440"/>
          <w:tab w:val="num" w:pos="851"/>
        </w:tabs>
        <w:spacing w:line="360" w:lineRule="auto"/>
        <w:ind w:left="0" w:firstLineChars="200" w:firstLine="480"/>
        <w:rPr>
          <w:rFonts w:ascii="宋体" w:eastAsia="宋体" w:hAnsi="宋体"/>
          <w:sz w:val="24"/>
        </w:rPr>
      </w:pPr>
      <w:r w:rsidRPr="0044704E">
        <w:rPr>
          <w:rFonts w:ascii="宋体" w:eastAsia="宋体" w:hAnsi="宋体"/>
          <w:sz w:val="24"/>
        </w:rPr>
        <w:t>内存带宽</w:t>
      </w:r>
      <w:proofErr w:type="spellStart"/>
      <w:r w:rsidRPr="0044704E">
        <w:rPr>
          <w:rFonts w:ascii="宋体" w:eastAsia="宋体" w:hAnsi="宋体"/>
          <w:sz w:val="24"/>
        </w:rPr>
        <w:t>3200GB</w:t>
      </w:r>
      <w:proofErr w:type="spellEnd"/>
      <w:r w:rsidRPr="0044704E">
        <w:rPr>
          <w:rFonts w:ascii="宋体" w:eastAsia="宋体" w:hAnsi="宋体"/>
          <w:sz w:val="24"/>
        </w:rPr>
        <w:t>/s，恰好满足≥</w:t>
      </w:r>
      <w:proofErr w:type="spellStart"/>
      <w:r w:rsidRPr="0044704E">
        <w:rPr>
          <w:rFonts w:ascii="宋体" w:eastAsia="宋体" w:hAnsi="宋体"/>
          <w:sz w:val="24"/>
        </w:rPr>
        <w:t>3200GB</w:t>
      </w:r>
      <w:proofErr w:type="spellEnd"/>
      <w:r w:rsidRPr="0044704E">
        <w:rPr>
          <w:rFonts w:ascii="宋体" w:eastAsia="宋体" w:hAnsi="宋体"/>
          <w:sz w:val="24"/>
        </w:rPr>
        <w:t>/s要求；</w:t>
      </w:r>
    </w:p>
    <w:p w14:paraId="13BD8DDD" w14:textId="2F2D704B" w:rsidR="0044704E" w:rsidRPr="0044704E" w:rsidRDefault="0044704E" w:rsidP="0052398E">
      <w:pPr>
        <w:numPr>
          <w:ilvl w:val="1"/>
          <w:numId w:val="4"/>
        </w:numPr>
        <w:tabs>
          <w:tab w:val="clear" w:pos="1440"/>
          <w:tab w:val="num" w:pos="851"/>
        </w:tabs>
        <w:spacing w:line="360" w:lineRule="auto"/>
        <w:ind w:left="0" w:firstLineChars="200" w:firstLine="480"/>
        <w:rPr>
          <w:rFonts w:ascii="宋体" w:eastAsia="宋体" w:hAnsi="宋体"/>
          <w:sz w:val="24"/>
        </w:rPr>
      </w:pPr>
      <w:r w:rsidRPr="0044704E">
        <w:rPr>
          <w:rFonts w:ascii="宋体" w:eastAsia="宋体" w:hAnsi="宋体"/>
          <w:sz w:val="24"/>
        </w:rPr>
        <w:lastRenderedPageBreak/>
        <w:t>卡间互联带宽</w:t>
      </w:r>
      <w:proofErr w:type="spellStart"/>
      <w:r w:rsidRPr="0044704E">
        <w:rPr>
          <w:rFonts w:ascii="宋体" w:eastAsia="宋体" w:hAnsi="宋体"/>
          <w:sz w:val="24"/>
        </w:rPr>
        <w:t>784GB</w:t>
      </w:r>
      <w:proofErr w:type="spellEnd"/>
      <w:r w:rsidRPr="0044704E">
        <w:rPr>
          <w:rFonts w:ascii="宋体" w:eastAsia="宋体" w:hAnsi="宋体"/>
          <w:sz w:val="24"/>
        </w:rPr>
        <w:t>/s，与招标≥</w:t>
      </w:r>
      <w:proofErr w:type="spellStart"/>
      <w:r w:rsidRPr="0044704E">
        <w:rPr>
          <w:rFonts w:ascii="宋体" w:eastAsia="宋体" w:hAnsi="宋体"/>
          <w:sz w:val="24"/>
        </w:rPr>
        <w:t>784GB</w:t>
      </w:r>
      <w:proofErr w:type="spellEnd"/>
      <w:r w:rsidRPr="0044704E">
        <w:rPr>
          <w:rFonts w:ascii="宋体" w:eastAsia="宋体" w:hAnsi="宋体"/>
          <w:sz w:val="24"/>
        </w:rPr>
        <w:t>/s的数值完全一致，该带宽规格为昇腾</w:t>
      </w:r>
      <w:proofErr w:type="spellStart"/>
      <w:r w:rsidRPr="0044704E">
        <w:rPr>
          <w:rFonts w:ascii="宋体" w:eastAsia="宋体" w:hAnsi="宋体"/>
          <w:sz w:val="24"/>
        </w:rPr>
        <w:t>910C</w:t>
      </w:r>
      <w:proofErr w:type="spellEnd"/>
      <w:r w:rsidRPr="0044704E">
        <w:rPr>
          <w:rFonts w:ascii="宋体" w:eastAsia="宋体" w:hAnsi="宋体"/>
          <w:sz w:val="24"/>
        </w:rPr>
        <w:t>系列专属设计，国内其他国产AI芯片均不采用此标准；</w:t>
      </w:r>
    </w:p>
    <w:p w14:paraId="69F81134" w14:textId="6C87FDCD" w:rsidR="0044704E" w:rsidRPr="0044704E" w:rsidRDefault="0044704E" w:rsidP="0052398E">
      <w:pPr>
        <w:numPr>
          <w:ilvl w:val="1"/>
          <w:numId w:val="4"/>
        </w:numPr>
        <w:tabs>
          <w:tab w:val="clear" w:pos="1440"/>
          <w:tab w:val="num" w:pos="851"/>
        </w:tabs>
        <w:spacing w:line="360" w:lineRule="auto"/>
        <w:ind w:left="0" w:firstLineChars="200" w:firstLine="480"/>
        <w:rPr>
          <w:rFonts w:ascii="宋体" w:eastAsia="宋体" w:hAnsi="宋体"/>
          <w:sz w:val="24"/>
        </w:rPr>
      </w:pPr>
      <w:proofErr w:type="spellStart"/>
      <w:r w:rsidRPr="0044704E">
        <w:rPr>
          <w:rFonts w:ascii="宋体" w:eastAsia="宋体" w:hAnsi="宋体"/>
          <w:sz w:val="24"/>
        </w:rPr>
        <w:t>FP16</w:t>
      </w:r>
      <w:proofErr w:type="spellEnd"/>
      <w:r w:rsidRPr="0044704E">
        <w:rPr>
          <w:rFonts w:ascii="宋体" w:eastAsia="宋体" w:hAnsi="宋体"/>
          <w:sz w:val="24"/>
        </w:rPr>
        <w:t>算力</w:t>
      </w:r>
      <w:proofErr w:type="spellStart"/>
      <w:r w:rsidRPr="0044704E">
        <w:rPr>
          <w:rFonts w:ascii="宋体" w:eastAsia="宋体" w:hAnsi="宋体"/>
          <w:sz w:val="24"/>
        </w:rPr>
        <w:t>560TFLOPS</w:t>
      </w:r>
      <w:proofErr w:type="spellEnd"/>
      <w:r w:rsidRPr="0044704E">
        <w:rPr>
          <w:rFonts w:ascii="宋体" w:eastAsia="宋体" w:hAnsi="宋体"/>
          <w:sz w:val="24"/>
        </w:rPr>
        <w:t>，与昇腾</w:t>
      </w:r>
      <w:proofErr w:type="spellStart"/>
      <w:r w:rsidRPr="0044704E">
        <w:rPr>
          <w:rFonts w:ascii="宋体" w:eastAsia="宋体" w:hAnsi="宋体"/>
          <w:sz w:val="24"/>
        </w:rPr>
        <w:t>910C</w:t>
      </w:r>
      <w:proofErr w:type="spellEnd"/>
      <w:r w:rsidRPr="0044704E">
        <w:rPr>
          <w:rFonts w:ascii="宋体" w:eastAsia="宋体" w:hAnsi="宋体"/>
          <w:sz w:val="24"/>
        </w:rPr>
        <w:t>推理版标称算力完全匹配。</w:t>
      </w:r>
    </w:p>
    <w:p w14:paraId="6CB8E163" w14:textId="4CBDEC6D" w:rsidR="0044704E" w:rsidRDefault="0044704E" w:rsidP="0052398E">
      <w:pPr>
        <w:numPr>
          <w:ilvl w:val="0"/>
          <w:numId w:val="4"/>
        </w:numPr>
        <w:spacing w:line="360" w:lineRule="auto"/>
        <w:ind w:left="0" w:firstLineChars="200" w:firstLine="480"/>
        <w:rPr>
          <w:rFonts w:ascii="宋体" w:eastAsia="宋体" w:hAnsi="宋体"/>
          <w:sz w:val="24"/>
        </w:rPr>
      </w:pPr>
      <w:r w:rsidRPr="0044704E">
        <w:rPr>
          <w:rFonts w:ascii="宋体" w:eastAsia="宋体" w:hAnsi="宋体"/>
          <w:sz w:val="24"/>
        </w:rPr>
        <w:t>上述五项核心指标的组合，在国产AI芯片范围内仅华为昇腾</w:t>
      </w:r>
      <w:proofErr w:type="spellStart"/>
      <w:r w:rsidRPr="0044704E">
        <w:rPr>
          <w:rFonts w:ascii="宋体" w:eastAsia="宋体" w:hAnsi="宋体"/>
          <w:sz w:val="24"/>
        </w:rPr>
        <w:t>910C</w:t>
      </w:r>
      <w:proofErr w:type="spellEnd"/>
      <w:r w:rsidRPr="0044704E">
        <w:rPr>
          <w:rFonts w:ascii="宋体" w:eastAsia="宋体" w:hAnsi="宋体"/>
          <w:sz w:val="24"/>
        </w:rPr>
        <w:t>系列可实现，其他厂商产品无法同时达标，参数设置直接剥夺了其他国产AI芯片的竞争资格。</w:t>
      </w:r>
    </w:p>
    <w:p w14:paraId="3D7ACB5C" w14:textId="74CB81E4" w:rsidR="00B638A3" w:rsidRDefault="00B638A3" w:rsidP="0052398E">
      <w:pPr>
        <w:spacing w:line="360" w:lineRule="auto"/>
        <w:rPr>
          <w:rFonts w:ascii="宋体" w:eastAsia="宋体" w:hAnsi="宋体"/>
          <w:sz w:val="24"/>
        </w:rPr>
      </w:pPr>
      <w:r>
        <w:rPr>
          <w:noProof/>
        </w:rPr>
        <w:drawing>
          <wp:inline distT="0" distB="0" distL="0" distR="0" wp14:anchorId="3E4309C1" wp14:editId="4FA66D65">
            <wp:extent cx="5274310" cy="3413760"/>
            <wp:effectExtent l="0" t="0" r="2540" b="0"/>
            <wp:docPr id="1117491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91879" name=""/>
                    <pic:cNvPicPr/>
                  </pic:nvPicPr>
                  <pic:blipFill>
                    <a:blip r:embed="rId10"/>
                    <a:stretch>
                      <a:fillRect/>
                    </a:stretch>
                  </pic:blipFill>
                  <pic:spPr>
                    <a:xfrm>
                      <a:off x="0" y="0"/>
                      <a:ext cx="5274310" cy="3413760"/>
                    </a:xfrm>
                    <a:prstGeom prst="rect">
                      <a:avLst/>
                    </a:prstGeom>
                  </pic:spPr>
                </pic:pic>
              </a:graphicData>
            </a:graphic>
          </wp:inline>
        </w:drawing>
      </w:r>
    </w:p>
    <w:p w14:paraId="2B1726B3" w14:textId="0422710F" w:rsidR="00B638A3" w:rsidRPr="0044704E" w:rsidRDefault="00B638A3" w:rsidP="0052398E">
      <w:pPr>
        <w:spacing w:line="360" w:lineRule="auto"/>
        <w:jc w:val="center"/>
        <w:rPr>
          <w:rFonts w:ascii="宋体" w:eastAsia="宋体" w:hAnsi="宋体"/>
          <w:sz w:val="24"/>
        </w:rPr>
      </w:pPr>
      <w:r>
        <w:rPr>
          <w:rFonts w:ascii="宋体" w:eastAsia="宋体" w:hAnsi="宋体" w:hint="eastAsia"/>
          <w:sz w:val="24"/>
        </w:rPr>
        <w:t>图四：昇腾</w:t>
      </w:r>
      <w:proofErr w:type="spellStart"/>
      <w:r>
        <w:rPr>
          <w:rFonts w:ascii="宋体" w:eastAsia="宋体" w:hAnsi="宋体" w:hint="eastAsia"/>
          <w:sz w:val="24"/>
        </w:rPr>
        <w:t>910C</w:t>
      </w:r>
      <w:proofErr w:type="spellEnd"/>
      <w:r>
        <w:rPr>
          <w:rFonts w:ascii="宋体" w:eastAsia="宋体" w:hAnsi="宋体" w:hint="eastAsia"/>
          <w:sz w:val="24"/>
        </w:rPr>
        <w:t>系列GPU规格</w:t>
      </w:r>
    </w:p>
    <w:p w14:paraId="0BAB8994" w14:textId="56931348"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（三）所谓“多家品牌满足”均为华为同源贴牌产品，不构成独立竞争主体，本质仍是变相指定</w:t>
      </w:r>
    </w:p>
    <w:p w14:paraId="4EC9BAEC" w14:textId="43A03494"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招标人若以“满足参数的品牌大于三家”作为合规抗辩，其本质是混淆了“整机贴牌品牌”与“核心技术供应商”的边界。市场上标称可满足该参数的服务器品牌，均为华为昇腾生态的OEM/ODM贴牌厂商，核心技术与硬件方案完全由华为掌控，不具备独立技术路线，不属于有效竞争主体。</w:t>
      </w:r>
    </w:p>
    <w:p w14:paraId="2C14C681" w14:textId="77777777" w:rsidR="0044704E" w:rsidRPr="00AE7817" w:rsidRDefault="0044704E" w:rsidP="0044704E">
      <w:pPr>
        <w:spacing w:line="360" w:lineRule="auto"/>
        <w:ind w:firstLineChars="200" w:firstLine="489"/>
        <w:rPr>
          <w:rFonts w:ascii="宋体" w:eastAsia="宋体" w:hAnsi="宋体"/>
          <w:b/>
          <w:bCs/>
          <w:sz w:val="24"/>
        </w:rPr>
      </w:pPr>
      <w:r w:rsidRPr="00AE7817">
        <w:rPr>
          <w:rFonts w:ascii="宋体" w:eastAsia="宋体" w:hAnsi="宋体"/>
          <w:b/>
          <w:bCs/>
          <w:sz w:val="24"/>
        </w:rPr>
        <w:t>事实依据：</w:t>
      </w:r>
    </w:p>
    <w:p w14:paraId="34100361" w14:textId="6ABEC936" w:rsidR="0044704E" w:rsidRPr="0044704E" w:rsidRDefault="0044704E" w:rsidP="0052398E">
      <w:pPr>
        <w:numPr>
          <w:ilvl w:val="0"/>
          <w:numId w:val="5"/>
        </w:numPr>
        <w:spacing w:line="360" w:lineRule="auto"/>
        <w:ind w:left="0" w:firstLineChars="200" w:firstLine="480"/>
        <w:rPr>
          <w:rFonts w:ascii="宋体" w:eastAsia="宋体" w:hAnsi="宋体"/>
          <w:sz w:val="24"/>
        </w:rPr>
      </w:pPr>
      <w:r w:rsidRPr="0044704E">
        <w:rPr>
          <w:rFonts w:ascii="宋体" w:eastAsia="宋体" w:hAnsi="宋体"/>
          <w:sz w:val="24"/>
        </w:rPr>
        <w:t>核心硬件100%源自华为，贴牌厂商无</w:t>
      </w:r>
      <w:r w:rsidR="00AE7817">
        <w:rPr>
          <w:rFonts w:ascii="宋体" w:eastAsia="宋体" w:hAnsi="宋体" w:hint="eastAsia"/>
          <w:sz w:val="24"/>
        </w:rPr>
        <w:t>自行整机设计及生产</w:t>
      </w:r>
      <w:r w:rsidRPr="0044704E">
        <w:rPr>
          <w:rFonts w:ascii="宋体" w:eastAsia="宋体" w:hAnsi="宋体"/>
          <w:sz w:val="24"/>
        </w:rPr>
        <w:t>：根据公开产</w:t>
      </w:r>
      <w:r w:rsidRPr="0044704E">
        <w:rPr>
          <w:rFonts w:ascii="宋体" w:eastAsia="宋体" w:hAnsi="宋体"/>
          <w:sz w:val="24"/>
        </w:rPr>
        <w:lastRenderedPageBreak/>
        <w:t>业链信息，华鲲振宇、湘江鲲鹏、神州鲲泰、长江计算等标称 “自有品牌”的昇腾服务器厂商，核心</w:t>
      </w:r>
      <w:r w:rsidR="00AE7817">
        <w:rPr>
          <w:rFonts w:ascii="宋体" w:eastAsia="宋体" w:hAnsi="宋体" w:hint="eastAsia"/>
          <w:sz w:val="24"/>
        </w:rPr>
        <w:t>组件</w:t>
      </w:r>
      <w:r w:rsidRPr="0044704E">
        <w:rPr>
          <w:rFonts w:ascii="宋体" w:eastAsia="宋体" w:hAnsi="宋体"/>
          <w:sz w:val="24"/>
        </w:rPr>
        <w:t xml:space="preserve">计算芯片（昇腾 </w:t>
      </w:r>
      <w:proofErr w:type="spellStart"/>
      <w:r w:rsidRPr="0044704E">
        <w:rPr>
          <w:rFonts w:ascii="宋体" w:eastAsia="宋体" w:hAnsi="宋体"/>
          <w:sz w:val="24"/>
        </w:rPr>
        <w:t>910C</w:t>
      </w:r>
      <w:proofErr w:type="spellEnd"/>
      <w:r w:rsidRPr="0044704E">
        <w:rPr>
          <w:rFonts w:ascii="宋体" w:eastAsia="宋体" w:hAnsi="宋体"/>
          <w:sz w:val="24"/>
        </w:rPr>
        <w:t>）、主控主板、互联协议、基础算力规格均由华为原厂提供，整机厂商仅负责外壳、电源、结构件组装及品牌贴牌，无权修改芯片算力、显存带宽、互联带宽等核心参数。所有投标产品的核心硬件规格完全一致，不存在技术差异化竞争，仅为同一套华为方案的不同外包装。</w:t>
      </w:r>
    </w:p>
    <w:p w14:paraId="655E62C6" w14:textId="7FB4205F" w:rsidR="0044704E" w:rsidRPr="0044704E" w:rsidRDefault="0044704E" w:rsidP="0052398E">
      <w:pPr>
        <w:numPr>
          <w:ilvl w:val="0"/>
          <w:numId w:val="5"/>
        </w:numPr>
        <w:spacing w:line="360" w:lineRule="auto"/>
        <w:ind w:left="0" w:firstLineChars="200" w:firstLine="480"/>
        <w:rPr>
          <w:rFonts w:ascii="宋体" w:eastAsia="宋体" w:hAnsi="宋体"/>
          <w:sz w:val="24"/>
        </w:rPr>
      </w:pPr>
      <w:proofErr w:type="spellStart"/>
      <w:r w:rsidRPr="0044704E">
        <w:rPr>
          <w:rFonts w:ascii="宋体" w:eastAsia="宋体" w:hAnsi="宋体"/>
          <w:sz w:val="24"/>
        </w:rPr>
        <w:t>CPU+GPU</w:t>
      </w:r>
      <w:proofErr w:type="spellEnd"/>
      <w:r w:rsidRPr="0044704E">
        <w:rPr>
          <w:rFonts w:ascii="宋体" w:eastAsia="宋体" w:hAnsi="宋体"/>
          <w:sz w:val="24"/>
        </w:rPr>
        <w:t>全栈方案唯一绑定华为体系，贴牌厂商无法更换路线：本项目同时要求鲲鹏架构CPU+昇腾架构AI芯片，该“鲲鹏+昇腾”全栈组合为华为独家技术路线，所有OEM整机厂商均只能沿用该组合，无法替换为海光、飞腾等其他国产CPU，也无法搭配其他品牌AI芯片。换言之，无论哪家整机厂投标，最终交付的都是华为定义的同一套硬件方案，采购标的本质仍被华为独家锁定。</w:t>
      </w:r>
    </w:p>
    <w:p w14:paraId="71002B28" w14:textId="7D00FE40" w:rsidR="0044704E" w:rsidRPr="0044704E" w:rsidRDefault="0044704E" w:rsidP="0052398E">
      <w:pPr>
        <w:numPr>
          <w:ilvl w:val="0"/>
          <w:numId w:val="5"/>
        </w:numPr>
        <w:spacing w:line="360" w:lineRule="auto"/>
        <w:ind w:left="0" w:firstLineChars="200" w:firstLine="480"/>
        <w:rPr>
          <w:rFonts w:ascii="宋体" w:eastAsia="宋体" w:hAnsi="宋体"/>
          <w:sz w:val="24"/>
        </w:rPr>
      </w:pPr>
      <w:r w:rsidRPr="0044704E">
        <w:rPr>
          <w:rFonts w:ascii="宋体" w:eastAsia="宋体" w:hAnsi="宋体"/>
          <w:sz w:val="24"/>
        </w:rPr>
        <w:t>同源产品不构成有效竞争，违反公平竞争立法本意：《招标投标法实施条例》禁止变相指定供应商，核心是禁止排除、限制市场竞争，保障不同技术路线、不同供应链主体的公平参与权。若允许通过“一家原厂、多家贴牌”的方式规避“指定品牌”的禁令，将架空招标投标公平竞争制度，所有采购均可通过此方式实现定向发包。</w:t>
      </w:r>
    </w:p>
    <w:p w14:paraId="2E848695" w14:textId="170846BE"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（四）刻意回避</w:t>
      </w:r>
      <w:proofErr w:type="spellStart"/>
      <w:r w:rsidRPr="0044704E">
        <w:rPr>
          <w:rFonts w:ascii="宋体" w:eastAsia="宋体" w:hAnsi="宋体"/>
          <w:sz w:val="24"/>
        </w:rPr>
        <w:t>FP8</w:t>
      </w:r>
      <w:proofErr w:type="spellEnd"/>
      <w:r w:rsidRPr="0044704E">
        <w:rPr>
          <w:rFonts w:ascii="宋体" w:eastAsia="宋体" w:hAnsi="宋体"/>
          <w:sz w:val="24"/>
        </w:rPr>
        <w:t>主流技术标准，定向采购上一代老旧产品，不符合技术先进性要求</w:t>
      </w:r>
    </w:p>
    <w:p w14:paraId="2D2BCF15" w14:textId="5FA11F37"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招标文件仅要求</w:t>
      </w:r>
      <w:proofErr w:type="spellStart"/>
      <w:r w:rsidRPr="0044704E">
        <w:rPr>
          <w:rFonts w:ascii="宋体" w:eastAsia="宋体" w:hAnsi="宋体"/>
          <w:sz w:val="24"/>
        </w:rPr>
        <w:t>FP16</w:t>
      </w:r>
      <w:proofErr w:type="spellEnd"/>
      <w:r w:rsidRPr="0044704E">
        <w:rPr>
          <w:rFonts w:ascii="宋体" w:eastAsia="宋体" w:hAnsi="宋体"/>
          <w:sz w:val="24"/>
        </w:rPr>
        <w:t>、</w:t>
      </w:r>
      <w:proofErr w:type="spellStart"/>
      <w:r w:rsidRPr="0044704E">
        <w:rPr>
          <w:rFonts w:ascii="宋体" w:eastAsia="宋体" w:hAnsi="宋体"/>
          <w:sz w:val="24"/>
        </w:rPr>
        <w:t>FP32</w:t>
      </w:r>
      <w:proofErr w:type="spellEnd"/>
      <w:r w:rsidRPr="0044704E">
        <w:rPr>
          <w:rFonts w:ascii="宋体" w:eastAsia="宋体" w:hAnsi="宋体"/>
          <w:sz w:val="24"/>
        </w:rPr>
        <w:t>算力指标，未提及</w:t>
      </w:r>
      <w:proofErr w:type="spellStart"/>
      <w:r w:rsidRPr="0044704E">
        <w:rPr>
          <w:rFonts w:ascii="宋体" w:eastAsia="宋体" w:hAnsi="宋体"/>
          <w:sz w:val="24"/>
        </w:rPr>
        <w:t>FP8</w:t>
      </w:r>
      <w:proofErr w:type="spellEnd"/>
      <w:r w:rsidRPr="0044704E">
        <w:rPr>
          <w:rFonts w:ascii="宋体" w:eastAsia="宋体" w:hAnsi="宋体"/>
          <w:sz w:val="24"/>
        </w:rPr>
        <w:t>精度支持，也未将</w:t>
      </w:r>
      <w:proofErr w:type="spellStart"/>
      <w:r w:rsidRPr="0044704E">
        <w:rPr>
          <w:rFonts w:ascii="宋体" w:eastAsia="宋体" w:hAnsi="宋体"/>
          <w:sz w:val="24"/>
        </w:rPr>
        <w:t>FP8</w:t>
      </w:r>
      <w:proofErr w:type="spellEnd"/>
      <w:r w:rsidRPr="0044704E">
        <w:rPr>
          <w:rFonts w:ascii="宋体" w:eastAsia="宋体" w:hAnsi="宋体"/>
          <w:sz w:val="24"/>
        </w:rPr>
        <w:t>算力纳入考核，结合参数匹配结果，实质为定向采购不支持</w:t>
      </w:r>
      <w:proofErr w:type="spellStart"/>
      <w:r w:rsidRPr="0044704E">
        <w:rPr>
          <w:rFonts w:ascii="宋体" w:eastAsia="宋体" w:hAnsi="宋体"/>
          <w:sz w:val="24"/>
        </w:rPr>
        <w:t>FP8</w:t>
      </w:r>
      <w:proofErr w:type="spellEnd"/>
      <w:r w:rsidRPr="0044704E">
        <w:rPr>
          <w:rFonts w:ascii="宋体" w:eastAsia="宋体" w:hAnsi="宋体"/>
          <w:sz w:val="24"/>
        </w:rPr>
        <w:t>的昇腾</w:t>
      </w:r>
      <w:proofErr w:type="spellStart"/>
      <w:r w:rsidRPr="0044704E">
        <w:rPr>
          <w:rFonts w:ascii="宋体" w:eastAsia="宋体" w:hAnsi="宋体"/>
          <w:sz w:val="24"/>
        </w:rPr>
        <w:t>910C</w:t>
      </w:r>
      <w:proofErr w:type="spellEnd"/>
      <w:r w:rsidRPr="0044704E">
        <w:rPr>
          <w:rFonts w:ascii="宋体" w:eastAsia="宋体" w:hAnsi="宋体"/>
          <w:sz w:val="24"/>
        </w:rPr>
        <w:t>系列老旧型号，排除了支持</w:t>
      </w:r>
      <w:proofErr w:type="spellStart"/>
      <w:r w:rsidRPr="0044704E">
        <w:rPr>
          <w:rFonts w:ascii="宋体" w:eastAsia="宋体" w:hAnsi="宋体"/>
          <w:sz w:val="24"/>
        </w:rPr>
        <w:t>FP8</w:t>
      </w:r>
      <w:proofErr w:type="spellEnd"/>
      <w:r w:rsidRPr="0044704E">
        <w:rPr>
          <w:rFonts w:ascii="宋体" w:eastAsia="宋体" w:hAnsi="宋体"/>
          <w:sz w:val="24"/>
        </w:rPr>
        <w:t>的新一代国产AI芯片参与竞争。</w:t>
      </w:r>
    </w:p>
    <w:p w14:paraId="04B42103" w14:textId="77777777"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事实依据：</w:t>
      </w:r>
    </w:p>
    <w:p w14:paraId="0D633567" w14:textId="59990693" w:rsidR="0044704E" w:rsidRPr="0044704E" w:rsidRDefault="0044704E" w:rsidP="0052398E">
      <w:pPr>
        <w:numPr>
          <w:ilvl w:val="0"/>
          <w:numId w:val="6"/>
        </w:numPr>
        <w:spacing w:line="360" w:lineRule="auto"/>
        <w:ind w:left="0" w:firstLineChars="200" w:firstLine="480"/>
        <w:rPr>
          <w:rFonts w:ascii="宋体" w:eastAsia="宋体" w:hAnsi="宋体"/>
          <w:sz w:val="24"/>
        </w:rPr>
      </w:pPr>
      <w:r w:rsidRPr="0044704E">
        <w:rPr>
          <w:rFonts w:ascii="宋体" w:eastAsia="宋体" w:hAnsi="宋体"/>
          <w:sz w:val="24"/>
        </w:rPr>
        <w:t>昇腾</w:t>
      </w:r>
      <w:proofErr w:type="spellStart"/>
      <w:r w:rsidRPr="0044704E">
        <w:rPr>
          <w:rFonts w:ascii="宋体" w:eastAsia="宋体" w:hAnsi="宋体"/>
          <w:sz w:val="24"/>
        </w:rPr>
        <w:t>910C</w:t>
      </w:r>
      <w:proofErr w:type="spellEnd"/>
      <w:r w:rsidRPr="0044704E">
        <w:rPr>
          <w:rFonts w:ascii="宋体" w:eastAsia="宋体" w:hAnsi="宋体"/>
          <w:sz w:val="24"/>
        </w:rPr>
        <w:t>系列不支持</w:t>
      </w:r>
      <w:proofErr w:type="spellStart"/>
      <w:r w:rsidRPr="0044704E">
        <w:rPr>
          <w:rFonts w:ascii="宋体" w:eastAsia="宋体" w:hAnsi="宋体"/>
          <w:sz w:val="24"/>
        </w:rPr>
        <w:t>FP8</w:t>
      </w:r>
      <w:proofErr w:type="spellEnd"/>
      <w:r w:rsidRPr="0044704E">
        <w:rPr>
          <w:rFonts w:ascii="宋体" w:eastAsia="宋体" w:hAnsi="宋体"/>
          <w:sz w:val="24"/>
        </w:rPr>
        <w:t>硬件加速：根据公开技术资料，华为昇腾</w:t>
      </w:r>
      <w:proofErr w:type="spellStart"/>
      <w:r w:rsidRPr="0044704E">
        <w:rPr>
          <w:rFonts w:ascii="宋体" w:eastAsia="宋体" w:hAnsi="宋体"/>
          <w:sz w:val="24"/>
        </w:rPr>
        <w:t>910C</w:t>
      </w:r>
      <w:proofErr w:type="spellEnd"/>
      <w:r w:rsidRPr="0044704E">
        <w:rPr>
          <w:rFonts w:ascii="宋体" w:eastAsia="宋体" w:hAnsi="宋体"/>
          <w:sz w:val="24"/>
        </w:rPr>
        <w:t>芯片仅支持</w:t>
      </w:r>
      <w:proofErr w:type="spellStart"/>
      <w:r w:rsidRPr="0044704E">
        <w:rPr>
          <w:rFonts w:ascii="宋体" w:eastAsia="宋体" w:hAnsi="宋体"/>
          <w:sz w:val="24"/>
        </w:rPr>
        <w:t>FP32</w:t>
      </w:r>
      <w:proofErr w:type="spellEnd"/>
      <w:r w:rsidRPr="0044704E">
        <w:rPr>
          <w:rFonts w:ascii="宋体" w:eastAsia="宋体" w:hAnsi="宋体"/>
          <w:sz w:val="24"/>
        </w:rPr>
        <w:t>、</w:t>
      </w:r>
      <w:proofErr w:type="spellStart"/>
      <w:r w:rsidRPr="0044704E">
        <w:rPr>
          <w:rFonts w:ascii="宋体" w:eastAsia="宋体" w:hAnsi="宋体"/>
          <w:sz w:val="24"/>
        </w:rPr>
        <w:t>FP16</w:t>
      </w:r>
      <w:proofErr w:type="spellEnd"/>
      <w:r w:rsidRPr="0044704E">
        <w:rPr>
          <w:rFonts w:ascii="宋体" w:eastAsia="宋体" w:hAnsi="宋体"/>
          <w:sz w:val="24"/>
        </w:rPr>
        <w:t>、</w:t>
      </w:r>
      <w:proofErr w:type="spellStart"/>
      <w:r w:rsidRPr="0044704E">
        <w:rPr>
          <w:rFonts w:ascii="宋体" w:eastAsia="宋体" w:hAnsi="宋体"/>
          <w:sz w:val="24"/>
        </w:rPr>
        <w:t>BF16</w:t>
      </w:r>
      <w:proofErr w:type="spellEnd"/>
      <w:r w:rsidRPr="0044704E">
        <w:rPr>
          <w:rFonts w:ascii="宋体" w:eastAsia="宋体" w:hAnsi="宋体"/>
          <w:sz w:val="24"/>
        </w:rPr>
        <w:t>、</w:t>
      </w:r>
      <w:proofErr w:type="spellStart"/>
      <w:r w:rsidRPr="0044704E">
        <w:rPr>
          <w:rFonts w:ascii="宋体" w:eastAsia="宋体" w:hAnsi="宋体"/>
          <w:sz w:val="24"/>
        </w:rPr>
        <w:t>INT8</w:t>
      </w:r>
      <w:proofErr w:type="spellEnd"/>
      <w:r w:rsidRPr="0044704E">
        <w:rPr>
          <w:rFonts w:ascii="宋体" w:eastAsia="宋体" w:hAnsi="宋体"/>
          <w:sz w:val="24"/>
        </w:rPr>
        <w:t>等精度格式，不具备</w:t>
      </w:r>
      <w:proofErr w:type="spellStart"/>
      <w:r w:rsidRPr="0044704E">
        <w:rPr>
          <w:rFonts w:ascii="宋体" w:eastAsia="宋体" w:hAnsi="宋体"/>
          <w:sz w:val="24"/>
        </w:rPr>
        <w:t>FP8</w:t>
      </w:r>
      <w:proofErr w:type="spellEnd"/>
      <w:r w:rsidRPr="0044704E">
        <w:rPr>
          <w:rFonts w:ascii="宋体" w:eastAsia="宋体" w:hAnsi="宋体"/>
          <w:sz w:val="24"/>
        </w:rPr>
        <w:t>原生硬件加速能力；直到新一代昇腾950系列才新增</w:t>
      </w:r>
      <w:proofErr w:type="spellStart"/>
      <w:r w:rsidRPr="0044704E">
        <w:rPr>
          <w:rFonts w:ascii="宋体" w:eastAsia="宋体" w:hAnsi="宋体"/>
          <w:sz w:val="24"/>
        </w:rPr>
        <w:t>FP8</w:t>
      </w:r>
      <w:proofErr w:type="spellEnd"/>
      <w:r w:rsidRPr="0044704E">
        <w:rPr>
          <w:rFonts w:ascii="宋体" w:eastAsia="宋体" w:hAnsi="宋体"/>
          <w:sz w:val="24"/>
        </w:rPr>
        <w:t>/</w:t>
      </w:r>
      <w:proofErr w:type="spellStart"/>
      <w:r w:rsidRPr="0044704E">
        <w:rPr>
          <w:rFonts w:ascii="宋体" w:eastAsia="宋体" w:hAnsi="宋体"/>
          <w:sz w:val="24"/>
        </w:rPr>
        <w:t>MXFP8</w:t>
      </w:r>
      <w:proofErr w:type="spellEnd"/>
      <w:r w:rsidRPr="0044704E">
        <w:rPr>
          <w:rFonts w:ascii="宋体" w:eastAsia="宋体" w:hAnsi="宋体"/>
          <w:sz w:val="24"/>
        </w:rPr>
        <w:t>低精度格式支持，</w:t>
      </w:r>
      <w:proofErr w:type="spellStart"/>
      <w:r w:rsidRPr="0044704E">
        <w:rPr>
          <w:rFonts w:ascii="宋体" w:eastAsia="宋体" w:hAnsi="宋体"/>
          <w:sz w:val="24"/>
        </w:rPr>
        <w:t>FP8</w:t>
      </w:r>
      <w:proofErr w:type="spellEnd"/>
      <w:r w:rsidRPr="0044704E">
        <w:rPr>
          <w:rFonts w:ascii="宋体" w:eastAsia="宋体" w:hAnsi="宋体"/>
          <w:sz w:val="24"/>
        </w:rPr>
        <w:t>算力可达</w:t>
      </w:r>
      <w:proofErr w:type="spellStart"/>
      <w:r w:rsidRPr="0044704E">
        <w:rPr>
          <w:rFonts w:ascii="宋体" w:eastAsia="宋体" w:hAnsi="宋体"/>
          <w:sz w:val="24"/>
        </w:rPr>
        <w:t>1PFLOPS</w:t>
      </w:r>
      <w:proofErr w:type="spellEnd"/>
      <w:r w:rsidRPr="0044704E">
        <w:rPr>
          <w:rFonts w:ascii="宋体" w:eastAsia="宋体" w:hAnsi="宋体"/>
          <w:sz w:val="24"/>
        </w:rPr>
        <w:t>以上。本次招标参数完全不涉及</w:t>
      </w:r>
      <w:proofErr w:type="spellStart"/>
      <w:r w:rsidRPr="0044704E">
        <w:rPr>
          <w:rFonts w:ascii="宋体" w:eastAsia="宋体" w:hAnsi="宋体"/>
          <w:sz w:val="24"/>
        </w:rPr>
        <w:t>FP8</w:t>
      </w:r>
      <w:proofErr w:type="spellEnd"/>
      <w:r w:rsidRPr="0044704E">
        <w:rPr>
          <w:rFonts w:ascii="宋体" w:eastAsia="宋体" w:hAnsi="宋体"/>
          <w:sz w:val="24"/>
        </w:rPr>
        <w:t>要求，恰好规避了新一</w:t>
      </w:r>
      <w:r w:rsidRPr="0044704E">
        <w:rPr>
          <w:rFonts w:ascii="宋体" w:eastAsia="宋体" w:hAnsi="宋体"/>
          <w:sz w:val="24"/>
        </w:rPr>
        <w:lastRenderedPageBreak/>
        <w:t>代芯片的技术优势，为上一代</w:t>
      </w:r>
      <w:proofErr w:type="spellStart"/>
      <w:r w:rsidRPr="0044704E">
        <w:rPr>
          <w:rFonts w:ascii="宋体" w:eastAsia="宋体" w:hAnsi="宋体"/>
          <w:sz w:val="24"/>
        </w:rPr>
        <w:t>910C</w:t>
      </w:r>
      <w:proofErr w:type="spellEnd"/>
      <w:r w:rsidRPr="0044704E">
        <w:rPr>
          <w:rFonts w:ascii="宋体" w:eastAsia="宋体" w:hAnsi="宋体"/>
          <w:sz w:val="24"/>
        </w:rPr>
        <w:t>系列量身设置门槛。</w:t>
      </w:r>
    </w:p>
    <w:p w14:paraId="32046492" w14:textId="6172A520" w:rsidR="0044704E" w:rsidRPr="0044704E" w:rsidRDefault="0044704E" w:rsidP="0052398E">
      <w:pPr>
        <w:numPr>
          <w:ilvl w:val="0"/>
          <w:numId w:val="6"/>
        </w:numPr>
        <w:spacing w:line="360" w:lineRule="auto"/>
        <w:ind w:left="0" w:firstLineChars="200" w:firstLine="480"/>
        <w:rPr>
          <w:rFonts w:ascii="宋体" w:eastAsia="宋体" w:hAnsi="宋体"/>
          <w:sz w:val="24"/>
        </w:rPr>
      </w:pPr>
      <w:proofErr w:type="spellStart"/>
      <w:r w:rsidRPr="0044704E">
        <w:rPr>
          <w:rFonts w:ascii="宋体" w:eastAsia="宋体" w:hAnsi="宋体"/>
          <w:sz w:val="24"/>
        </w:rPr>
        <w:t>FP8</w:t>
      </w:r>
      <w:proofErr w:type="spellEnd"/>
      <w:r w:rsidRPr="0044704E">
        <w:rPr>
          <w:rFonts w:ascii="宋体" w:eastAsia="宋体" w:hAnsi="宋体"/>
          <w:sz w:val="24"/>
        </w:rPr>
        <w:t>已成为AI大模型行业主流技术标准：当前千亿、万亿参数大模型已普遍采用</w:t>
      </w:r>
      <w:proofErr w:type="spellStart"/>
      <w:r w:rsidRPr="0044704E">
        <w:rPr>
          <w:rFonts w:ascii="宋体" w:eastAsia="宋体" w:hAnsi="宋体"/>
          <w:sz w:val="24"/>
        </w:rPr>
        <w:t>FP8</w:t>
      </w:r>
      <w:proofErr w:type="spellEnd"/>
      <w:r w:rsidRPr="0044704E">
        <w:rPr>
          <w:rFonts w:ascii="宋体" w:eastAsia="宋体" w:hAnsi="宋体"/>
          <w:sz w:val="24"/>
        </w:rPr>
        <w:t>精度进行训练与推理，</w:t>
      </w:r>
      <w:proofErr w:type="spellStart"/>
      <w:r w:rsidRPr="0044704E">
        <w:rPr>
          <w:rFonts w:ascii="宋体" w:eastAsia="宋体" w:hAnsi="宋体"/>
          <w:sz w:val="24"/>
        </w:rPr>
        <w:t>FP8</w:t>
      </w:r>
      <w:proofErr w:type="spellEnd"/>
      <w:r w:rsidRPr="0044704E">
        <w:rPr>
          <w:rFonts w:ascii="宋体" w:eastAsia="宋体" w:hAnsi="宋体"/>
          <w:sz w:val="24"/>
        </w:rPr>
        <w:t>格式可在精度损失极小的前提下，将模型显存占用降低约50%，推理吞吐量提升1倍以上，单位推理成本下降超50%，是行业公认的精度与效率最优平衡点。2025年以来，国内主流大模型均已原生支持</w:t>
      </w:r>
      <w:proofErr w:type="spellStart"/>
      <w:r w:rsidRPr="0044704E">
        <w:rPr>
          <w:rFonts w:ascii="宋体" w:eastAsia="宋体" w:hAnsi="宋体"/>
          <w:sz w:val="24"/>
        </w:rPr>
        <w:t>FP8</w:t>
      </w:r>
      <w:proofErr w:type="spellEnd"/>
      <w:r w:rsidRPr="0044704E">
        <w:rPr>
          <w:rFonts w:ascii="宋体" w:eastAsia="宋体" w:hAnsi="宋体"/>
          <w:sz w:val="24"/>
        </w:rPr>
        <w:t>部署，国内外新一代AI芯片均将</w:t>
      </w:r>
      <w:proofErr w:type="spellStart"/>
      <w:r w:rsidRPr="0044704E">
        <w:rPr>
          <w:rFonts w:ascii="宋体" w:eastAsia="宋体" w:hAnsi="宋体"/>
          <w:sz w:val="24"/>
        </w:rPr>
        <w:t>FP8</w:t>
      </w:r>
      <w:proofErr w:type="spellEnd"/>
      <w:r w:rsidRPr="0044704E">
        <w:rPr>
          <w:rFonts w:ascii="宋体" w:eastAsia="宋体" w:hAnsi="宋体"/>
          <w:sz w:val="24"/>
        </w:rPr>
        <w:t>作为核心标配能力。</w:t>
      </w:r>
    </w:p>
    <w:p w14:paraId="6D92F8B2" w14:textId="41F7B8A5" w:rsidR="0044704E" w:rsidRPr="0044704E" w:rsidRDefault="0044704E" w:rsidP="0052398E">
      <w:pPr>
        <w:numPr>
          <w:ilvl w:val="0"/>
          <w:numId w:val="6"/>
        </w:numPr>
        <w:spacing w:line="360" w:lineRule="auto"/>
        <w:ind w:left="0" w:firstLineChars="200" w:firstLine="480"/>
        <w:rPr>
          <w:rFonts w:ascii="宋体" w:eastAsia="宋体" w:hAnsi="宋体"/>
          <w:sz w:val="24"/>
        </w:rPr>
      </w:pPr>
      <w:r w:rsidRPr="0044704E">
        <w:rPr>
          <w:rFonts w:ascii="宋体" w:eastAsia="宋体" w:hAnsi="宋体"/>
          <w:sz w:val="24"/>
        </w:rPr>
        <w:t>采购不支持</w:t>
      </w:r>
      <w:proofErr w:type="spellStart"/>
      <w:r w:rsidRPr="0044704E">
        <w:rPr>
          <w:rFonts w:ascii="宋体" w:eastAsia="宋体" w:hAnsi="宋体"/>
          <w:sz w:val="24"/>
        </w:rPr>
        <w:t>FP8</w:t>
      </w:r>
      <w:proofErr w:type="spellEnd"/>
      <w:r w:rsidRPr="0044704E">
        <w:rPr>
          <w:rFonts w:ascii="宋体" w:eastAsia="宋体" w:hAnsi="宋体"/>
          <w:sz w:val="24"/>
        </w:rPr>
        <w:t>的老旧芯片，将导致服务器在全生命周期内无法适配主流大模型的高效部署，算力利用率、部署成本、响应速度均大幅落后于当前技术水平，项目投资长期价值严重缩水，不符合“技术先进、经济合理”的采购原则，也与电力行业AI应用的长期发展需求不匹配。</w:t>
      </w:r>
    </w:p>
    <w:p w14:paraId="3A5BC5B1" w14:textId="77777777"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（五）服务器整体参数进一步锁定华为标准整机形态，形成唯一方案闭环</w:t>
      </w:r>
    </w:p>
    <w:p w14:paraId="6DBBE90C" w14:textId="77777777"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招标文件服务器整体要求：</w:t>
      </w:r>
    </w:p>
    <w:p w14:paraId="5CE851B7" w14:textId="57735DEB" w:rsidR="0044704E" w:rsidRPr="0044704E" w:rsidRDefault="0044704E" w:rsidP="0052398E">
      <w:pPr>
        <w:numPr>
          <w:ilvl w:val="0"/>
          <w:numId w:val="7"/>
        </w:numPr>
        <w:spacing w:line="360" w:lineRule="auto"/>
        <w:ind w:left="0" w:firstLineChars="200" w:firstLine="480"/>
        <w:rPr>
          <w:rFonts w:ascii="宋体" w:eastAsia="宋体" w:hAnsi="宋体"/>
          <w:sz w:val="24"/>
        </w:rPr>
      </w:pPr>
      <w:r w:rsidRPr="0044704E">
        <w:rPr>
          <w:rFonts w:ascii="宋体" w:eastAsia="宋体" w:hAnsi="宋体"/>
          <w:sz w:val="24"/>
        </w:rPr>
        <w:t>AI计算芯片总显存容量≥</w:t>
      </w:r>
      <w:proofErr w:type="spellStart"/>
      <w:r w:rsidRPr="0044704E">
        <w:rPr>
          <w:rFonts w:ascii="宋体" w:eastAsia="宋体" w:hAnsi="宋体"/>
          <w:sz w:val="24"/>
        </w:rPr>
        <w:t>1024GB</w:t>
      </w:r>
      <w:proofErr w:type="spellEnd"/>
      <w:r w:rsidRPr="0044704E">
        <w:rPr>
          <w:rFonts w:ascii="宋体" w:eastAsia="宋体" w:hAnsi="宋体"/>
          <w:sz w:val="24"/>
        </w:rPr>
        <w:t>；</w:t>
      </w:r>
    </w:p>
    <w:p w14:paraId="5BBCFB25" w14:textId="77777777" w:rsidR="0044704E" w:rsidRPr="00AE7817" w:rsidRDefault="0044704E" w:rsidP="0044704E">
      <w:pPr>
        <w:spacing w:line="360" w:lineRule="auto"/>
        <w:ind w:firstLineChars="200" w:firstLine="489"/>
        <w:rPr>
          <w:rFonts w:ascii="宋体" w:eastAsia="宋体" w:hAnsi="宋体"/>
          <w:b/>
          <w:bCs/>
          <w:sz w:val="24"/>
        </w:rPr>
      </w:pPr>
      <w:r w:rsidRPr="00AE7817">
        <w:rPr>
          <w:rFonts w:ascii="宋体" w:eastAsia="宋体" w:hAnsi="宋体"/>
          <w:b/>
          <w:bCs/>
          <w:sz w:val="24"/>
        </w:rPr>
        <w:t>事实依据：</w:t>
      </w:r>
    </w:p>
    <w:p w14:paraId="7BFBA104" w14:textId="638429B4" w:rsidR="0044704E" w:rsidRPr="0044704E" w:rsidRDefault="0044704E" w:rsidP="0044704E">
      <w:pPr>
        <w:spacing w:line="360" w:lineRule="auto"/>
        <w:ind w:firstLineChars="200" w:firstLine="480"/>
        <w:rPr>
          <w:rFonts w:ascii="宋体" w:eastAsia="宋体" w:hAnsi="宋体"/>
          <w:sz w:val="24"/>
        </w:rPr>
      </w:pPr>
      <w:r w:rsidRPr="0044704E">
        <w:rPr>
          <w:rFonts w:ascii="宋体" w:eastAsia="宋体" w:hAnsi="宋体"/>
          <w:sz w:val="24"/>
        </w:rPr>
        <w:t>总显存≥</w:t>
      </w:r>
      <w:proofErr w:type="spellStart"/>
      <w:r w:rsidRPr="0044704E">
        <w:rPr>
          <w:rFonts w:ascii="宋体" w:eastAsia="宋体" w:hAnsi="宋体"/>
          <w:sz w:val="24"/>
        </w:rPr>
        <w:t>1024GB</w:t>
      </w:r>
      <w:proofErr w:type="spellEnd"/>
      <w:r w:rsidRPr="0044704E">
        <w:rPr>
          <w:rFonts w:ascii="宋体" w:eastAsia="宋体" w:hAnsi="宋体"/>
          <w:sz w:val="24"/>
        </w:rPr>
        <w:t>恰好对应“8张单卡</w:t>
      </w:r>
      <w:proofErr w:type="spellStart"/>
      <w:r w:rsidRPr="0044704E">
        <w:rPr>
          <w:rFonts w:ascii="宋体" w:eastAsia="宋体" w:hAnsi="宋体"/>
          <w:sz w:val="24"/>
        </w:rPr>
        <w:t>128GB</w:t>
      </w:r>
      <w:proofErr w:type="spellEnd"/>
      <w:r w:rsidRPr="0044704E">
        <w:rPr>
          <w:rFonts w:ascii="宋体" w:eastAsia="宋体" w:hAnsi="宋体"/>
          <w:sz w:val="24"/>
        </w:rPr>
        <w:t>显存的昇腾</w:t>
      </w:r>
      <w:proofErr w:type="spellStart"/>
      <w:r w:rsidRPr="0044704E">
        <w:rPr>
          <w:rFonts w:ascii="宋体" w:eastAsia="宋体" w:hAnsi="宋体"/>
          <w:sz w:val="24"/>
        </w:rPr>
        <w:t>910C</w:t>
      </w:r>
      <w:proofErr w:type="spellEnd"/>
      <w:r w:rsidRPr="0044704E">
        <w:rPr>
          <w:rFonts w:ascii="宋体" w:eastAsia="宋体" w:hAnsi="宋体"/>
          <w:sz w:val="24"/>
        </w:rPr>
        <w:t xml:space="preserve">芯片”的标准配置。结合前述CPU与AI芯片的参数限制，整套技术要求已形成“2颗鲲鹏920 </w:t>
      </w:r>
      <w:proofErr w:type="spellStart"/>
      <w:r w:rsidRPr="0044704E">
        <w:rPr>
          <w:rFonts w:ascii="宋体" w:eastAsia="宋体" w:hAnsi="宋体"/>
          <w:sz w:val="24"/>
        </w:rPr>
        <w:t>V200</w:t>
      </w:r>
      <w:proofErr w:type="spellEnd"/>
      <w:r w:rsidRPr="0044704E">
        <w:rPr>
          <w:rFonts w:ascii="宋体" w:eastAsia="宋体" w:hAnsi="宋体"/>
          <w:sz w:val="24"/>
        </w:rPr>
        <w:t xml:space="preserve"> CPU + 8 张昇腾</w:t>
      </w:r>
      <w:proofErr w:type="spellStart"/>
      <w:r w:rsidRPr="0044704E">
        <w:rPr>
          <w:rFonts w:ascii="宋体" w:eastAsia="宋体" w:hAnsi="宋体"/>
          <w:sz w:val="24"/>
        </w:rPr>
        <w:t>910C</w:t>
      </w:r>
      <w:proofErr w:type="spellEnd"/>
      <w:r w:rsidRPr="0044704E">
        <w:rPr>
          <w:rFonts w:ascii="宋体" w:eastAsia="宋体" w:hAnsi="宋体"/>
          <w:sz w:val="24"/>
        </w:rPr>
        <w:t>推理版AI卡”的唯一硬件组合方案，无论哪家整机厂投标均无法跳出该框架，本质为变相指定品牌与技术方案。</w:t>
      </w:r>
    </w:p>
    <w:p w14:paraId="7F5D09D7" w14:textId="77777777" w:rsidR="0044704E" w:rsidRPr="00AE7817" w:rsidRDefault="0044704E" w:rsidP="0044704E">
      <w:pPr>
        <w:spacing w:line="360" w:lineRule="auto"/>
        <w:ind w:firstLineChars="200" w:firstLine="489"/>
        <w:rPr>
          <w:rFonts w:ascii="宋体" w:eastAsia="宋体" w:hAnsi="宋体"/>
          <w:b/>
          <w:bCs/>
          <w:sz w:val="24"/>
        </w:rPr>
      </w:pPr>
      <w:r w:rsidRPr="00AE7817">
        <w:rPr>
          <w:rFonts w:ascii="宋体" w:eastAsia="宋体" w:hAnsi="宋体"/>
          <w:b/>
          <w:bCs/>
          <w:sz w:val="24"/>
        </w:rPr>
        <w:t>二、法律依据</w:t>
      </w:r>
    </w:p>
    <w:p w14:paraId="2F4F72D2" w14:textId="77777777" w:rsidR="0044704E" w:rsidRPr="0044704E" w:rsidRDefault="0044704E" w:rsidP="0052398E">
      <w:pPr>
        <w:numPr>
          <w:ilvl w:val="0"/>
          <w:numId w:val="8"/>
        </w:numPr>
        <w:spacing w:line="360" w:lineRule="auto"/>
        <w:ind w:left="0" w:firstLineChars="200" w:firstLine="480"/>
        <w:rPr>
          <w:rFonts w:ascii="宋体" w:eastAsia="宋体" w:hAnsi="宋体"/>
          <w:sz w:val="24"/>
        </w:rPr>
      </w:pPr>
      <w:r w:rsidRPr="0044704E">
        <w:rPr>
          <w:rFonts w:ascii="宋体" w:eastAsia="宋体" w:hAnsi="宋体"/>
          <w:sz w:val="24"/>
        </w:rPr>
        <w:t>《中华人民共和国招标投标法》第十八条第二款：招标人不得以不合理的条件限制或者排斥潜在投标人，不得对潜在投标人实行歧视待遇。</w:t>
      </w:r>
    </w:p>
    <w:p w14:paraId="15F4A38E" w14:textId="02E35F42" w:rsidR="0044704E" w:rsidRPr="0044704E" w:rsidRDefault="0044704E" w:rsidP="0052398E">
      <w:pPr>
        <w:numPr>
          <w:ilvl w:val="0"/>
          <w:numId w:val="8"/>
        </w:numPr>
        <w:spacing w:line="360" w:lineRule="auto"/>
        <w:ind w:left="0" w:firstLineChars="200" w:firstLine="480"/>
        <w:rPr>
          <w:rFonts w:ascii="宋体" w:eastAsia="宋体" w:hAnsi="宋体"/>
          <w:sz w:val="24"/>
        </w:rPr>
      </w:pPr>
      <w:r w:rsidRPr="0044704E">
        <w:rPr>
          <w:rFonts w:ascii="宋体" w:eastAsia="宋体" w:hAnsi="宋体"/>
          <w:sz w:val="24"/>
        </w:rPr>
        <w:t>《中华人民共和国招标投标法实施条例》第三十二条：设定的资格、技术、商务条件与招标项目的具体特点和实际需要不相适应或者与合同履行无关；限定或者指定特定的专利、商标、品牌、原产地或者供应商，均属于以不合理条件限制、排斥潜在投标人的行为。</w:t>
      </w:r>
    </w:p>
    <w:p w14:paraId="65333A14" w14:textId="63FD2E3A" w:rsidR="0044704E" w:rsidRPr="0044704E" w:rsidRDefault="0044704E" w:rsidP="0052398E">
      <w:pPr>
        <w:numPr>
          <w:ilvl w:val="0"/>
          <w:numId w:val="8"/>
        </w:numPr>
        <w:spacing w:line="360" w:lineRule="auto"/>
        <w:ind w:left="0" w:firstLineChars="200" w:firstLine="480"/>
        <w:rPr>
          <w:rFonts w:ascii="宋体" w:eastAsia="宋体" w:hAnsi="宋体"/>
          <w:sz w:val="24"/>
        </w:rPr>
      </w:pPr>
      <w:r w:rsidRPr="0044704E">
        <w:rPr>
          <w:rFonts w:ascii="宋体" w:eastAsia="宋体" w:hAnsi="宋体"/>
          <w:sz w:val="24"/>
        </w:rPr>
        <w:t>《中华人民共和国政府采购法实施条例》第二十条：采购需求中的技</w:t>
      </w:r>
      <w:r w:rsidRPr="0044704E">
        <w:rPr>
          <w:rFonts w:ascii="宋体" w:eastAsia="宋体" w:hAnsi="宋体"/>
          <w:sz w:val="24"/>
        </w:rPr>
        <w:lastRenderedPageBreak/>
        <w:t>术、服务等要求指向特定供应商、特定产品，属于以不合理的条件对供应商实行差别待遇或者歧视待遇。判断参数是否指向特定产品，应以核心技术方案的唯一性为准，而非贴牌品牌的数量。</w:t>
      </w:r>
    </w:p>
    <w:p w14:paraId="7947F3A5" w14:textId="77777777" w:rsidR="0044704E" w:rsidRPr="0044704E" w:rsidRDefault="0044704E" w:rsidP="0052398E">
      <w:pPr>
        <w:numPr>
          <w:ilvl w:val="0"/>
          <w:numId w:val="8"/>
        </w:numPr>
        <w:spacing w:line="360" w:lineRule="auto"/>
        <w:ind w:left="0" w:firstLineChars="200" w:firstLine="480"/>
        <w:rPr>
          <w:rFonts w:ascii="宋体" w:eastAsia="宋体" w:hAnsi="宋体"/>
          <w:sz w:val="24"/>
        </w:rPr>
      </w:pPr>
      <w:r w:rsidRPr="0044704E">
        <w:rPr>
          <w:rFonts w:ascii="宋体" w:eastAsia="宋体" w:hAnsi="宋体"/>
          <w:sz w:val="24"/>
        </w:rPr>
        <w:t>《政府采购需求管理办法》第五条：采购需求应当符合法律法规、政府采购政策和国家有关规定，符合国家强制性标准，遵循预算、资产和财务等相关管理制度规定，符合采购项目特点和实际需要，不得设置指向特定供应商的技术要求。</w:t>
      </w:r>
    </w:p>
    <w:p w14:paraId="585AEDBC" w14:textId="77777777" w:rsidR="0044704E" w:rsidRPr="00AE7817" w:rsidRDefault="0044704E" w:rsidP="0044704E">
      <w:pPr>
        <w:spacing w:line="360" w:lineRule="auto"/>
        <w:ind w:firstLineChars="200" w:firstLine="489"/>
        <w:rPr>
          <w:rFonts w:ascii="宋体" w:eastAsia="宋体" w:hAnsi="宋体"/>
          <w:b/>
          <w:bCs/>
          <w:sz w:val="24"/>
        </w:rPr>
      </w:pPr>
      <w:r w:rsidRPr="00AE7817">
        <w:rPr>
          <w:rFonts w:ascii="宋体" w:eastAsia="宋体" w:hAnsi="宋体"/>
          <w:b/>
          <w:bCs/>
          <w:sz w:val="24"/>
        </w:rPr>
        <w:t>三、质疑请求</w:t>
      </w:r>
    </w:p>
    <w:p w14:paraId="335F3B9C" w14:textId="77777777" w:rsidR="0044704E" w:rsidRPr="0044704E" w:rsidRDefault="0044704E" w:rsidP="0052398E">
      <w:pPr>
        <w:numPr>
          <w:ilvl w:val="0"/>
          <w:numId w:val="9"/>
        </w:numPr>
        <w:spacing w:line="360" w:lineRule="auto"/>
        <w:ind w:left="0" w:firstLineChars="200" w:firstLine="480"/>
        <w:rPr>
          <w:rFonts w:ascii="宋体" w:eastAsia="宋体" w:hAnsi="宋体"/>
          <w:sz w:val="24"/>
        </w:rPr>
      </w:pPr>
      <w:r w:rsidRPr="0044704E">
        <w:rPr>
          <w:rFonts w:ascii="宋体" w:eastAsia="宋体" w:hAnsi="宋体"/>
          <w:sz w:val="24"/>
        </w:rPr>
        <w:t>立即暂停本项目的采购招标投标流程，对招标文件技术参数进行全面合规性与技术先进性审查；</w:t>
      </w:r>
    </w:p>
    <w:p w14:paraId="677EA23E" w14:textId="77777777" w:rsidR="0044704E" w:rsidRPr="0044704E" w:rsidRDefault="0044704E" w:rsidP="0052398E">
      <w:pPr>
        <w:numPr>
          <w:ilvl w:val="0"/>
          <w:numId w:val="9"/>
        </w:numPr>
        <w:spacing w:line="360" w:lineRule="auto"/>
        <w:ind w:left="0" w:firstLineChars="200" w:firstLine="480"/>
        <w:rPr>
          <w:rFonts w:ascii="宋体" w:eastAsia="宋体" w:hAnsi="宋体"/>
          <w:sz w:val="24"/>
        </w:rPr>
      </w:pPr>
      <w:r w:rsidRPr="0044704E">
        <w:rPr>
          <w:rFonts w:ascii="宋体" w:eastAsia="宋体" w:hAnsi="宋体"/>
          <w:sz w:val="24"/>
        </w:rPr>
        <w:t>删除招标文件中具有明显倾向性、排他性的不合理技术指标，结合项目实际业务需求与行业技术发展趋势，重新制定公平、通用、先进的技术规范，保障不同技术路线供应商的平等竞争权利；</w:t>
      </w:r>
    </w:p>
    <w:p w14:paraId="002304CF" w14:textId="553D11DC" w:rsidR="0044704E" w:rsidRPr="0044704E" w:rsidRDefault="0044704E" w:rsidP="0052398E">
      <w:pPr>
        <w:numPr>
          <w:ilvl w:val="0"/>
          <w:numId w:val="9"/>
        </w:numPr>
        <w:spacing w:line="360" w:lineRule="auto"/>
        <w:ind w:left="0" w:firstLineChars="200" w:firstLine="480"/>
        <w:rPr>
          <w:rFonts w:ascii="宋体" w:eastAsia="宋体" w:hAnsi="宋体"/>
          <w:sz w:val="24"/>
        </w:rPr>
      </w:pPr>
      <w:r w:rsidRPr="0044704E">
        <w:rPr>
          <w:rFonts w:ascii="宋体" w:eastAsia="宋体" w:hAnsi="宋体"/>
          <w:sz w:val="24"/>
        </w:rPr>
        <w:t>增加</w:t>
      </w:r>
      <w:proofErr w:type="spellStart"/>
      <w:r w:rsidRPr="0044704E">
        <w:rPr>
          <w:rFonts w:ascii="宋体" w:eastAsia="宋体" w:hAnsi="宋体"/>
          <w:sz w:val="24"/>
        </w:rPr>
        <w:t>FP8</w:t>
      </w:r>
      <w:proofErr w:type="spellEnd"/>
      <w:r w:rsidRPr="0044704E">
        <w:rPr>
          <w:rFonts w:ascii="宋体" w:eastAsia="宋体" w:hAnsi="宋体"/>
          <w:sz w:val="24"/>
        </w:rPr>
        <w:t>精度算力等符合当前行业技术趋势的考核指标，避免采购技术落后、生命周期短的老旧产品，保障项目投资的长期有效性；</w:t>
      </w:r>
    </w:p>
    <w:p w14:paraId="5A7C3C55" w14:textId="5296A041" w:rsidR="0044704E" w:rsidRPr="0044704E" w:rsidRDefault="0044704E" w:rsidP="0052398E">
      <w:pPr>
        <w:numPr>
          <w:ilvl w:val="0"/>
          <w:numId w:val="9"/>
        </w:numPr>
        <w:spacing w:line="360" w:lineRule="auto"/>
        <w:ind w:left="0" w:firstLineChars="200" w:firstLine="480"/>
        <w:rPr>
          <w:rFonts w:ascii="宋体" w:eastAsia="宋体" w:hAnsi="宋体"/>
          <w:sz w:val="24"/>
        </w:rPr>
      </w:pPr>
      <w:r w:rsidRPr="0044704E">
        <w:rPr>
          <w:rFonts w:ascii="宋体" w:eastAsia="宋体" w:hAnsi="宋体"/>
          <w:sz w:val="24"/>
        </w:rPr>
        <w:t>就本次招标文件参数设置的合规性、技术选型合理性，以及“多家贴牌是否构成有效竞争”的认定问题</w:t>
      </w:r>
      <w:r w:rsidR="00B638A3">
        <w:rPr>
          <w:rFonts w:ascii="宋体" w:eastAsia="宋体" w:hAnsi="宋体" w:hint="eastAsia"/>
          <w:sz w:val="24"/>
        </w:rPr>
        <w:t>进行澄清</w:t>
      </w:r>
      <w:r w:rsidRPr="0044704E">
        <w:rPr>
          <w:rFonts w:ascii="宋体" w:eastAsia="宋体" w:hAnsi="宋体"/>
          <w:sz w:val="24"/>
        </w:rPr>
        <w:t>。</w:t>
      </w:r>
    </w:p>
    <w:sectPr w:rsidR="0044704E" w:rsidRPr="004470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9FB84" w14:textId="77777777" w:rsidR="003B5ECA" w:rsidRDefault="003B5ECA" w:rsidP="0044704E">
      <w:pPr>
        <w:spacing w:after="0" w:line="240" w:lineRule="auto"/>
      </w:pPr>
      <w:r>
        <w:separator/>
      </w:r>
    </w:p>
  </w:endnote>
  <w:endnote w:type="continuationSeparator" w:id="0">
    <w:p w14:paraId="6742F4D8" w14:textId="77777777" w:rsidR="003B5ECA" w:rsidRDefault="003B5ECA" w:rsidP="00447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522F9" w14:textId="77777777" w:rsidR="003B5ECA" w:rsidRDefault="003B5ECA" w:rsidP="0044704E">
      <w:pPr>
        <w:spacing w:after="0" w:line="240" w:lineRule="auto"/>
      </w:pPr>
      <w:r>
        <w:separator/>
      </w:r>
    </w:p>
  </w:footnote>
  <w:footnote w:type="continuationSeparator" w:id="0">
    <w:p w14:paraId="0B221FDC" w14:textId="77777777" w:rsidR="003B5ECA" w:rsidRDefault="003B5ECA" w:rsidP="00447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782D"/>
    <w:multiLevelType w:val="multilevel"/>
    <w:tmpl w:val="2E48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41C4F"/>
    <w:multiLevelType w:val="multilevel"/>
    <w:tmpl w:val="514C5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4463A"/>
    <w:multiLevelType w:val="multilevel"/>
    <w:tmpl w:val="C3D20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A2423B"/>
    <w:multiLevelType w:val="multilevel"/>
    <w:tmpl w:val="04C43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8D29B0"/>
    <w:multiLevelType w:val="multilevel"/>
    <w:tmpl w:val="052E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5E4529"/>
    <w:multiLevelType w:val="multilevel"/>
    <w:tmpl w:val="E3664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3D06B2"/>
    <w:multiLevelType w:val="multilevel"/>
    <w:tmpl w:val="0204B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3E46BE"/>
    <w:multiLevelType w:val="multilevel"/>
    <w:tmpl w:val="636EE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A76DAA"/>
    <w:multiLevelType w:val="multilevel"/>
    <w:tmpl w:val="9E3A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678734">
    <w:abstractNumId w:val="4"/>
  </w:num>
  <w:num w:numId="2" w16cid:durableId="1454865358">
    <w:abstractNumId w:val="2"/>
  </w:num>
  <w:num w:numId="3" w16cid:durableId="1770738022">
    <w:abstractNumId w:val="6"/>
  </w:num>
  <w:num w:numId="4" w16cid:durableId="200480307">
    <w:abstractNumId w:val="7"/>
  </w:num>
  <w:num w:numId="5" w16cid:durableId="2009555133">
    <w:abstractNumId w:val="5"/>
  </w:num>
  <w:num w:numId="6" w16cid:durableId="1222902868">
    <w:abstractNumId w:val="8"/>
  </w:num>
  <w:num w:numId="7" w16cid:durableId="74472894">
    <w:abstractNumId w:val="3"/>
  </w:num>
  <w:num w:numId="8" w16cid:durableId="241376754">
    <w:abstractNumId w:val="0"/>
  </w:num>
  <w:num w:numId="9" w16cid:durableId="603928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325"/>
    <w:rsid w:val="00204F2A"/>
    <w:rsid w:val="003B5ECA"/>
    <w:rsid w:val="0044704E"/>
    <w:rsid w:val="004C4250"/>
    <w:rsid w:val="0052398E"/>
    <w:rsid w:val="00604302"/>
    <w:rsid w:val="006F405A"/>
    <w:rsid w:val="00752325"/>
    <w:rsid w:val="0086006A"/>
    <w:rsid w:val="00AE7817"/>
    <w:rsid w:val="00B638A3"/>
    <w:rsid w:val="00BD1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27DC9"/>
  <w15:chartTrackingRefBased/>
  <w15:docId w15:val="{121455F0-3EFA-4B1A-AA2E-8D37F671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D1CED"/>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5232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5232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75232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75232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75232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75232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5232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5232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D1CED"/>
    <w:rPr>
      <w:b/>
      <w:bCs/>
      <w:kern w:val="44"/>
      <w:sz w:val="44"/>
      <w:szCs w:val="44"/>
    </w:rPr>
  </w:style>
  <w:style w:type="character" w:customStyle="1" w:styleId="20">
    <w:name w:val="标题 2 字符"/>
    <w:basedOn w:val="a0"/>
    <w:link w:val="2"/>
    <w:uiPriority w:val="9"/>
    <w:semiHidden/>
    <w:rsid w:val="0075232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5232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52325"/>
    <w:rPr>
      <w:rFonts w:cstheme="majorBidi"/>
      <w:color w:val="2F5496" w:themeColor="accent1" w:themeShade="BF"/>
      <w:sz w:val="28"/>
      <w:szCs w:val="28"/>
    </w:rPr>
  </w:style>
  <w:style w:type="character" w:customStyle="1" w:styleId="50">
    <w:name w:val="标题 5 字符"/>
    <w:basedOn w:val="a0"/>
    <w:link w:val="5"/>
    <w:uiPriority w:val="9"/>
    <w:semiHidden/>
    <w:rsid w:val="00752325"/>
    <w:rPr>
      <w:rFonts w:cstheme="majorBidi"/>
      <w:color w:val="2F5496" w:themeColor="accent1" w:themeShade="BF"/>
      <w:sz w:val="24"/>
    </w:rPr>
  </w:style>
  <w:style w:type="character" w:customStyle="1" w:styleId="60">
    <w:name w:val="标题 6 字符"/>
    <w:basedOn w:val="a0"/>
    <w:link w:val="6"/>
    <w:uiPriority w:val="9"/>
    <w:semiHidden/>
    <w:rsid w:val="00752325"/>
    <w:rPr>
      <w:rFonts w:cstheme="majorBidi"/>
      <w:b/>
      <w:bCs/>
      <w:color w:val="2F5496" w:themeColor="accent1" w:themeShade="BF"/>
    </w:rPr>
  </w:style>
  <w:style w:type="character" w:customStyle="1" w:styleId="70">
    <w:name w:val="标题 7 字符"/>
    <w:basedOn w:val="a0"/>
    <w:link w:val="7"/>
    <w:uiPriority w:val="9"/>
    <w:semiHidden/>
    <w:rsid w:val="00752325"/>
    <w:rPr>
      <w:rFonts w:cstheme="majorBidi"/>
      <w:b/>
      <w:bCs/>
      <w:color w:val="595959" w:themeColor="text1" w:themeTint="A6"/>
    </w:rPr>
  </w:style>
  <w:style w:type="character" w:customStyle="1" w:styleId="80">
    <w:name w:val="标题 8 字符"/>
    <w:basedOn w:val="a0"/>
    <w:link w:val="8"/>
    <w:uiPriority w:val="9"/>
    <w:semiHidden/>
    <w:rsid w:val="00752325"/>
    <w:rPr>
      <w:rFonts w:cstheme="majorBidi"/>
      <w:color w:val="595959" w:themeColor="text1" w:themeTint="A6"/>
    </w:rPr>
  </w:style>
  <w:style w:type="character" w:customStyle="1" w:styleId="90">
    <w:name w:val="标题 9 字符"/>
    <w:basedOn w:val="a0"/>
    <w:link w:val="9"/>
    <w:uiPriority w:val="9"/>
    <w:semiHidden/>
    <w:rsid w:val="00752325"/>
    <w:rPr>
      <w:rFonts w:eastAsiaTheme="majorEastAsia" w:cstheme="majorBidi"/>
      <w:color w:val="595959" w:themeColor="text1" w:themeTint="A6"/>
    </w:rPr>
  </w:style>
  <w:style w:type="paragraph" w:styleId="a3">
    <w:name w:val="Title"/>
    <w:basedOn w:val="a"/>
    <w:next w:val="a"/>
    <w:link w:val="a4"/>
    <w:uiPriority w:val="10"/>
    <w:qFormat/>
    <w:rsid w:val="0075232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523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523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523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52325"/>
    <w:pPr>
      <w:spacing w:before="160"/>
      <w:jc w:val="center"/>
    </w:pPr>
    <w:rPr>
      <w:i/>
      <w:iCs/>
      <w:color w:val="404040" w:themeColor="text1" w:themeTint="BF"/>
    </w:rPr>
  </w:style>
  <w:style w:type="character" w:customStyle="1" w:styleId="a8">
    <w:name w:val="引用 字符"/>
    <w:basedOn w:val="a0"/>
    <w:link w:val="a7"/>
    <w:uiPriority w:val="29"/>
    <w:rsid w:val="00752325"/>
    <w:rPr>
      <w:i/>
      <w:iCs/>
      <w:color w:val="404040" w:themeColor="text1" w:themeTint="BF"/>
    </w:rPr>
  </w:style>
  <w:style w:type="paragraph" w:styleId="a9">
    <w:name w:val="List Paragraph"/>
    <w:basedOn w:val="a"/>
    <w:uiPriority w:val="34"/>
    <w:qFormat/>
    <w:rsid w:val="00752325"/>
    <w:pPr>
      <w:ind w:left="720"/>
      <w:contextualSpacing/>
    </w:pPr>
  </w:style>
  <w:style w:type="character" w:styleId="aa">
    <w:name w:val="Intense Emphasis"/>
    <w:basedOn w:val="a0"/>
    <w:uiPriority w:val="21"/>
    <w:qFormat/>
    <w:rsid w:val="00752325"/>
    <w:rPr>
      <w:i/>
      <w:iCs/>
      <w:color w:val="2F5496" w:themeColor="accent1" w:themeShade="BF"/>
    </w:rPr>
  </w:style>
  <w:style w:type="paragraph" w:styleId="ab">
    <w:name w:val="Intense Quote"/>
    <w:basedOn w:val="a"/>
    <w:next w:val="a"/>
    <w:link w:val="ac"/>
    <w:uiPriority w:val="30"/>
    <w:qFormat/>
    <w:rsid w:val="00752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752325"/>
    <w:rPr>
      <w:i/>
      <w:iCs/>
      <w:color w:val="2F5496" w:themeColor="accent1" w:themeShade="BF"/>
    </w:rPr>
  </w:style>
  <w:style w:type="character" w:styleId="ad">
    <w:name w:val="Intense Reference"/>
    <w:basedOn w:val="a0"/>
    <w:uiPriority w:val="32"/>
    <w:qFormat/>
    <w:rsid w:val="00752325"/>
    <w:rPr>
      <w:b/>
      <w:bCs/>
      <w:smallCaps/>
      <w:color w:val="2F5496" w:themeColor="accent1" w:themeShade="BF"/>
      <w:spacing w:val="5"/>
    </w:rPr>
  </w:style>
  <w:style w:type="paragraph" w:styleId="ae">
    <w:name w:val="header"/>
    <w:basedOn w:val="a"/>
    <w:link w:val="af"/>
    <w:uiPriority w:val="99"/>
    <w:unhideWhenUsed/>
    <w:rsid w:val="0044704E"/>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44704E"/>
    <w:rPr>
      <w:sz w:val="18"/>
      <w:szCs w:val="18"/>
    </w:rPr>
  </w:style>
  <w:style w:type="paragraph" w:styleId="af0">
    <w:name w:val="footer"/>
    <w:basedOn w:val="a"/>
    <w:link w:val="af1"/>
    <w:uiPriority w:val="99"/>
    <w:unhideWhenUsed/>
    <w:rsid w:val="0044704E"/>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44704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7</Pages>
  <Words>510</Words>
  <Characters>2908</Characters>
  <Application>Microsoft Office Word</Application>
  <DocSecurity>0</DocSecurity>
  <Lines>24</Lines>
  <Paragraphs>6</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 Bin</dc:creator>
  <cp:keywords/>
  <dc:description/>
  <cp:lastModifiedBy>Microsoft Office User</cp:lastModifiedBy>
  <cp:revision>3</cp:revision>
  <dcterms:created xsi:type="dcterms:W3CDTF">2026-08-21T03:57:00Z</dcterms:created>
  <dcterms:modified xsi:type="dcterms:W3CDTF">2026-08-21T05:31:00Z</dcterms:modified>
</cp:coreProperties>
</file>