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FB81941" w14:textId="2FFC53CE" w:rsidR="00D53C83" w:rsidRDefault="00E80DC4">
      <w:pPr>
        <w:jc w:val="center"/>
        <w:rPr>
          <w:b/>
          <w:sz w:val="28"/>
          <w:szCs w:val="28"/>
        </w:rPr>
      </w:pPr>
      <w:r w:rsidRPr="00E80DC4">
        <w:rPr>
          <w:rFonts w:hint="eastAsia"/>
          <w:b/>
          <w:sz w:val="28"/>
          <w:szCs w:val="28"/>
        </w:rPr>
        <w:t>一套基于机器视觉的二次接线智能校核</w:t>
      </w:r>
      <w:r w:rsidR="000D2937">
        <w:rPr>
          <w:b/>
          <w:sz w:val="28"/>
          <w:szCs w:val="28"/>
        </w:rPr>
        <w:t>技术要求</w:t>
      </w:r>
    </w:p>
    <w:p w14:paraId="04ADBC0B" w14:textId="552B9E21" w:rsidR="00D53C83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承办部门：</w:t>
      </w:r>
      <w:r w:rsidR="003C558D">
        <w:rPr>
          <w:rFonts w:hint="eastAsia"/>
          <w:b/>
          <w:sz w:val="28"/>
          <w:szCs w:val="28"/>
        </w:rPr>
        <w:t>湛江</w:t>
      </w:r>
      <w:r>
        <w:rPr>
          <w:b/>
          <w:sz w:val="28"/>
          <w:szCs w:val="28"/>
        </w:rPr>
        <w:t>供电局</w:t>
      </w:r>
      <w:r w:rsidR="000D2937">
        <w:rPr>
          <w:rFonts w:hint="eastAsia"/>
          <w:b/>
          <w:sz w:val="28"/>
          <w:szCs w:val="28"/>
        </w:rPr>
        <w:t>变电</w:t>
      </w:r>
      <w:r w:rsidR="003C558D">
        <w:rPr>
          <w:rFonts w:hint="eastAsia"/>
          <w:b/>
          <w:sz w:val="28"/>
          <w:szCs w:val="28"/>
        </w:rPr>
        <w:t>一</w:t>
      </w:r>
      <w:r w:rsidR="000D2937">
        <w:rPr>
          <w:rFonts w:hint="eastAsia"/>
          <w:b/>
          <w:sz w:val="28"/>
          <w:szCs w:val="28"/>
        </w:rPr>
        <w:t>所</w:t>
      </w:r>
    </w:p>
    <w:p w14:paraId="1813ABEB" w14:textId="77777777" w:rsidR="00D53C83" w:rsidRDefault="00000000">
      <w:pPr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总则</w:t>
      </w:r>
    </w:p>
    <w:p w14:paraId="45B71982" w14:textId="79127240" w:rsidR="00D53C83" w:rsidRDefault="00000000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1.1</w:t>
      </w:r>
      <w:r>
        <w:rPr>
          <w:sz w:val="24"/>
          <w:szCs w:val="24"/>
        </w:rPr>
        <w:t>本文为</w:t>
      </w:r>
      <w:r w:rsidR="00E80DC4">
        <w:rPr>
          <w:rFonts w:hint="eastAsia"/>
          <w:sz w:val="24"/>
          <w:szCs w:val="24"/>
        </w:rPr>
        <w:t>湛江</w:t>
      </w:r>
      <w:r>
        <w:rPr>
          <w:sz w:val="24"/>
          <w:szCs w:val="24"/>
        </w:rPr>
        <w:t>供电局职工创新项目</w:t>
      </w:r>
      <w:r w:rsidR="00652AB3" w:rsidRPr="00652AB3">
        <w:rPr>
          <w:rFonts w:hint="eastAsia"/>
          <w:sz w:val="24"/>
          <w:szCs w:val="24"/>
        </w:rPr>
        <w:t>一套基于机器视觉的二次接线智能校核</w:t>
      </w:r>
      <w:r>
        <w:rPr>
          <w:sz w:val="24"/>
          <w:szCs w:val="24"/>
        </w:rPr>
        <w:t>服务技术要求文件，适用于</w:t>
      </w:r>
      <w:r w:rsidR="00652AB3">
        <w:rPr>
          <w:rFonts w:hint="eastAsia"/>
          <w:sz w:val="24"/>
          <w:szCs w:val="24"/>
        </w:rPr>
        <w:t>湛江</w:t>
      </w:r>
      <w:r>
        <w:rPr>
          <w:sz w:val="24"/>
          <w:szCs w:val="24"/>
        </w:rPr>
        <w:t>供电局职工创新项目</w:t>
      </w:r>
      <w:r w:rsidR="00652AB3" w:rsidRPr="00652AB3">
        <w:rPr>
          <w:rFonts w:hint="eastAsia"/>
          <w:sz w:val="24"/>
          <w:szCs w:val="24"/>
        </w:rPr>
        <w:t>一套基于机器视觉的二次接线智能校核</w:t>
      </w:r>
      <w:r>
        <w:rPr>
          <w:sz w:val="24"/>
          <w:szCs w:val="24"/>
        </w:rPr>
        <w:t>加工</w:t>
      </w:r>
      <w:r w:rsidR="00E52B97">
        <w:rPr>
          <w:rFonts w:hint="eastAsia"/>
          <w:sz w:val="24"/>
          <w:szCs w:val="24"/>
        </w:rPr>
        <w:t>测试</w:t>
      </w:r>
      <w:r>
        <w:rPr>
          <w:sz w:val="24"/>
          <w:szCs w:val="24"/>
        </w:rPr>
        <w:t>服务。</w:t>
      </w:r>
    </w:p>
    <w:p w14:paraId="42FB5BE1" w14:textId="62CDB2CB" w:rsidR="003C038A" w:rsidRPr="003C038A" w:rsidRDefault="003C038A" w:rsidP="005C2868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1.2</w:t>
      </w:r>
      <w:r>
        <w:rPr>
          <w:rFonts w:hint="eastAsia"/>
          <w:sz w:val="24"/>
          <w:szCs w:val="24"/>
        </w:rPr>
        <w:t>需填写参数响应表，如有正负偏离或不能响应的，须在参数响应表中列出。</w:t>
      </w:r>
    </w:p>
    <w:p w14:paraId="1C5A607A" w14:textId="77777777" w:rsidR="00D53C83" w:rsidRDefault="00000000">
      <w:pPr>
        <w:numPr>
          <w:ilvl w:val="0"/>
          <w:numId w:val="2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范围</w:t>
      </w:r>
    </w:p>
    <w:p w14:paraId="5233F067" w14:textId="107ECB2A" w:rsidR="00D53C83" w:rsidRDefault="00000000">
      <w:pPr>
        <w:spacing w:line="360" w:lineRule="auto"/>
        <w:ind w:firstLineChars="200" w:firstLine="480"/>
        <w:rPr>
          <w:szCs w:val="21"/>
        </w:rPr>
      </w:pPr>
      <w:r>
        <w:rPr>
          <w:sz w:val="24"/>
          <w:szCs w:val="24"/>
        </w:rPr>
        <w:t>2.1</w:t>
      </w:r>
      <w:r>
        <w:rPr>
          <w:sz w:val="24"/>
          <w:szCs w:val="24"/>
        </w:rPr>
        <w:t>本技术要求适用</w:t>
      </w:r>
      <w:r w:rsidR="009157AC" w:rsidRPr="009157AC">
        <w:rPr>
          <w:rFonts w:hint="eastAsia"/>
          <w:sz w:val="24"/>
          <w:szCs w:val="24"/>
        </w:rPr>
        <w:t>本项目针对继电保护屏柜二次接线人工核对效率低、重复性强、易漏检误检的行业痛点，设计一套基于机器视觉的二次接线智能校核方案，实现现场实际接线与设计图纸的自动比对校验。方案以深度学习目标检测与文字识别为核心技术，结合二次回路专业校验规则，完成端子接线正误智能判定</w:t>
      </w:r>
      <w:r>
        <w:rPr>
          <w:sz w:val="24"/>
          <w:szCs w:val="24"/>
        </w:rPr>
        <w:t>使用条件、技术要求、试验方法、检测规则等相关技术要求进行了要求。</w:t>
      </w:r>
    </w:p>
    <w:p w14:paraId="18A97BFB" w14:textId="77777777" w:rsidR="00D53C83" w:rsidRDefault="00000000">
      <w:pPr>
        <w:numPr>
          <w:ilvl w:val="0"/>
          <w:numId w:val="2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环境条件</w:t>
      </w:r>
    </w:p>
    <w:p w14:paraId="39060E59" w14:textId="19C8CF3E" w:rsidR="00D53C83" w:rsidRDefault="00000000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3.1</w:t>
      </w:r>
      <w:r>
        <w:rPr>
          <w:sz w:val="24"/>
          <w:szCs w:val="24"/>
        </w:rPr>
        <w:t>环境中正常工作</w:t>
      </w:r>
    </w:p>
    <w:p w14:paraId="38612EB8" w14:textId="77777777" w:rsidR="00D53C83" w:rsidRDefault="00000000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1</w:t>
      </w:r>
      <w:r>
        <w:rPr>
          <w:sz w:val="24"/>
          <w:szCs w:val="24"/>
        </w:rPr>
        <w:t>）环境温度范围：</w:t>
      </w:r>
      <w:r>
        <w:rPr>
          <w:sz w:val="24"/>
          <w:szCs w:val="24"/>
        </w:rPr>
        <w:t>-10℃~+70℃</w:t>
      </w:r>
    </w:p>
    <w:p w14:paraId="034A2024" w14:textId="77777777" w:rsidR="00D53C83" w:rsidRDefault="00000000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2</w:t>
      </w:r>
      <w:r>
        <w:rPr>
          <w:sz w:val="24"/>
          <w:szCs w:val="24"/>
        </w:rPr>
        <w:t>）环境温度最大变化率：</w:t>
      </w:r>
      <w:r>
        <w:rPr>
          <w:sz w:val="24"/>
          <w:szCs w:val="24"/>
        </w:rPr>
        <w:t>1℃/min</w:t>
      </w:r>
    </w:p>
    <w:p w14:paraId="4DBFA9A5" w14:textId="77777777" w:rsidR="00D53C83" w:rsidRDefault="00000000">
      <w:pPr>
        <w:spacing w:line="360" w:lineRule="auto"/>
        <w:ind w:firstLineChars="200" w:firstLine="480"/>
        <w:rPr>
          <w:sz w:val="24"/>
          <w:szCs w:val="24"/>
          <w:vertAlign w:val="superscript"/>
        </w:rPr>
      </w:pPr>
      <w:r>
        <w:rPr>
          <w:sz w:val="24"/>
          <w:szCs w:val="24"/>
        </w:rPr>
        <w:t>3</w:t>
      </w:r>
      <w:r>
        <w:rPr>
          <w:sz w:val="24"/>
          <w:szCs w:val="24"/>
        </w:rPr>
        <w:t>）湿度：</w:t>
      </w:r>
      <w:r>
        <w:rPr>
          <w:sz w:val="24"/>
          <w:szCs w:val="24"/>
        </w:rPr>
        <w:t>5%~100%</w:t>
      </w:r>
    </w:p>
    <w:p w14:paraId="4CDBEAFF" w14:textId="77777777" w:rsidR="00D53C83" w:rsidRDefault="00000000">
      <w:pPr>
        <w:spacing w:line="360" w:lineRule="auto"/>
        <w:ind w:firstLineChars="200" w:firstLine="480"/>
        <w:rPr>
          <w:sz w:val="24"/>
          <w:szCs w:val="24"/>
          <w:vertAlign w:val="superscript"/>
        </w:rPr>
      </w:pPr>
      <w:r>
        <w:rPr>
          <w:sz w:val="24"/>
          <w:szCs w:val="24"/>
        </w:rPr>
        <w:t>4</w:t>
      </w:r>
      <w:r>
        <w:rPr>
          <w:sz w:val="24"/>
          <w:szCs w:val="24"/>
        </w:rPr>
        <w:t>）最大绝对湿度：</w:t>
      </w:r>
      <w:r>
        <w:rPr>
          <w:sz w:val="24"/>
          <w:szCs w:val="24"/>
        </w:rPr>
        <w:t>35g/m</w:t>
      </w:r>
      <w:r>
        <w:rPr>
          <w:sz w:val="24"/>
          <w:szCs w:val="24"/>
          <w:vertAlign w:val="superscript"/>
        </w:rPr>
        <w:t>3</w:t>
      </w:r>
    </w:p>
    <w:p w14:paraId="2BD31121" w14:textId="77777777" w:rsidR="00D53C83" w:rsidRDefault="00000000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5</w:t>
      </w:r>
      <w:r>
        <w:rPr>
          <w:sz w:val="24"/>
          <w:szCs w:val="24"/>
        </w:rPr>
        <w:t>）大气压力：</w:t>
      </w:r>
      <w:r>
        <w:rPr>
          <w:sz w:val="24"/>
          <w:szCs w:val="24"/>
        </w:rPr>
        <w:t>70~106kPa</w:t>
      </w:r>
    </w:p>
    <w:p w14:paraId="1B72CF35" w14:textId="77777777" w:rsidR="00D53C83" w:rsidRDefault="00000000">
      <w:pPr>
        <w:spacing w:line="360" w:lineRule="auto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技术要求</w:t>
      </w:r>
    </w:p>
    <w:p w14:paraId="45C59958" w14:textId="77777777" w:rsidR="003310B4" w:rsidRPr="003310B4" w:rsidRDefault="003310B4" w:rsidP="003310B4">
      <w:pPr>
        <w:spacing w:line="360" w:lineRule="auto"/>
        <w:ind w:firstLineChars="250" w:firstLine="600"/>
        <w:rPr>
          <w:rFonts w:ascii="宋体" w:hAnsi="宋体" w:hint="eastAsia"/>
          <w:sz w:val="24"/>
        </w:rPr>
      </w:pPr>
      <w:r w:rsidRPr="003310B4">
        <w:rPr>
          <w:rFonts w:ascii="宋体" w:hAnsi="宋体" w:hint="eastAsia"/>
          <w:sz w:val="24"/>
        </w:rPr>
        <w:t>项目整体技术流程分为图像预处理、目标检测、文字识别、坐标关联匹配、图纸比对校核及结果输出六个环节。首先对现场拍摄的端子排图像进行矫正、去噪、优化光照处理，消除现场反光、角度偏差带来的干扰。其次采用YOLOv8模型对端子点位、端子编号区域、线缆二次回路号码管区域进行精准检测，获取各类目标的像素坐标与置信度，实现端子与线缆标签的精准定位。</w:t>
      </w:r>
    </w:p>
    <w:p w14:paraId="4898906C" w14:textId="77777777" w:rsidR="003310B4" w:rsidRPr="003310B4" w:rsidRDefault="003310B4" w:rsidP="003310B4">
      <w:pPr>
        <w:spacing w:line="360" w:lineRule="auto"/>
        <w:ind w:firstLineChars="250" w:firstLine="600"/>
        <w:rPr>
          <w:rFonts w:ascii="宋体" w:hAnsi="宋体" w:hint="eastAsia"/>
          <w:sz w:val="24"/>
        </w:rPr>
      </w:pPr>
      <w:r w:rsidRPr="003310B4">
        <w:rPr>
          <w:rFonts w:ascii="宋体" w:hAnsi="宋体" w:hint="eastAsia"/>
          <w:sz w:val="24"/>
        </w:rPr>
        <w:t>通过PaddleOCR对检测截取的局部图像进行文字识别，提取端子编号、二次回路编号信息。依托目标相对空间位置逻辑，完成号码管与对应物理端子的自动归属匹配，构建现场真实</w:t>
      </w:r>
      <w:r w:rsidRPr="003310B4">
        <w:rPr>
          <w:rFonts w:ascii="宋体" w:hAnsi="宋体" w:hint="eastAsia"/>
          <w:sz w:val="24"/>
        </w:rPr>
        <w:lastRenderedPageBreak/>
        <w:t>的“端子编号-二次回路编号”映射关系表。项目预先将设计图纸的标准接线关系整理为规范表格，形成校核基准数据库。</w:t>
      </w:r>
    </w:p>
    <w:p w14:paraId="62E46672" w14:textId="1FE955B4" w:rsidR="00DF4B3A" w:rsidRDefault="003310B4" w:rsidP="003310B4">
      <w:pPr>
        <w:spacing w:line="360" w:lineRule="auto"/>
        <w:ind w:firstLineChars="250" w:firstLine="600"/>
        <w:rPr>
          <w:rFonts w:ascii="宋体" w:hAnsi="宋体" w:hint="eastAsia"/>
          <w:sz w:val="24"/>
        </w:rPr>
      </w:pPr>
      <w:r w:rsidRPr="003310B4">
        <w:rPr>
          <w:rFonts w:ascii="宋体" w:hAnsi="宋体" w:hint="eastAsia"/>
          <w:sz w:val="24"/>
        </w:rPr>
        <w:t>最后结合继电保护二次接线专业规则，对现场实际映射数据与设计标准数据进行智能比对，自动识别错接、漏接、多接、空端子异常等典型接线问题，对低置信度识别样本标记为人工复核，最终生成可视化校核报告。本方案有效解决传统人工校核工作量大、精度不稳定的问题，提升二次接线验收的智能化、标准化水平，具备良好的现场应用与推广价值。</w:t>
      </w:r>
    </w:p>
    <w:p w14:paraId="7C14D2EB" w14:textId="37330019" w:rsidR="000619C3" w:rsidRPr="000619C3" w:rsidRDefault="000619C3" w:rsidP="000619C3">
      <w:pPr>
        <w:spacing w:line="360" w:lineRule="auto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5.</w:t>
      </w:r>
      <w:r w:rsidRPr="000619C3">
        <w:rPr>
          <w:rFonts w:hint="eastAsia"/>
          <w:b/>
          <w:bCs/>
          <w:sz w:val="28"/>
          <w:szCs w:val="28"/>
        </w:rPr>
        <w:t>总体技术路线</w:t>
      </w:r>
    </w:p>
    <w:p w14:paraId="45EC6C5E" w14:textId="77777777" w:rsidR="000619C3" w:rsidRPr="000619C3" w:rsidRDefault="000619C3" w:rsidP="000619C3">
      <w:pPr>
        <w:spacing w:line="360" w:lineRule="auto"/>
        <w:ind w:firstLineChars="200" w:firstLine="480"/>
        <w:rPr>
          <w:rFonts w:ascii="宋体" w:hAnsi="宋体" w:hint="eastAsia"/>
          <w:sz w:val="24"/>
        </w:rPr>
      </w:pPr>
      <w:r w:rsidRPr="000619C3">
        <w:rPr>
          <w:rFonts w:ascii="宋体" w:hAnsi="宋体" w:hint="eastAsia"/>
          <w:sz w:val="24"/>
        </w:rPr>
        <w:t>图像采集：继电保护屏柜端子排实拍图像，做图像预处理（矫正、去反光、裁剪）</w:t>
      </w:r>
    </w:p>
    <w:p w14:paraId="1A063AAD" w14:textId="77777777" w:rsidR="000619C3" w:rsidRPr="000619C3" w:rsidRDefault="000619C3" w:rsidP="000619C3">
      <w:pPr>
        <w:spacing w:line="360" w:lineRule="auto"/>
        <w:ind w:firstLineChars="200" w:firstLine="480"/>
        <w:rPr>
          <w:rFonts w:ascii="宋体" w:hAnsi="宋体" w:hint="eastAsia"/>
          <w:sz w:val="24"/>
        </w:rPr>
      </w:pPr>
      <w:r w:rsidRPr="000619C3">
        <w:rPr>
          <w:rFonts w:ascii="宋体" w:hAnsi="宋体" w:hint="eastAsia"/>
          <w:sz w:val="24"/>
        </w:rPr>
        <w:t>YOLOv8 目标检测：识别端子点位、端子印刷编号区域、线缆号码管区域；输出每个目标框坐标与置信度</w:t>
      </w:r>
    </w:p>
    <w:p w14:paraId="7C05C13B" w14:textId="77777777" w:rsidR="000619C3" w:rsidRPr="000619C3" w:rsidRDefault="000619C3" w:rsidP="000619C3">
      <w:pPr>
        <w:spacing w:line="360" w:lineRule="auto"/>
        <w:ind w:firstLineChars="200" w:firstLine="480"/>
        <w:rPr>
          <w:rFonts w:ascii="宋体" w:hAnsi="宋体" w:hint="eastAsia"/>
          <w:sz w:val="24"/>
        </w:rPr>
      </w:pPr>
      <w:r w:rsidRPr="000619C3">
        <w:rPr>
          <w:rFonts w:ascii="宋体" w:hAnsi="宋体" w:hint="eastAsia"/>
          <w:sz w:val="24"/>
        </w:rPr>
        <w:t>OCR 文字识别：对检测框裁剪子图调用 PaddleOCR，识别端子编号、二次回路编号，附带识别置信度</w:t>
      </w:r>
    </w:p>
    <w:p w14:paraId="03D2F218" w14:textId="77777777" w:rsidR="000619C3" w:rsidRPr="000619C3" w:rsidRDefault="000619C3" w:rsidP="000619C3">
      <w:pPr>
        <w:spacing w:line="360" w:lineRule="auto"/>
        <w:ind w:firstLineChars="200" w:firstLine="480"/>
        <w:rPr>
          <w:rFonts w:ascii="宋体" w:hAnsi="宋体" w:hint="eastAsia"/>
          <w:sz w:val="24"/>
        </w:rPr>
      </w:pPr>
      <w:r w:rsidRPr="000619C3">
        <w:rPr>
          <w:rFonts w:ascii="宋体" w:hAnsi="宋体" w:hint="eastAsia"/>
          <w:sz w:val="24"/>
        </w:rPr>
        <w:t>空间位置关联匹配：根据像素坐标，将号码管归属到对应物理端子，构建现场实际接线映射字典 {端子编号:[回路编号列表]}；低置信度标记人工复核</w:t>
      </w:r>
    </w:p>
    <w:p w14:paraId="4E9E275C" w14:textId="77777777" w:rsidR="000619C3" w:rsidRPr="000619C3" w:rsidRDefault="000619C3" w:rsidP="000619C3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0619C3">
        <w:rPr>
          <w:rFonts w:ascii="宋体" w:hAnsi="宋体" w:hint="eastAsia"/>
          <w:sz w:val="24"/>
        </w:rPr>
        <w:t>标准库导入：导入设计图纸整理得到的标准端子</w:t>
      </w:r>
      <w:r w:rsidRPr="000619C3">
        <w:rPr>
          <w:rFonts w:ascii="Cambria Math" w:hAnsi="Cambria Math" w:cs="Cambria Math"/>
          <w:sz w:val="24"/>
        </w:rPr>
        <w:t>‑</w:t>
      </w:r>
      <w:r w:rsidRPr="000619C3">
        <w:rPr>
          <w:rFonts w:ascii="宋体" w:hAnsi="宋体" w:hint="eastAsia"/>
          <w:sz w:val="24"/>
        </w:rPr>
        <w:t>回路映射表（</w:t>
      </w:r>
      <w:r w:rsidRPr="000619C3">
        <w:rPr>
          <w:rFonts w:ascii="宋体" w:hAnsi="宋体"/>
          <w:sz w:val="24"/>
        </w:rPr>
        <w:t>CSV/Excel</w:t>
      </w:r>
      <w:r w:rsidRPr="000619C3">
        <w:rPr>
          <w:rFonts w:ascii="宋体" w:hAnsi="宋体" w:hint="eastAsia"/>
          <w:sz w:val="24"/>
        </w:rPr>
        <w:t>）</w:t>
      </w:r>
    </w:p>
    <w:p w14:paraId="2458C772" w14:textId="77777777" w:rsidR="000619C3" w:rsidRPr="000619C3" w:rsidRDefault="000619C3" w:rsidP="000619C3">
      <w:pPr>
        <w:spacing w:line="360" w:lineRule="auto"/>
        <w:ind w:firstLineChars="200" w:firstLine="480"/>
        <w:rPr>
          <w:rFonts w:ascii="宋体" w:hAnsi="宋体" w:hint="eastAsia"/>
          <w:sz w:val="24"/>
        </w:rPr>
      </w:pPr>
      <w:r w:rsidRPr="000619C3">
        <w:rPr>
          <w:rFonts w:ascii="宋体" w:hAnsi="宋体" w:hint="eastAsia"/>
          <w:sz w:val="24"/>
        </w:rPr>
        <w:t>规则化比对校验：结合二次接线业务规则，比对实际接线与设计标准</w:t>
      </w:r>
    </w:p>
    <w:p w14:paraId="7CE81DC7" w14:textId="77777777" w:rsidR="000619C3" w:rsidRPr="000619C3" w:rsidRDefault="000619C3" w:rsidP="000619C3">
      <w:pPr>
        <w:spacing w:line="360" w:lineRule="auto"/>
        <w:ind w:firstLineChars="200" w:firstLine="480"/>
        <w:rPr>
          <w:rFonts w:ascii="宋体" w:hAnsi="宋体" w:hint="eastAsia"/>
          <w:sz w:val="24"/>
        </w:rPr>
      </w:pPr>
      <w:r w:rsidRPr="000619C3">
        <w:rPr>
          <w:rFonts w:ascii="宋体" w:hAnsi="宋体" w:hint="eastAsia"/>
          <w:sz w:val="24"/>
        </w:rPr>
        <w:t>错接：端子接了图纸没有的回路编号</w:t>
      </w:r>
    </w:p>
    <w:p w14:paraId="6FCB526D" w14:textId="77777777" w:rsidR="000619C3" w:rsidRPr="000619C3" w:rsidRDefault="000619C3" w:rsidP="000619C3">
      <w:pPr>
        <w:spacing w:line="360" w:lineRule="auto"/>
        <w:ind w:firstLineChars="200" w:firstLine="480"/>
        <w:rPr>
          <w:rFonts w:ascii="宋体" w:hAnsi="宋体" w:hint="eastAsia"/>
          <w:sz w:val="24"/>
        </w:rPr>
      </w:pPr>
      <w:r w:rsidRPr="000619C3">
        <w:rPr>
          <w:rFonts w:ascii="宋体" w:hAnsi="宋体" w:hint="eastAsia"/>
          <w:sz w:val="24"/>
        </w:rPr>
        <w:t>漏接：图纸要求接线，现场无对应回路</w:t>
      </w:r>
    </w:p>
    <w:p w14:paraId="6626189B" w14:textId="77777777" w:rsidR="000619C3" w:rsidRPr="000619C3" w:rsidRDefault="000619C3" w:rsidP="000619C3">
      <w:pPr>
        <w:spacing w:line="360" w:lineRule="auto"/>
        <w:ind w:firstLineChars="200" w:firstLine="480"/>
        <w:rPr>
          <w:rFonts w:ascii="宋体" w:hAnsi="宋体" w:hint="eastAsia"/>
          <w:sz w:val="24"/>
        </w:rPr>
      </w:pPr>
      <w:r w:rsidRPr="000619C3">
        <w:rPr>
          <w:rFonts w:ascii="宋体" w:hAnsi="宋体" w:hint="eastAsia"/>
          <w:sz w:val="24"/>
        </w:rPr>
        <w:t>多接：现场多出图纸不存在接线</w:t>
      </w:r>
    </w:p>
    <w:p w14:paraId="5E8AD9A2" w14:textId="77777777" w:rsidR="000619C3" w:rsidRPr="000619C3" w:rsidRDefault="000619C3" w:rsidP="000619C3">
      <w:pPr>
        <w:spacing w:line="360" w:lineRule="auto"/>
        <w:ind w:firstLineChars="200" w:firstLine="480"/>
        <w:rPr>
          <w:rFonts w:ascii="宋体" w:hAnsi="宋体" w:hint="eastAsia"/>
          <w:sz w:val="24"/>
        </w:rPr>
      </w:pPr>
      <w:r w:rsidRPr="000619C3">
        <w:rPr>
          <w:rFonts w:ascii="宋体" w:hAnsi="宋体" w:hint="eastAsia"/>
          <w:sz w:val="24"/>
        </w:rPr>
        <w:t>空端子异常：空端子出现接线</w:t>
      </w:r>
    </w:p>
    <w:p w14:paraId="0D309132" w14:textId="0FCC0833" w:rsidR="007E2E62" w:rsidRDefault="000619C3" w:rsidP="000619C3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0619C3">
        <w:rPr>
          <w:rFonts w:ascii="宋体" w:hAnsi="宋体" w:hint="eastAsia"/>
          <w:sz w:val="24"/>
        </w:rPr>
        <w:t>结果输出：输出报告，标记错误端子位置，输出 Excel 校核报告；置信度不足点位输出人工复核清单。</w:t>
      </w:r>
    </w:p>
    <w:p w14:paraId="0106F8C3" w14:textId="77777777" w:rsidR="009D344B" w:rsidRDefault="009D344B" w:rsidP="000619C3">
      <w:pPr>
        <w:spacing w:line="360" w:lineRule="auto"/>
        <w:ind w:firstLineChars="200" w:firstLine="480"/>
        <w:rPr>
          <w:rFonts w:ascii="宋体" w:hAnsi="宋体"/>
          <w:sz w:val="24"/>
        </w:rPr>
      </w:pPr>
    </w:p>
    <w:p w14:paraId="2CBBB6CF" w14:textId="77777777" w:rsidR="009D344B" w:rsidRDefault="009D344B" w:rsidP="000619C3">
      <w:pPr>
        <w:spacing w:line="360" w:lineRule="auto"/>
        <w:ind w:firstLineChars="200" w:firstLine="480"/>
        <w:rPr>
          <w:rFonts w:ascii="宋体" w:hAnsi="宋体"/>
          <w:sz w:val="24"/>
        </w:rPr>
      </w:pPr>
    </w:p>
    <w:p w14:paraId="79F971D4" w14:textId="77777777" w:rsidR="009D344B" w:rsidRDefault="009D344B" w:rsidP="000619C3">
      <w:pPr>
        <w:spacing w:line="360" w:lineRule="auto"/>
        <w:ind w:firstLineChars="200" w:firstLine="480"/>
        <w:rPr>
          <w:rFonts w:ascii="宋体" w:hAnsi="宋体"/>
          <w:sz w:val="24"/>
        </w:rPr>
      </w:pPr>
    </w:p>
    <w:p w14:paraId="5AFA6A3B" w14:textId="77777777" w:rsidR="009D344B" w:rsidRDefault="009D344B" w:rsidP="000619C3">
      <w:pPr>
        <w:spacing w:line="360" w:lineRule="auto"/>
        <w:ind w:firstLineChars="200" w:firstLine="480"/>
        <w:rPr>
          <w:rFonts w:ascii="宋体" w:hAnsi="宋体"/>
          <w:sz w:val="24"/>
        </w:rPr>
      </w:pPr>
    </w:p>
    <w:p w14:paraId="11DB368D" w14:textId="77777777" w:rsidR="009D344B" w:rsidRDefault="009D344B" w:rsidP="000619C3">
      <w:pPr>
        <w:spacing w:line="360" w:lineRule="auto"/>
        <w:ind w:firstLineChars="200" w:firstLine="480"/>
        <w:rPr>
          <w:rFonts w:ascii="宋体" w:hAnsi="宋体"/>
          <w:sz w:val="24"/>
        </w:rPr>
      </w:pPr>
    </w:p>
    <w:p w14:paraId="209D5D72" w14:textId="77777777" w:rsidR="009D344B" w:rsidRDefault="009D344B" w:rsidP="000619C3">
      <w:pPr>
        <w:spacing w:line="360" w:lineRule="auto"/>
        <w:ind w:firstLineChars="200" w:firstLine="480"/>
        <w:rPr>
          <w:rFonts w:ascii="宋体" w:hAnsi="宋体"/>
          <w:sz w:val="24"/>
        </w:rPr>
      </w:pPr>
    </w:p>
    <w:p w14:paraId="0E4099FC" w14:textId="77777777" w:rsidR="009D344B" w:rsidRDefault="009D344B" w:rsidP="000619C3">
      <w:pPr>
        <w:spacing w:line="360" w:lineRule="auto"/>
        <w:ind w:firstLineChars="200" w:firstLine="480"/>
        <w:rPr>
          <w:rFonts w:ascii="宋体" w:hAnsi="宋体" w:hint="eastAsia"/>
          <w:sz w:val="24"/>
        </w:rPr>
      </w:pPr>
    </w:p>
    <w:p w14:paraId="25E346CC" w14:textId="634C8FBD" w:rsidR="001B0129" w:rsidRPr="000619C3" w:rsidRDefault="001B0129" w:rsidP="001B0129">
      <w:pPr>
        <w:spacing w:line="360" w:lineRule="auto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lastRenderedPageBreak/>
        <w:t>6</w:t>
      </w:r>
      <w:r>
        <w:rPr>
          <w:rFonts w:hint="eastAsia"/>
          <w:b/>
          <w:bCs/>
          <w:sz w:val="28"/>
          <w:szCs w:val="28"/>
        </w:rPr>
        <w:t>.</w:t>
      </w:r>
      <w:r>
        <w:rPr>
          <w:rFonts w:hint="eastAsia"/>
          <w:b/>
          <w:bCs/>
          <w:sz w:val="28"/>
          <w:szCs w:val="28"/>
        </w:rPr>
        <w:t>参数响应表</w:t>
      </w:r>
    </w:p>
    <w:p w14:paraId="405F8F05" w14:textId="77777777" w:rsidR="001B0129" w:rsidRDefault="001B0129" w:rsidP="000619C3">
      <w:pPr>
        <w:spacing w:line="360" w:lineRule="auto"/>
        <w:ind w:firstLineChars="200" w:firstLine="480"/>
        <w:rPr>
          <w:rFonts w:ascii="宋体" w:hAnsi="宋体" w:hint="eastAsia"/>
          <w:sz w:val="24"/>
        </w:rPr>
      </w:pPr>
    </w:p>
    <w:p w14:paraId="5F52A983" w14:textId="77777777" w:rsidR="00B90259" w:rsidRDefault="00B90259" w:rsidP="00B90259">
      <w:pPr>
        <w:jc w:val="center"/>
        <w:rPr>
          <w:rFonts w:ascii="宋体" w:hAnsi="宋体" w:hint="eastAsia"/>
          <w:b/>
          <w:bCs/>
          <w:sz w:val="28"/>
          <w:szCs w:val="28"/>
        </w:rPr>
      </w:pPr>
      <w:r>
        <w:rPr>
          <w:rFonts w:ascii="宋体" w:hAnsi="宋体" w:hint="eastAsia"/>
          <w:b/>
          <w:bCs/>
          <w:sz w:val="28"/>
          <w:szCs w:val="28"/>
        </w:rPr>
        <w:t>参数响应表</w:t>
      </w:r>
    </w:p>
    <w:tbl>
      <w:tblPr>
        <w:tblW w:w="4998" w:type="pct"/>
        <w:jc w:val="center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ook w:val="04A0" w:firstRow="1" w:lastRow="0" w:firstColumn="1" w:lastColumn="0" w:noHBand="0" w:noVBand="1"/>
      </w:tblPr>
      <w:tblGrid>
        <w:gridCol w:w="728"/>
        <w:gridCol w:w="2213"/>
        <w:gridCol w:w="3402"/>
        <w:gridCol w:w="2181"/>
        <w:gridCol w:w="1434"/>
      </w:tblGrid>
      <w:tr w:rsidR="00B90259" w14:paraId="6CC742C0" w14:textId="77777777" w:rsidTr="00BF5CBA">
        <w:trPr>
          <w:tblHeader/>
          <w:jc w:val="center"/>
        </w:trPr>
        <w:tc>
          <w:tcPr>
            <w:tcW w:w="366" w:type="pct"/>
            <w:vAlign w:val="center"/>
          </w:tcPr>
          <w:p w14:paraId="013DF257" w14:textId="77777777" w:rsidR="00B90259" w:rsidRDefault="00B90259" w:rsidP="00D17FFC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序号</w:t>
            </w:r>
          </w:p>
        </w:tc>
        <w:tc>
          <w:tcPr>
            <w:tcW w:w="1111" w:type="pct"/>
            <w:vAlign w:val="center"/>
          </w:tcPr>
          <w:p w14:paraId="4086AEB9" w14:textId="77777777" w:rsidR="00B90259" w:rsidRDefault="00B90259" w:rsidP="00D17FFC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招标文件响应内容</w:t>
            </w:r>
          </w:p>
        </w:tc>
        <w:tc>
          <w:tcPr>
            <w:tcW w:w="1708" w:type="pct"/>
            <w:vAlign w:val="center"/>
          </w:tcPr>
          <w:p w14:paraId="09E9D51D" w14:textId="77777777" w:rsidR="00B90259" w:rsidRDefault="00B90259" w:rsidP="00D17FFC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招标方要求值</w:t>
            </w:r>
          </w:p>
        </w:tc>
        <w:tc>
          <w:tcPr>
            <w:tcW w:w="1095" w:type="pct"/>
            <w:vAlign w:val="center"/>
          </w:tcPr>
          <w:p w14:paraId="6AA179AC" w14:textId="77777777" w:rsidR="00B90259" w:rsidRDefault="00B90259" w:rsidP="00D17FFC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投标方响应情况</w:t>
            </w:r>
          </w:p>
        </w:tc>
        <w:tc>
          <w:tcPr>
            <w:tcW w:w="720" w:type="pct"/>
            <w:vAlign w:val="center"/>
          </w:tcPr>
          <w:p w14:paraId="4FC5A7E8" w14:textId="77777777" w:rsidR="00B90259" w:rsidRDefault="00B90259" w:rsidP="00D17FFC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偏离情况</w:t>
            </w:r>
          </w:p>
        </w:tc>
      </w:tr>
      <w:tr w:rsidR="00B90259" w14:paraId="108A66AB" w14:textId="77777777" w:rsidTr="00BF5CBA">
        <w:trPr>
          <w:jc w:val="center"/>
        </w:trPr>
        <w:tc>
          <w:tcPr>
            <w:tcW w:w="366" w:type="pct"/>
            <w:vAlign w:val="center"/>
          </w:tcPr>
          <w:p w14:paraId="3358A6ED" w14:textId="77777777" w:rsidR="00B90259" w:rsidRDefault="00B90259" w:rsidP="00D17FF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cs="仿宋" w:hint="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仿宋" w:hint="eastAsia"/>
                <w:b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11" w:type="pct"/>
            <w:vAlign w:val="center"/>
          </w:tcPr>
          <w:p w14:paraId="6B08B094" w14:textId="77777777" w:rsidR="00B90259" w:rsidRDefault="00B90259" w:rsidP="00D17FFC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环境温度范围</w:t>
            </w:r>
          </w:p>
        </w:tc>
        <w:tc>
          <w:tcPr>
            <w:tcW w:w="1708" w:type="pct"/>
            <w:vAlign w:val="center"/>
          </w:tcPr>
          <w:p w14:paraId="476B1FD7" w14:textId="77777777" w:rsidR="00B90259" w:rsidRDefault="00B90259" w:rsidP="00D17FFC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-10</w:t>
            </w:r>
            <w:r>
              <w:rPr>
                <w:rFonts w:hint="eastAsia"/>
                <w:sz w:val="24"/>
                <w:szCs w:val="24"/>
              </w:rPr>
              <w:t>℃</w:t>
            </w:r>
            <w:r>
              <w:rPr>
                <w:rFonts w:hint="eastAsia"/>
                <w:sz w:val="24"/>
                <w:szCs w:val="24"/>
              </w:rPr>
              <w:t>~+70</w:t>
            </w:r>
            <w:r>
              <w:rPr>
                <w:rFonts w:hint="eastAsia"/>
                <w:sz w:val="24"/>
                <w:szCs w:val="24"/>
              </w:rPr>
              <w:t>℃</w:t>
            </w:r>
          </w:p>
        </w:tc>
        <w:tc>
          <w:tcPr>
            <w:tcW w:w="1095" w:type="pct"/>
            <w:vAlign w:val="center"/>
          </w:tcPr>
          <w:p w14:paraId="73B16188" w14:textId="77777777" w:rsidR="00B90259" w:rsidRDefault="00B90259" w:rsidP="00D17FFC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  <w:highlight w:val="yellow"/>
              </w:rPr>
            </w:pPr>
          </w:p>
        </w:tc>
        <w:tc>
          <w:tcPr>
            <w:tcW w:w="720" w:type="pct"/>
            <w:vAlign w:val="center"/>
          </w:tcPr>
          <w:p w14:paraId="76F783DB" w14:textId="77777777" w:rsidR="00B90259" w:rsidRDefault="00B90259" w:rsidP="00D17FFC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  <w:highlight w:val="yellow"/>
              </w:rPr>
            </w:pPr>
          </w:p>
        </w:tc>
      </w:tr>
      <w:tr w:rsidR="00B90259" w14:paraId="61E5F1DE" w14:textId="77777777" w:rsidTr="00BF5CBA">
        <w:trPr>
          <w:jc w:val="center"/>
        </w:trPr>
        <w:tc>
          <w:tcPr>
            <w:tcW w:w="366" w:type="pct"/>
            <w:vAlign w:val="center"/>
          </w:tcPr>
          <w:p w14:paraId="28915636" w14:textId="77777777" w:rsidR="00B90259" w:rsidRDefault="00B90259" w:rsidP="00D17FF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cs="仿宋" w:hint="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仿宋" w:hint="eastAsia"/>
                <w:b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11" w:type="pct"/>
            <w:vAlign w:val="center"/>
          </w:tcPr>
          <w:p w14:paraId="6AA50FE9" w14:textId="4780905E" w:rsidR="00B90259" w:rsidRDefault="00B90259" w:rsidP="00D17FFC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环境湿度范围</w:t>
            </w:r>
          </w:p>
        </w:tc>
        <w:tc>
          <w:tcPr>
            <w:tcW w:w="1708" w:type="pct"/>
            <w:vAlign w:val="center"/>
          </w:tcPr>
          <w:p w14:paraId="5960439F" w14:textId="767727E2" w:rsidR="00B90259" w:rsidRDefault="00B90259" w:rsidP="00D17FFC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湿度：</w:t>
            </w:r>
            <w:r>
              <w:rPr>
                <w:sz w:val="24"/>
                <w:szCs w:val="24"/>
              </w:rPr>
              <w:t>5%~100%</w:t>
            </w:r>
          </w:p>
        </w:tc>
        <w:tc>
          <w:tcPr>
            <w:tcW w:w="1095" w:type="pct"/>
            <w:vAlign w:val="center"/>
          </w:tcPr>
          <w:p w14:paraId="5D0F0CC4" w14:textId="77777777" w:rsidR="00B90259" w:rsidRDefault="00B90259" w:rsidP="00D17FFC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  <w:highlight w:val="yellow"/>
              </w:rPr>
            </w:pPr>
          </w:p>
        </w:tc>
        <w:tc>
          <w:tcPr>
            <w:tcW w:w="720" w:type="pct"/>
            <w:vAlign w:val="center"/>
          </w:tcPr>
          <w:p w14:paraId="2569AB86" w14:textId="77777777" w:rsidR="00B90259" w:rsidRDefault="00B90259" w:rsidP="00D17FFC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  <w:highlight w:val="yellow"/>
              </w:rPr>
            </w:pPr>
          </w:p>
        </w:tc>
      </w:tr>
      <w:tr w:rsidR="00B90259" w14:paraId="3F767151" w14:textId="77777777" w:rsidTr="00BF5CBA">
        <w:trPr>
          <w:jc w:val="center"/>
        </w:trPr>
        <w:tc>
          <w:tcPr>
            <w:tcW w:w="366" w:type="pct"/>
            <w:vAlign w:val="center"/>
          </w:tcPr>
          <w:p w14:paraId="4D7CC8B6" w14:textId="77777777" w:rsidR="00B90259" w:rsidRDefault="00B90259" w:rsidP="00D17FF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cs="仿宋" w:hint="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仿宋" w:hint="eastAsia"/>
                <w:b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1111" w:type="pct"/>
            <w:vAlign w:val="center"/>
          </w:tcPr>
          <w:p w14:paraId="472CB9A5" w14:textId="5BCFCA49" w:rsidR="00B90259" w:rsidRDefault="007E1D8C" w:rsidP="00D17FFC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</w:pPr>
            <w:r w:rsidRPr="000619C3">
              <w:rPr>
                <w:rFonts w:ascii="宋体" w:hAnsi="宋体" w:hint="eastAsia"/>
                <w:sz w:val="24"/>
              </w:rPr>
              <w:t>图像采集</w:t>
            </w:r>
            <w:r>
              <w:rPr>
                <w:rFonts w:ascii="宋体" w:hAnsi="宋体" w:hint="eastAsia"/>
                <w:sz w:val="24"/>
              </w:rPr>
              <w:t>准确率</w:t>
            </w:r>
          </w:p>
        </w:tc>
        <w:tc>
          <w:tcPr>
            <w:tcW w:w="1708" w:type="pct"/>
            <w:vAlign w:val="center"/>
          </w:tcPr>
          <w:p w14:paraId="19DACC61" w14:textId="3A78C901" w:rsidR="00B90259" w:rsidRDefault="002C736C" w:rsidP="00D17FFC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  <w:t>不低于98%</w:t>
            </w:r>
          </w:p>
        </w:tc>
        <w:tc>
          <w:tcPr>
            <w:tcW w:w="1095" w:type="pct"/>
            <w:vAlign w:val="center"/>
          </w:tcPr>
          <w:p w14:paraId="79DF6C1E" w14:textId="77777777" w:rsidR="00B90259" w:rsidRDefault="00B90259" w:rsidP="00D17FFC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0" w:type="pct"/>
            <w:vAlign w:val="center"/>
          </w:tcPr>
          <w:p w14:paraId="0B43B4A9" w14:textId="77777777" w:rsidR="00B90259" w:rsidRDefault="00B90259" w:rsidP="00D17FFC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B90259" w14:paraId="280C354F" w14:textId="77777777" w:rsidTr="00BF5CBA">
        <w:trPr>
          <w:jc w:val="center"/>
        </w:trPr>
        <w:tc>
          <w:tcPr>
            <w:tcW w:w="366" w:type="pct"/>
            <w:vAlign w:val="center"/>
          </w:tcPr>
          <w:p w14:paraId="3DE5F390" w14:textId="77777777" w:rsidR="00B90259" w:rsidRDefault="00B90259" w:rsidP="00D17FF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cs="仿宋" w:hint="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仿宋" w:hint="eastAsia"/>
                <w:b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1111" w:type="pct"/>
            <w:vAlign w:val="center"/>
          </w:tcPr>
          <w:p w14:paraId="39BDAB90" w14:textId="6DAB6676" w:rsidR="00B90259" w:rsidRDefault="001F5577" w:rsidP="00D17FFC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</w:pPr>
            <w:r w:rsidRPr="000619C3">
              <w:rPr>
                <w:rFonts w:ascii="宋体" w:hAnsi="宋体" w:hint="eastAsia"/>
                <w:sz w:val="24"/>
              </w:rPr>
              <w:t>目标检测</w:t>
            </w:r>
            <w:r>
              <w:rPr>
                <w:rFonts w:ascii="宋体" w:hAnsi="宋体" w:hint="eastAsia"/>
                <w:sz w:val="24"/>
              </w:rPr>
              <w:t>定位</w:t>
            </w:r>
          </w:p>
        </w:tc>
        <w:tc>
          <w:tcPr>
            <w:tcW w:w="1708" w:type="pct"/>
            <w:vAlign w:val="center"/>
          </w:tcPr>
          <w:p w14:paraId="3C6B7B65" w14:textId="02535089" w:rsidR="00B90259" w:rsidRDefault="001F5577" w:rsidP="00D17FFC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  <w:t>偏移量不小于1mm</w:t>
            </w:r>
          </w:p>
        </w:tc>
        <w:tc>
          <w:tcPr>
            <w:tcW w:w="1095" w:type="pct"/>
            <w:vAlign w:val="center"/>
          </w:tcPr>
          <w:p w14:paraId="0269A17E" w14:textId="77777777" w:rsidR="00B90259" w:rsidRDefault="00B90259" w:rsidP="00D17FFC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0" w:type="pct"/>
            <w:vAlign w:val="center"/>
          </w:tcPr>
          <w:p w14:paraId="29652369" w14:textId="77777777" w:rsidR="00B90259" w:rsidRDefault="00B90259" w:rsidP="00D17FFC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23593E" w14:paraId="0E3C8169" w14:textId="77777777" w:rsidTr="00BF5CBA">
        <w:trPr>
          <w:jc w:val="center"/>
        </w:trPr>
        <w:tc>
          <w:tcPr>
            <w:tcW w:w="366" w:type="pct"/>
            <w:vAlign w:val="center"/>
          </w:tcPr>
          <w:p w14:paraId="6DAAEF1E" w14:textId="62BF34FB" w:rsidR="0023593E" w:rsidRDefault="00B62BFC" w:rsidP="0023593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cs="仿宋" w:hint="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仿宋" w:hint="eastAsia"/>
                <w:b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1111" w:type="pct"/>
            <w:vAlign w:val="center"/>
          </w:tcPr>
          <w:p w14:paraId="51A437CD" w14:textId="179E10ED" w:rsidR="0023593E" w:rsidRDefault="00EC66B2" w:rsidP="0023593E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</w:pPr>
            <w:r w:rsidRPr="000619C3">
              <w:rPr>
                <w:rFonts w:ascii="宋体" w:hAnsi="宋体" w:hint="eastAsia"/>
                <w:sz w:val="24"/>
              </w:rPr>
              <w:t>OCR 文字识别</w:t>
            </w:r>
          </w:p>
        </w:tc>
        <w:tc>
          <w:tcPr>
            <w:tcW w:w="1708" w:type="pct"/>
            <w:vAlign w:val="center"/>
          </w:tcPr>
          <w:p w14:paraId="23FD8E83" w14:textId="0273F366" w:rsidR="0023593E" w:rsidRDefault="00EC66B2" w:rsidP="0023593E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  <w:t>不低于99%</w:t>
            </w:r>
          </w:p>
        </w:tc>
        <w:tc>
          <w:tcPr>
            <w:tcW w:w="1095" w:type="pct"/>
            <w:vAlign w:val="center"/>
          </w:tcPr>
          <w:p w14:paraId="515105AA" w14:textId="77777777" w:rsidR="0023593E" w:rsidRDefault="0023593E" w:rsidP="0023593E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0" w:type="pct"/>
            <w:vAlign w:val="center"/>
          </w:tcPr>
          <w:p w14:paraId="2C532EF0" w14:textId="77777777" w:rsidR="0023593E" w:rsidRDefault="0023593E" w:rsidP="0023593E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23593E" w14:paraId="47845853" w14:textId="77777777" w:rsidTr="00BF5CBA">
        <w:trPr>
          <w:jc w:val="center"/>
        </w:trPr>
        <w:tc>
          <w:tcPr>
            <w:tcW w:w="366" w:type="pct"/>
            <w:vAlign w:val="center"/>
          </w:tcPr>
          <w:p w14:paraId="7765F116" w14:textId="77DE635B" w:rsidR="0023593E" w:rsidRDefault="00B62BFC" w:rsidP="0023593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cs="仿宋" w:hint="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仿宋" w:hint="eastAsia"/>
                <w:b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1111" w:type="pct"/>
            <w:vAlign w:val="center"/>
          </w:tcPr>
          <w:p w14:paraId="1CDECD95" w14:textId="3923AF61" w:rsidR="0023593E" w:rsidRDefault="00C20BA0" w:rsidP="0023593E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</w:rPr>
              <w:t>支持</w:t>
            </w:r>
            <w:r w:rsidRPr="000619C3">
              <w:rPr>
                <w:rFonts w:ascii="宋体" w:hAnsi="宋体" w:hint="eastAsia"/>
                <w:sz w:val="24"/>
              </w:rPr>
              <w:t>导入设计图纸</w:t>
            </w:r>
          </w:p>
        </w:tc>
        <w:tc>
          <w:tcPr>
            <w:tcW w:w="1708" w:type="pct"/>
            <w:vAlign w:val="center"/>
          </w:tcPr>
          <w:p w14:paraId="2A8198E2" w14:textId="574AB7A9" w:rsidR="0023593E" w:rsidRDefault="00FD438E" w:rsidP="0023593E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</w:rPr>
              <w:t>支持</w:t>
            </w:r>
            <w:r w:rsidRPr="000619C3">
              <w:rPr>
                <w:rFonts w:ascii="宋体" w:hAnsi="宋体" w:hint="eastAsia"/>
                <w:sz w:val="24"/>
              </w:rPr>
              <w:t>导入设计图纸</w:t>
            </w:r>
          </w:p>
        </w:tc>
        <w:tc>
          <w:tcPr>
            <w:tcW w:w="1095" w:type="pct"/>
            <w:vAlign w:val="center"/>
          </w:tcPr>
          <w:p w14:paraId="48D2E214" w14:textId="77777777" w:rsidR="0023593E" w:rsidRDefault="0023593E" w:rsidP="0023593E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0" w:type="pct"/>
            <w:vAlign w:val="center"/>
          </w:tcPr>
          <w:p w14:paraId="5D37FA25" w14:textId="77777777" w:rsidR="0023593E" w:rsidRDefault="0023593E" w:rsidP="0023593E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23593E" w14:paraId="77A21783" w14:textId="77777777" w:rsidTr="00BF5CBA">
        <w:trPr>
          <w:jc w:val="center"/>
        </w:trPr>
        <w:tc>
          <w:tcPr>
            <w:tcW w:w="366" w:type="pct"/>
            <w:vAlign w:val="center"/>
          </w:tcPr>
          <w:p w14:paraId="222A51E0" w14:textId="122A2832" w:rsidR="0023593E" w:rsidRDefault="00B62BFC" w:rsidP="0023593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cs="仿宋" w:hint="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仿宋" w:hint="eastAsia"/>
                <w:b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1111" w:type="pct"/>
            <w:vAlign w:val="center"/>
          </w:tcPr>
          <w:p w14:paraId="4C93B885" w14:textId="03843FEE" w:rsidR="0023593E" w:rsidRDefault="00D60523" w:rsidP="0023593E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</w:pPr>
            <w:r w:rsidRPr="000619C3">
              <w:rPr>
                <w:rFonts w:ascii="宋体" w:hAnsi="宋体" w:hint="eastAsia"/>
                <w:sz w:val="24"/>
              </w:rPr>
              <w:t>输出 Excel 校核报告</w:t>
            </w:r>
          </w:p>
        </w:tc>
        <w:tc>
          <w:tcPr>
            <w:tcW w:w="1708" w:type="pct"/>
            <w:vAlign w:val="center"/>
          </w:tcPr>
          <w:p w14:paraId="5A1A9E5B" w14:textId="4691CA69" w:rsidR="0023593E" w:rsidRPr="0025372F" w:rsidRDefault="00FD438E" w:rsidP="0023593E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</w:pPr>
            <w:r w:rsidRPr="000619C3">
              <w:rPr>
                <w:rFonts w:ascii="宋体" w:hAnsi="宋体" w:hint="eastAsia"/>
                <w:sz w:val="24"/>
              </w:rPr>
              <w:t>输出 Excel 校核报告</w:t>
            </w:r>
            <w:r>
              <w:rPr>
                <w:rFonts w:ascii="宋体" w:hAnsi="宋体" w:hint="eastAsia"/>
                <w:sz w:val="24"/>
              </w:rPr>
              <w:t>，汇总</w:t>
            </w:r>
            <w:r w:rsidRPr="000619C3">
              <w:rPr>
                <w:rFonts w:ascii="宋体" w:hAnsi="宋体" w:hint="eastAsia"/>
                <w:sz w:val="24"/>
              </w:rPr>
              <w:t>错接</w:t>
            </w:r>
            <w:r>
              <w:rPr>
                <w:rFonts w:ascii="宋体" w:hAnsi="宋体" w:hint="eastAsia"/>
                <w:sz w:val="24"/>
              </w:rPr>
              <w:t>、</w:t>
            </w:r>
            <w:r w:rsidRPr="000619C3">
              <w:rPr>
                <w:rFonts w:ascii="宋体" w:hAnsi="宋体" w:hint="eastAsia"/>
                <w:sz w:val="24"/>
              </w:rPr>
              <w:t>漏接</w:t>
            </w:r>
            <w:r>
              <w:rPr>
                <w:rFonts w:ascii="宋体" w:hAnsi="宋体" w:hint="eastAsia"/>
                <w:sz w:val="24"/>
              </w:rPr>
              <w:t>、</w:t>
            </w:r>
            <w:r w:rsidRPr="000619C3">
              <w:rPr>
                <w:rFonts w:ascii="宋体" w:hAnsi="宋体" w:hint="eastAsia"/>
                <w:sz w:val="24"/>
              </w:rPr>
              <w:t>多接</w:t>
            </w:r>
            <w:r>
              <w:rPr>
                <w:rFonts w:ascii="宋体" w:hAnsi="宋体" w:hint="eastAsia"/>
                <w:sz w:val="24"/>
              </w:rPr>
              <w:t>、</w:t>
            </w:r>
            <w:r w:rsidRPr="000619C3">
              <w:rPr>
                <w:rFonts w:ascii="宋体" w:hAnsi="宋体" w:hint="eastAsia"/>
                <w:sz w:val="24"/>
              </w:rPr>
              <w:t>空端子异常</w:t>
            </w:r>
          </w:p>
        </w:tc>
        <w:tc>
          <w:tcPr>
            <w:tcW w:w="1095" w:type="pct"/>
            <w:vAlign w:val="center"/>
          </w:tcPr>
          <w:p w14:paraId="4A39F34E" w14:textId="77777777" w:rsidR="0023593E" w:rsidRDefault="0023593E" w:rsidP="0023593E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0" w:type="pct"/>
            <w:vAlign w:val="center"/>
          </w:tcPr>
          <w:p w14:paraId="2C37E6E8" w14:textId="77777777" w:rsidR="0023593E" w:rsidRDefault="0023593E" w:rsidP="0023593E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</w:pPr>
          </w:p>
        </w:tc>
      </w:tr>
    </w:tbl>
    <w:p w14:paraId="65C78503" w14:textId="77777777" w:rsidR="00B90259" w:rsidRDefault="00B90259" w:rsidP="005F2FBA">
      <w:pPr>
        <w:spacing w:line="360" w:lineRule="auto"/>
        <w:ind w:firstLineChars="200" w:firstLine="480"/>
        <w:rPr>
          <w:sz w:val="24"/>
          <w:szCs w:val="24"/>
        </w:rPr>
      </w:pPr>
    </w:p>
    <w:p w14:paraId="538F64C9" w14:textId="7B6891B8" w:rsidR="00356182" w:rsidRPr="00B90259" w:rsidRDefault="00356182" w:rsidP="005F2FBA">
      <w:pPr>
        <w:spacing w:line="360" w:lineRule="auto"/>
        <w:ind w:firstLineChars="200" w:firstLine="480"/>
        <w:rPr>
          <w:rFonts w:hint="eastAsia"/>
          <w:sz w:val="24"/>
          <w:szCs w:val="24"/>
        </w:rPr>
      </w:pPr>
    </w:p>
    <w:sectPr w:rsidR="00356182" w:rsidRPr="00B90259">
      <w:footerReference w:type="default" r:id="rId8"/>
      <w:pgSz w:w="11906" w:h="16838"/>
      <w:pgMar w:top="1440" w:right="1080" w:bottom="1440" w:left="1080" w:header="851" w:footer="992" w:gutter="0"/>
      <w:pgNumType w:start="1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FF604" w14:textId="77777777" w:rsidR="00823E59" w:rsidRDefault="00823E59">
      <w:r>
        <w:separator/>
      </w:r>
    </w:p>
  </w:endnote>
  <w:endnote w:type="continuationSeparator" w:id="0">
    <w:p w14:paraId="3F0A8DF8" w14:textId="77777777" w:rsidR="00823E59" w:rsidRDefault="00823E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D6367" w14:textId="77777777" w:rsidR="00D53C83" w:rsidRDefault="00000000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9C3618" wp14:editId="5BD4017F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67310" cy="153035"/>
              <wp:effectExtent l="0" t="0" r="0" b="0"/>
              <wp:wrapNone/>
              <wp:docPr id="1" name="文本框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310" cy="153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6F4A499D" w14:textId="77777777" w:rsidR="00D53C83" w:rsidRDefault="00000000"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t>5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9C3618" id="_x0000_t202" coordsize="21600,21600" o:spt="202" path="m,l,21600r21600,l21600,xe">
              <v:stroke joinstyle="miter"/>
              <v:path gradientshapeok="t" o:connecttype="rect"/>
            </v:shapetype>
            <v:shape id="文本框 4" o:spid="_x0000_s1026" type="#_x0000_t202" style="position:absolute;margin-left:0;margin-top:0;width:5.3pt;height:12.05pt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" filled="f" stroked="f">
              <v:textbox style="mso-fit-shape-to-text:t" inset="0,0,0,0">
                <w:txbxContent>
                  <w:p w14:paraId="6F4A499D" w14:textId="77777777" w:rsidR="00D53C83" w:rsidRDefault="00000000"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t>5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2A3797" w14:textId="77777777" w:rsidR="00823E59" w:rsidRDefault="00823E59">
      <w:r>
        <w:separator/>
      </w:r>
    </w:p>
  </w:footnote>
  <w:footnote w:type="continuationSeparator" w:id="0">
    <w:p w14:paraId="7677BDED" w14:textId="77777777" w:rsidR="00823E59" w:rsidRDefault="00823E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C65C97"/>
    <w:multiLevelType w:val="singleLevel"/>
    <w:tmpl w:val="40C65C97"/>
    <w:lvl w:ilvl="0">
      <w:start w:val="1"/>
      <w:numFmt w:val="decimal"/>
      <w:suff w:val="nothing"/>
      <w:lvlText w:val="%1）"/>
      <w:lvlJc w:val="left"/>
    </w:lvl>
  </w:abstractNum>
  <w:abstractNum w:abstractNumId="1" w15:restartNumberingAfterBreak="0">
    <w:nsid w:val="53ABC3FE"/>
    <w:multiLevelType w:val="singleLevel"/>
    <w:tmpl w:val="53ABC3FE"/>
    <w:lvl w:ilvl="0">
      <w:start w:val="2"/>
      <w:numFmt w:val="decimal"/>
      <w:suff w:val="nothing"/>
      <w:lvlText w:val="%1."/>
      <w:lvlJc w:val="left"/>
    </w:lvl>
  </w:abstractNum>
  <w:abstractNum w:abstractNumId="2" w15:restartNumberingAfterBreak="0">
    <w:nsid w:val="53ABC9D9"/>
    <w:multiLevelType w:val="singleLevel"/>
    <w:tmpl w:val="53ABC9D9"/>
    <w:lvl w:ilvl="0">
      <w:start w:val="1"/>
      <w:numFmt w:val="decimal"/>
      <w:suff w:val="nothing"/>
      <w:lvlText w:val="%1."/>
      <w:lvlJc w:val="left"/>
    </w:lvl>
  </w:abstractNum>
  <w:abstractNum w:abstractNumId="3" w15:restartNumberingAfterBreak="0">
    <w:nsid w:val="53ABD80A"/>
    <w:multiLevelType w:val="singleLevel"/>
    <w:tmpl w:val="53ABD80A"/>
    <w:lvl w:ilvl="0">
      <w:start w:val="1"/>
      <w:numFmt w:val="decimal"/>
      <w:suff w:val="nothing"/>
      <w:lvlText w:val="%1）"/>
      <w:lvlJc w:val="left"/>
    </w:lvl>
  </w:abstractNum>
  <w:abstractNum w:abstractNumId="4" w15:restartNumberingAfterBreak="0">
    <w:nsid w:val="53ABD8C4"/>
    <w:multiLevelType w:val="singleLevel"/>
    <w:tmpl w:val="53ABD8C4"/>
    <w:lvl w:ilvl="0">
      <w:start w:val="2"/>
      <w:numFmt w:val="decimal"/>
      <w:suff w:val="nothing"/>
      <w:lvlText w:val="%1）"/>
      <w:lvlJc w:val="left"/>
    </w:lvl>
  </w:abstractNum>
  <w:abstractNum w:abstractNumId="5" w15:restartNumberingAfterBreak="0">
    <w:nsid w:val="53ABD959"/>
    <w:multiLevelType w:val="singleLevel"/>
    <w:tmpl w:val="53ABD959"/>
    <w:lvl w:ilvl="0">
      <w:start w:val="3"/>
      <w:numFmt w:val="decimal"/>
      <w:suff w:val="nothing"/>
      <w:lvlText w:val="%1）"/>
      <w:lvlJc w:val="left"/>
    </w:lvl>
  </w:abstractNum>
  <w:num w:numId="1" w16cid:durableId="1171219001">
    <w:abstractNumId w:val="2"/>
  </w:num>
  <w:num w:numId="2" w16cid:durableId="411857349">
    <w:abstractNumId w:val="1"/>
  </w:num>
  <w:num w:numId="3" w16cid:durableId="245656443">
    <w:abstractNumId w:val="3"/>
  </w:num>
  <w:num w:numId="4" w16cid:durableId="365758900">
    <w:abstractNumId w:val="0"/>
  </w:num>
  <w:num w:numId="5" w16cid:durableId="29694760">
    <w:abstractNumId w:val="4"/>
  </w:num>
  <w:num w:numId="6" w16cid:durableId="84332724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defaultTabStop w:val="420"/>
  <w:drawingGridVerticalSpacing w:val="156"/>
  <w:noPunctuationKerning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zM0NGNjZTc2NDkyZTQ4ODYwMGU0NGM4MmRmNjU4NTQifQ=="/>
  </w:docVars>
  <w:rsids>
    <w:rsidRoot w:val="00172A27"/>
    <w:rsid w:val="00041842"/>
    <w:rsid w:val="000619C3"/>
    <w:rsid w:val="00067504"/>
    <w:rsid w:val="000B2BD8"/>
    <w:rsid w:val="000C05B2"/>
    <w:rsid w:val="000D2937"/>
    <w:rsid w:val="000E1872"/>
    <w:rsid w:val="000E6B7B"/>
    <w:rsid w:val="000F1ECB"/>
    <w:rsid w:val="0010639C"/>
    <w:rsid w:val="00144268"/>
    <w:rsid w:val="00145E15"/>
    <w:rsid w:val="00172A27"/>
    <w:rsid w:val="001B0129"/>
    <w:rsid w:val="001D64A6"/>
    <w:rsid w:val="001F5577"/>
    <w:rsid w:val="0022021A"/>
    <w:rsid w:val="0023593E"/>
    <w:rsid w:val="0025372F"/>
    <w:rsid w:val="002607F6"/>
    <w:rsid w:val="00294130"/>
    <w:rsid w:val="002B27ED"/>
    <w:rsid w:val="002C0B60"/>
    <w:rsid w:val="002C5867"/>
    <w:rsid w:val="002C736C"/>
    <w:rsid w:val="002F71B5"/>
    <w:rsid w:val="003310B4"/>
    <w:rsid w:val="00356182"/>
    <w:rsid w:val="00377675"/>
    <w:rsid w:val="003910C2"/>
    <w:rsid w:val="003B3DF8"/>
    <w:rsid w:val="003B59C5"/>
    <w:rsid w:val="003B5E6D"/>
    <w:rsid w:val="003C038A"/>
    <w:rsid w:val="003C558D"/>
    <w:rsid w:val="003D59E3"/>
    <w:rsid w:val="00416EED"/>
    <w:rsid w:val="00443A77"/>
    <w:rsid w:val="004472B0"/>
    <w:rsid w:val="00482A5D"/>
    <w:rsid w:val="004D2809"/>
    <w:rsid w:val="004D6A81"/>
    <w:rsid w:val="004E19E4"/>
    <w:rsid w:val="00515441"/>
    <w:rsid w:val="0053490A"/>
    <w:rsid w:val="0055342D"/>
    <w:rsid w:val="005922C4"/>
    <w:rsid w:val="005A284B"/>
    <w:rsid w:val="005C2868"/>
    <w:rsid w:val="005D5681"/>
    <w:rsid w:val="005E4DDE"/>
    <w:rsid w:val="005F2FBA"/>
    <w:rsid w:val="00603A25"/>
    <w:rsid w:val="00604657"/>
    <w:rsid w:val="00633B67"/>
    <w:rsid w:val="00652AB3"/>
    <w:rsid w:val="007043F3"/>
    <w:rsid w:val="00740AD0"/>
    <w:rsid w:val="007E1D8C"/>
    <w:rsid w:val="007E2E62"/>
    <w:rsid w:val="007F59D9"/>
    <w:rsid w:val="008046D9"/>
    <w:rsid w:val="00823E59"/>
    <w:rsid w:val="008A4866"/>
    <w:rsid w:val="008B0F84"/>
    <w:rsid w:val="008B7A66"/>
    <w:rsid w:val="008C2298"/>
    <w:rsid w:val="008C2AD2"/>
    <w:rsid w:val="008F372F"/>
    <w:rsid w:val="00903299"/>
    <w:rsid w:val="00914955"/>
    <w:rsid w:val="009157AC"/>
    <w:rsid w:val="00924465"/>
    <w:rsid w:val="0095509A"/>
    <w:rsid w:val="009A6B84"/>
    <w:rsid w:val="009D344B"/>
    <w:rsid w:val="00A02594"/>
    <w:rsid w:val="00B1328B"/>
    <w:rsid w:val="00B62BFC"/>
    <w:rsid w:val="00B90259"/>
    <w:rsid w:val="00BA65B6"/>
    <w:rsid w:val="00BB5270"/>
    <w:rsid w:val="00BD2934"/>
    <w:rsid w:val="00BF5CBA"/>
    <w:rsid w:val="00C17E6F"/>
    <w:rsid w:val="00C20BA0"/>
    <w:rsid w:val="00C77272"/>
    <w:rsid w:val="00CA5A92"/>
    <w:rsid w:val="00CB542C"/>
    <w:rsid w:val="00CC67E4"/>
    <w:rsid w:val="00CD27A9"/>
    <w:rsid w:val="00CF41B0"/>
    <w:rsid w:val="00D157D3"/>
    <w:rsid w:val="00D17109"/>
    <w:rsid w:val="00D406A8"/>
    <w:rsid w:val="00D53C83"/>
    <w:rsid w:val="00D60523"/>
    <w:rsid w:val="00D813D3"/>
    <w:rsid w:val="00DA23D4"/>
    <w:rsid w:val="00DA4A84"/>
    <w:rsid w:val="00DD34CC"/>
    <w:rsid w:val="00DF4B3A"/>
    <w:rsid w:val="00E52B97"/>
    <w:rsid w:val="00E80DC4"/>
    <w:rsid w:val="00EC47ED"/>
    <w:rsid w:val="00EC66B2"/>
    <w:rsid w:val="00EF08A3"/>
    <w:rsid w:val="00F10C13"/>
    <w:rsid w:val="00F20EBE"/>
    <w:rsid w:val="00F30585"/>
    <w:rsid w:val="00F42E52"/>
    <w:rsid w:val="00F54628"/>
    <w:rsid w:val="00F74CED"/>
    <w:rsid w:val="00F902BB"/>
    <w:rsid w:val="00F95DD0"/>
    <w:rsid w:val="00FA1A05"/>
    <w:rsid w:val="00FA5A14"/>
    <w:rsid w:val="00FC209A"/>
    <w:rsid w:val="00FD438E"/>
    <w:rsid w:val="1A506392"/>
    <w:rsid w:val="23BF3851"/>
    <w:rsid w:val="2C297F4D"/>
    <w:rsid w:val="4A0634BC"/>
    <w:rsid w:val="515E4C34"/>
    <w:rsid w:val="69A423A6"/>
    <w:rsid w:val="6EF27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4BFC532"/>
  <w15:docId w15:val="{3BA0FF62-A281-4537-B52D-FFDE93DBA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Table Grid" w:uiPriority="99" w:qFormat="1"/>
    <w:lsdException w:name="Table Theme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a6">
    <w:name w:val="Table Grid"/>
    <w:basedOn w:val="a1"/>
    <w:uiPriority w:val="99"/>
    <w:unhideWhenUsed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paragraph" w:customStyle="1" w:styleId="a8">
    <w:name w:val="一级条标题"/>
    <w:next w:val="a9"/>
    <w:qFormat/>
    <w:pPr>
      <w:outlineLvl w:val="2"/>
    </w:pPr>
    <w:rPr>
      <w:rFonts w:eastAsia="黑体"/>
      <w:sz w:val="21"/>
    </w:rPr>
  </w:style>
  <w:style w:type="paragraph" w:customStyle="1" w:styleId="a9">
    <w:name w:val="段"/>
    <w:qFormat/>
    <w:pPr>
      <w:autoSpaceDE w:val="0"/>
      <w:autoSpaceDN w:val="0"/>
      <w:ind w:firstLineChars="200" w:firstLine="200"/>
      <w:jc w:val="both"/>
    </w:pPr>
    <w:rPr>
      <w:rFonts w:ascii="宋体"/>
      <w:sz w:val="21"/>
    </w:rPr>
  </w:style>
  <w:style w:type="paragraph" w:customStyle="1" w:styleId="aa">
    <w:name w:val="二级条标题"/>
    <w:basedOn w:val="a8"/>
    <w:next w:val="a9"/>
    <w:qFormat/>
    <w:pPr>
      <w:outlineLvl w:val="3"/>
    </w:pPr>
  </w:style>
  <w:style w:type="paragraph" w:customStyle="1" w:styleId="Default">
    <w:name w:val="Default"/>
    <w:rsid w:val="00DF4B3A"/>
    <w:pPr>
      <w:widowControl w:val="0"/>
      <w:autoSpaceDE w:val="0"/>
      <w:autoSpaceDN w:val="0"/>
      <w:adjustRightInd w:val="0"/>
    </w:pPr>
    <w:rPr>
      <w:rFonts w:ascii="宋体" w:hAnsi="等线" w:cs="宋体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61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1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230</Words>
  <Characters>1315</Characters>
  <Application>Microsoft Office Word</Application>
  <DocSecurity>0</DocSecurity>
  <Lines>10</Lines>
  <Paragraphs>3</Paragraphs>
  <ScaleCrop>false</ScaleCrop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金成 雷</cp:lastModifiedBy>
  <cp:revision>75</cp:revision>
  <cp:lastPrinted>2014-08-16T01:55:00Z</cp:lastPrinted>
  <dcterms:created xsi:type="dcterms:W3CDTF">2014-08-27T03:23:00Z</dcterms:created>
  <dcterms:modified xsi:type="dcterms:W3CDTF">2026-08-17T03:15:00Z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A018B98048EB4824978E7FBC47D87E42</vt:lpwstr>
  </property>
</Properties>
</file>