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260" w:type="dxa"/>
        <w:jc w:val="center"/>
        <w:tblInd w:w="-61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89"/>
        <w:gridCol w:w="787"/>
        <w:gridCol w:w="786"/>
        <w:gridCol w:w="647"/>
        <w:gridCol w:w="676"/>
        <w:gridCol w:w="893"/>
        <w:gridCol w:w="873"/>
        <w:gridCol w:w="1000"/>
        <w:gridCol w:w="786"/>
        <w:gridCol w:w="1214"/>
        <w:gridCol w:w="1215"/>
        <w:gridCol w:w="99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1" w:hRule="atLeast"/>
          <w:jc w:val="center"/>
        </w:trPr>
        <w:tc>
          <w:tcPr>
            <w:tcW w:w="38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7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标的名称</w:t>
            </w:r>
          </w:p>
        </w:tc>
        <w:tc>
          <w:tcPr>
            <w:tcW w:w="78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标的金额（万元）</w:t>
            </w:r>
          </w:p>
        </w:tc>
        <w:tc>
          <w:tcPr>
            <w:tcW w:w="6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标段号</w:t>
            </w:r>
          </w:p>
        </w:tc>
        <w:tc>
          <w:tcPr>
            <w:tcW w:w="6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标段名称</w:t>
            </w:r>
          </w:p>
        </w:tc>
        <w:tc>
          <w:tcPr>
            <w:tcW w:w="8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标段金额（万元）</w:t>
            </w:r>
          </w:p>
        </w:tc>
        <w:tc>
          <w:tcPr>
            <w:tcW w:w="87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0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项目估算    （万元）</w:t>
            </w:r>
          </w:p>
        </w:tc>
        <w:tc>
          <w:tcPr>
            <w:tcW w:w="3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最高限价（万元）</w:t>
            </w:r>
          </w:p>
        </w:tc>
        <w:tc>
          <w:tcPr>
            <w:tcW w:w="9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项目所在地区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2" w:hRule="atLeast"/>
          <w:jc w:val="center"/>
        </w:trPr>
        <w:tc>
          <w:tcPr>
            <w:tcW w:w="3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勘察设计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总价</w:t>
            </w:r>
          </w:p>
        </w:tc>
        <w:tc>
          <w:tcPr>
            <w:tcW w:w="9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7" w:hRule="atLeast"/>
          <w:jc w:val="center"/>
        </w:trPr>
        <w:tc>
          <w:tcPr>
            <w:tcW w:w="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8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2022年贵州电网公司营销施工类项目可研及勘察设计招标</w:t>
            </w:r>
          </w:p>
        </w:tc>
        <w:tc>
          <w:tcPr>
            <w:tcW w:w="78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  <w:t>1137.2124</w:t>
            </w:r>
          </w:p>
        </w:tc>
        <w:tc>
          <w:tcPr>
            <w:tcW w:w="6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第一标段</w:t>
            </w:r>
          </w:p>
        </w:tc>
        <w:tc>
          <w:tcPr>
            <w:tcW w:w="6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2022年贵阳局、遵义局、毕节局营销施工类项目可研及勘察设计招标</w:t>
            </w:r>
          </w:p>
        </w:tc>
        <w:tc>
          <w:tcPr>
            <w:tcW w:w="8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606.8281 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2022年贵阳局营销施工类项目可研及勘察设计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5055.3000 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35.2318 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211.7783 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247.0101 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贵阳供电局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7" w:hRule="atLeast"/>
          <w:jc w:val="center"/>
        </w:trPr>
        <w:tc>
          <w:tcPr>
            <w:tcW w:w="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8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2022年遵义局营销施工类项目可研及勘察设计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4014.9000 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27.9835 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168.1935 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196.1770 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遵义供电局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1" w:hRule="atLeast"/>
          <w:jc w:val="center"/>
        </w:trPr>
        <w:tc>
          <w:tcPr>
            <w:tcW w:w="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8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2022年毕节局营销施工类项目可研及勘察设计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3348.9000 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23.3478 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140.2932 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163.641 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毕节供电局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7" w:hRule="atLeast"/>
          <w:jc w:val="center"/>
        </w:trPr>
        <w:tc>
          <w:tcPr>
            <w:tcW w:w="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8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第二标段</w:t>
            </w:r>
          </w:p>
        </w:tc>
        <w:tc>
          <w:tcPr>
            <w:tcW w:w="6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2022年凯里局、都匀局、铜仁局营销施工类项目可研及勘察设计招标</w:t>
            </w:r>
          </w:p>
        </w:tc>
        <w:tc>
          <w:tcPr>
            <w:tcW w:w="8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308.8869 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2022年凯里局营销施工类项目可研及勘察设计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2369.7000 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16.5171 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99.272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115.7893 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凯里供电局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7" w:hRule="atLeast"/>
          <w:jc w:val="center"/>
        </w:trPr>
        <w:tc>
          <w:tcPr>
            <w:tcW w:w="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8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2022年都匀局营销施工类项目可研及勘察设计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2097.0000 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14.6139 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87.8482 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102.4621 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都匀供电局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7" w:hRule="atLeast"/>
          <w:jc w:val="center"/>
        </w:trPr>
        <w:tc>
          <w:tcPr>
            <w:tcW w:w="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78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2022年铜仁局营销施工类项目可研及勘察设计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1854.9000 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12.9294 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77.7061 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90.6355 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铜仁供电局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7" w:hRule="atLeast"/>
          <w:jc w:val="center"/>
        </w:trPr>
        <w:tc>
          <w:tcPr>
            <w:tcW w:w="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78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第三标段</w:t>
            </w:r>
          </w:p>
        </w:tc>
        <w:tc>
          <w:tcPr>
            <w:tcW w:w="6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2022年六盘水局、安顺局、兴义局营销施工类项目可研及勘察设计招标</w:t>
            </w:r>
          </w:p>
        </w:tc>
        <w:tc>
          <w:tcPr>
            <w:tcW w:w="8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221.4974 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2022年六盘水局营销施工类项目可研及勘察设计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1562.4000 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10.8872 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65.4526 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76.3398 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六盘水供电局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7" w:hRule="atLeast"/>
          <w:jc w:val="center"/>
        </w:trPr>
        <w:tc>
          <w:tcPr>
            <w:tcW w:w="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78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2022年安顺局营销施工类项目可研及勘察设计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1511.1000 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10.5300 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63.3035 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73.8335 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安顺供电局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46" w:hRule="atLeast"/>
          <w:jc w:val="center"/>
        </w:trPr>
        <w:tc>
          <w:tcPr>
            <w:tcW w:w="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78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2022年兴义局营销施工类项目可研及勘察设计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1459.8000 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10.1697 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61.1544 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71.3241 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兴义供电局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78" w:hRule="atLeast"/>
          <w:jc w:val="center"/>
        </w:trPr>
        <w:tc>
          <w:tcPr>
            <w:tcW w:w="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2022年省计量中心计量自动化主站系统项目可研及勘察设计招标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77.1125</w:t>
            </w:r>
          </w:p>
        </w:tc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2022年省计量中心计量自动化主站系统项目可研及勘察设计招标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77.1125 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2022年省计量中心计量自动化主站系统项目可研及勘察设计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1300.0000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22.6525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54.4600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77.1125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省计量中心</w:t>
            </w:r>
          </w:p>
        </w:tc>
      </w:tr>
      <w:bookmarkEnd w:id="0"/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56245C"/>
    <w:rsid w:val="050037F8"/>
    <w:rsid w:val="0FE957D1"/>
    <w:rsid w:val="11DB42EA"/>
    <w:rsid w:val="167B6E88"/>
    <w:rsid w:val="177057F5"/>
    <w:rsid w:val="21FA7B4C"/>
    <w:rsid w:val="316A0273"/>
    <w:rsid w:val="3756245C"/>
    <w:rsid w:val="37F44950"/>
    <w:rsid w:val="3BD54848"/>
    <w:rsid w:val="3CAE0AB0"/>
    <w:rsid w:val="3F486C46"/>
    <w:rsid w:val="45527ECA"/>
    <w:rsid w:val="4BCF67E2"/>
    <w:rsid w:val="50F24B54"/>
    <w:rsid w:val="5B612EFE"/>
    <w:rsid w:val="61AC5F1E"/>
    <w:rsid w:val="74F07AAD"/>
    <w:rsid w:val="76BB2659"/>
    <w:rsid w:val="7A7364CD"/>
    <w:rsid w:val="7A8569D5"/>
    <w:rsid w:val="7E03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2021-06-30T09:27:00Z</dcterms:created>
  <dc:creator>pbpc11</dc:creator>
  <cp:lastModifiedBy>pbpc11</cp:lastModifiedBy>
  <dcterms:modified xsi:type="dcterms:W3CDTF">2021-06-30T09:32:21Z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