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color w:val="000000"/>
          <w:sz w:val="32"/>
          <w:szCs w:val="32"/>
          <w:lang w:val="en-US" w:eastAsia="zh-CN"/>
        </w:rPr>
      </w:pPr>
      <w:r>
        <w:rPr>
          <w:rFonts w:hint="eastAsia"/>
          <w:b/>
          <w:sz w:val="32"/>
          <w:szCs w:val="24"/>
          <w:lang w:val="en-US" w:eastAsia="zh-CN"/>
        </w:rPr>
        <w:t>企业简介和</w:t>
      </w:r>
      <w:r>
        <w:rPr>
          <w:rFonts w:hint="eastAsia" w:ascii="宋体" w:hAnsi="宋体"/>
          <w:b/>
          <w:bCs/>
          <w:color w:val="000000"/>
          <w:sz w:val="32"/>
          <w:szCs w:val="32"/>
          <w:lang w:val="en-US" w:eastAsia="zh-CN"/>
        </w:rPr>
        <w:t>资质证明文件</w:t>
      </w:r>
    </w:p>
    <w:p>
      <w:pPr>
        <w:numPr>
          <w:ilvl w:val="0"/>
          <w:numId w:val="1"/>
        </w:numPr>
        <w:jc w:val="both"/>
        <w:rPr>
          <w:rFonts w:hint="eastAsia" w:ascii="宋体" w:hAnsi="宋体"/>
          <w:b/>
          <w:bCs/>
          <w:sz w:val="24"/>
          <w:szCs w:val="24"/>
          <w:highlight w:val="none"/>
        </w:rPr>
      </w:pPr>
      <w:r>
        <w:rPr>
          <w:rFonts w:hint="eastAsia" w:ascii="宋体" w:hAnsi="宋体"/>
          <w:b/>
          <w:bCs/>
          <w:color w:val="000000"/>
          <w:sz w:val="28"/>
          <w:szCs w:val="28"/>
          <w:lang w:val="en-US" w:eastAsia="zh-CN"/>
        </w:rPr>
        <w:t>企业基本信息</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7"/>
        <w:gridCol w:w="1204"/>
        <w:gridCol w:w="968"/>
        <w:gridCol w:w="269"/>
        <w:gridCol w:w="954"/>
        <w:gridCol w:w="284"/>
        <w:gridCol w:w="939"/>
        <w:gridCol w:w="109"/>
        <w:gridCol w:w="882"/>
        <w:gridCol w:w="231"/>
        <w:gridCol w:w="1"/>
        <w:gridCol w:w="771"/>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olor w:val="auto"/>
                <w:sz w:val="24"/>
                <w:szCs w:val="24"/>
                <w:highlight w:val="none"/>
              </w:rPr>
              <w:t>投标人名称</w:t>
            </w:r>
          </w:p>
        </w:tc>
        <w:tc>
          <w:tcPr>
            <w:tcW w:w="7743" w:type="dxa"/>
            <w:gridSpan w:val="12"/>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olor w:val="auto"/>
                <w:sz w:val="24"/>
                <w:szCs w:val="24"/>
                <w:highlight w:val="none"/>
              </w:rPr>
              <w:t>注册地址</w:t>
            </w:r>
          </w:p>
        </w:tc>
        <w:tc>
          <w:tcPr>
            <w:tcW w:w="3395" w:type="dxa"/>
            <w:gridSpan w:val="4"/>
            <w:noWrap w:val="0"/>
            <w:vAlign w:val="center"/>
          </w:tcPr>
          <w:p>
            <w:pPr>
              <w:pStyle w:val="7"/>
              <w:jc w:val="center"/>
              <w:rPr>
                <w:rFonts w:hint="eastAsia" w:hAnsi="宋体" w:cs="Times New Roman"/>
                <w:color w:val="auto"/>
                <w:sz w:val="24"/>
                <w:szCs w:val="24"/>
                <w:highlight w:val="none"/>
              </w:rPr>
            </w:pPr>
          </w:p>
        </w:tc>
        <w:tc>
          <w:tcPr>
            <w:tcW w:w="1223" w:type="dxa"/>
            <w:gridSpan w:val="2"/>
            <w:noWrap w:val="0"/>
            <w:vAlign w:val="center"/>
          </w:tcPr>
          <w:p>
            <w:pPr>
              <w:pStyle w:val="7"/>
              <w:jc w:val="center"/>
              <w:rPr>
                <w:rFonts w:hint="eastAsia" w:hAnsi="宋体" w:cs="Times New Roman"/>
                <w:color w:val="auto"/>
                <w:sz w:val="24"/>
                <w:szCs w:val="24"/>
                <w:highlight w:val="none"/>
              </w:rPr>
            </w:pPr>
            <w:r>
              <w:rPr>
                <w:rFonts w:hint="eastAsia" w:hAnsi="宋体"/>
                <w:color w:val="auto"/>
                <w:sz w:val="24"/>
                <w:szCs w:val="24"/>
                <w:highlight w:val="none"/>
              </w:rPr>
              <w:t>邮政编码</w:t>
            </w:r>
          </w:p>
        </w:tc>
        <w:tc>
          <w:tcPr>
            <w:tcW w:w="3125" w:type="dxa"/>
            <w:gridSpan w:val="6"/>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vMerge w:val="restart"/>
            <w:noWrap w:val="0"/>
            <w:vAlign w:val="center"/>
          </w:tcPr>
          <w:p>
            <w:pPr>
              <w:pStyle w:val="7"/>
              <w:jc w:val="center"/>
              <w:rPr>
                <w:rFonts w:hint="eastAsia" w:hAnsi="宋体" w:cs="Times New Roman"/>
                <w:color w:val="auto"/>
                <w:sz w:val="24"/>
                <w:szCs w:val="24"/>
                <w:highlight w:val="none"/>
              </w:rPr>
            </w:pPr>
            <w:r>
              <w:rPr>
                <w:rFonts w:hint="eastAsia" w:hAnsi="宋体"/>
                <w:color w:val="auto"/>
                <w:sz w:val="24"/>
                <w:szCs w:val="24"/>
                <w:highlight w:val="none"/>
              </w:rPr>
              <w:t>联系方式</w:t>
            </w:r>
          </w:p>
        </w:tc>
        <w:tc>
          <w:tcPr>
            <w:tcW w:w="1204"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联系人</w:t>
            </w:r>
          </w:p>
        </w:tc>
        <w:tc>
          <w:tcPr>
            <w:tcW w:w="2191" w:type="dxa"/>
            <w:gridSpan w:val="3"/>
            <w:noWrap w:val="0"/>
            <w:vAlign w:val="center"/>
          </w:tcPr>
          <w:p>
            <w:pPr>
              <w:pStyle w:val="7"/>
              <w:jc w:val="center"/>
              <w:rPr>
                <w:rFonts w:hint="eastAsia" w:hAnsi="宋体" w:cs="Times New Roman"/>
                <w:color w:val="auto"/>
                <w:sz w:val="24"/>
                <w:szCs w:val="24"/>
                <w:highlight w:val="none"/>
              </w:rPr>
            </w:pPr>
          </w:p>
        </w:tc>
        <w:tc>
          <w:tcPr>
            <w:tcW w:w="1223" w:type="dxa"/>
            <w:gridSpan w:val="2"/>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电话</w:t>
            </w:r>
          </w:p>
        </w:tc>
        <w:tc>
          <w:tcPr>
            <w:tcW w:w="3125" w:type="dxa"/>
            <w:gridSpan w:val="6"/>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vMerge w:val="continue"/>
            <w:noWrap w:val="0"/>
            <w:vAlign w:val="center"/>
          </w:tcPr>
          <w:p>
            <w:pPr>
              <w:pStyle w:val="7"/>
              <w:jc w:val="center"/>
              <w:rPr>
                <w:rFonts w:hint="eastAsia" w:hAnsi="宋体" w:cs="Times New Roman"/>
                <w:color w:val="auto"/>
                <w:sz w:val="24"/>
                <w:szCs w:val="24"/>
                <w:highlight w:val="none"/>
              </w:rPr>
            </w:pPr>
          </w:p>
        </w:tc>
        <w:tc>
          <w:tcPr>
            <w:tcW w:w="1204"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传真</w:t>
            </w:r>
          </w:p>
        </w:tc>
        <w:tc>
          <w:tcPr>
            <w:tcW w:w="2191" w:type="dxa"/>
            <w:gridSpan w:val="3"/>
            <w:noWrap w:val="0"/>
            <w:vAlign w:val="center"/>
          </w:tcPr>
          <w:p>
            <w:pPr>
              <w:pStyle w:val="7"/>
              <w:jc w:val="center"/>
              <w:rPr>
                <w:rFonts w:hint="eastAsia" w:hAnsi="宋体" w:cs="Times New Roman"/>
                <w:color w:val="auto"/>
                <w:sz w:val="24"/>
                <w:szCs w:val="24"/>
                <w:highlight w:val="none"/>
              </w:rPr>
            </w:pPr>
          </w:p>
        </w:tc>
        <w:tc>
          <w:tcPr>
            <w:tcW w:w="1223" w:type="dxa"/>
            <w:gridSpan w:val="2"/>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网址</w:t>
            </w:r>
          </w:p>
        </w:tc>
        <w:tc>
          <w:tcPr>
            <w:tcW w:w="3125" w:type="dxa"/>
            <w:gridSpan w:val="6"/>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组织结构</w:t>
            </w:r>
          </w:p>
        </w:tc>
        <w:tc>
          <w:tcPr>
            <w:tcW w:w="7743" w:type="dxa"/>
            <w:gridSpan w:val="12"/>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法定代表人</w:t>
            </w:r>
          </w:p>
        </w:tc>
        <w:tc>
          <w:tcPr>
            <w:tcW w:w="1204"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姓名</w:t>
            </w:r>
          </w:p>
        </w:tc>
        <w:tc>
          <w:tcPr>
            <w:tcW w:w="968" w:type="dxa"/>
            <w:noWrap w:val="0"/>
            <w:vAlign w:val="center"/>
          </w:tcPr>
          <w:p>
            <w:pPr>
              <w:pStyle w:val="7"/>
              <w:jc w:val="center"/>
              <w:rPr>
                <w:rFonts w:hint="eastAsia" w:hAnsi="宋体" w:cs="Times New Roman"/>
                <w:color w:val="auto"/>
                <w:sz w:val="24"/>
                <w:szCs w:val="24"/>
                <w:highlight w:val="none"/>
              </w:rPr>
            </w:pPr>
          </w:p>
        </w:tc>
        <w:tc>
          <w:tcPr>
            <w:tcW w:w="1223" w:type="dxa"/>
            <w:gridSpan w:val="2"/>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技术职称</w:t>
            </w:r>
          </w:p>
        </w:tc>
        <w:tc>
          <w:tcPr>
            <w:tcW w:w="1223"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4"/>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电话</w:t>
            </w:r>
          </w:p>
        </w:tc>
        <w:tc>
          <w:tcPr>
            <w:tcW w:w="1902" w:type="dxa"/>
            <w:gridSpan w:val="2"/>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技术负责人</w:t>
            </w:r>
          </w:p>
        </w:tc>
        <w:tc>
          <w:tcPr>
            <w:tcW w:w="1204"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姓名</w:t>
            </w:r>
          </w:p>
        </w:tc>
        <w:tc>
          <w:tcPr>
            <w:tcW w:w="968" w:type="dxa"/>
            <w:noWrap w:val="0"/>
            <w:vAlign w:val="center"/>
          </w:tcPr>
          <w:p>
            <w:pPr>
              <w:pStyle w:val="7"/>
              <w:jc w:val="center"/>
              <w:rPr>
                <w:rFonts w:hint="eastAsia" w:hAnsi="宋体" w:cs="Times New Roman"/>
                <w:color w:val="auto"/>
                <w:sz w:val="24"/>
                <w:szCs w:val="24"/>
                <w:highlight w:val="none"/>
              </w:rPr>
            </w:pPr>
          </w:p>
        </w:tc>
        <w:tc>
          <w:tcPr>
            <w:tcW w:w="1223" w:type="dxa"/>
            <w:gridSpan w:val="2"/>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技术职称</w:t>
            </w:r>
          </w:p>
        </w:tc>
        <w:tc>
          <w:tcPr>
            <w:tcW w:w="1223"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4"/>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电话</w:t>
            </w:r>
          </w:p>
        </w:tc>
        <w:tc>
          <w:tcPr>
            <w:tcW w:w="1902" w:type="dxa"/>
            <w:gridSpan w:val="2"/>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成立时间</w:t>
            </w:r>
          </w:p>
        </w:tc>
        <w:tc>
          <w:tcPr>
            <w:tcW w:w="2172" w:type="dxa"/>
            <w:gridSpan w:val="2"/>
            <w:noWrap w:val="0"/>
            <w:vAlign w:val="center"/>
          </w:tcPr>
          <w:p>
            <w:pPr>
              <w:pStyle w:val="7"/>
              <w:jc w:val="center"/>
              <w:rPr>
                <w:rFonts w:hint="eastAsia" w:hAnsi="宋体" w:cs="Times New Roman"/>
                <w:color w:val="auto"/>
                <w:sz w:val="24"/>
                <w:szCs w:val="24"/>
                <w:highlight w:val="none"/>
              </w:rPr>
            </w:pPr>
          </w:p>
        </w:tc>
        <w:tc>
          <w:tcPr>
            <w:tcW w:w="5571" w:type="dxa"/>
            <w:gridSpan w:val="10"/>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企业资质等级</w:t>
            </w:r>
          </w:p>
        </w:tc>
        <w:tc>
          <w:tcPr>
            <w:tcW w:w="2172"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2"/>
            <w:vMerge w:val="restart"/>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其中</w:t>
            </w:r>
          </w:p>
        </w:tc>
        <w:tc>
          <w:tcPr>
            <w:tcW w:w="2445" w:type="dxa"/>
            <w:gridSpan w:val="5"/>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高级职称人员</w:t>
            </w:r>
          </w:p>
        </w:tc>
        <w:tc>
          <w:tcPr>
            <w:tcW w:w="1903" w:type="dxa"/>
            <w:gridSpan w:val="3"/>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营业执照号</w:t>
            </w:r>
          </w:p>
        </w:tc>
        <w:tc>
          <w:tcPr>
            <w:tcW w:w="2172"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2"/>
            <w:vMerge w:val="continue"/>
            <w:noWrap w:val="0"/>
            <w:vAlign w:val="center"/>
          </w:tcPr>
          <w:p>
            <w:pPr>
              <w:pStyle w:val="7"/>
              <w:jc w:val="center"/>
              <w:rPr>
                <w:rFonts w:hint="eastAsia" w:hAnsi="宋体" w:cs="Times New Roman"/>
                <w:color w:val="auto"/>
                <w:sz w:val="24"/>
                <w:szCs w:val="24"/>
                <w:highlight w:val="none"/>
              </w:rPr>
            </w:pPr>
          </w:p>
        </w:tc>
        <w:tc>
          <w:tcPr>
            <w:tcW w:w="2445" w:type="dxa"/>
            <w:gridSpan w:val="5"/>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中级职称人员</w:t>
            </w:r>
          </w:p>
        </w:tc>
        <w:tc>
          <w:tcPr>
            <w:tcW w:w="1903" w:type="dxa"/>
            <w:gridSpan w:val="3"/>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注册资金</w:t>
            </w:r>
          </w:p>
        </w:tc>
        <w:tc>
          <w:tcPr>
            <w:tcW w:w="2172"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2"/>
            <w:vMerge w:val="continue"/>
            <w:noWrap w:val="0"/>
            <w:vAlign w:val="center"/>
          </w:tcPr>
          <w:p>
            <w:pPr>
              <w:pStyle w:val="7"/>
              <w:jc w:val="center"/>
              <w:rPr>
                <w:rFonts w:hint="eastAsia" w:hAnsi="宋体" w:cs="Times New Roman"/>
                <w:color w:val="auto"/>
                <w:sz w:val="24"/>
                <w:szCs w:val="24"/>
                <w:highlight w:val="none"/>
              </w:rPr>
            </w:pPr>
          </w:p>
        </w:tc>
        <w:tc>
          <w:tcPr>
            <w:tcW w:w="2445" w:type="dxa"/>
            <w:gridSpan w:val="5"/>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初级职称人员</w:t>
            </w:r>
          </w:p>
        </w:tc>
        <w:tc>
          <w:tcPr>
            <w:tcW w:w="1903" w:type="dxa"/>
            <w:gridSpan w:val="3"/>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开户银行</w:t>
            </w:r>
          </w:p>
        </w:tc>
        <w:tc>
          <w:tcPr>
            <w:tcW w:w="2172"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2"/>
            <w:vMerge w:val="continue"/>
            <w:noWrap w:val="0"/>
            <w:vAlign w:val="center"/>
          </w:tcPr>
          <w:p>
            <w:pPr>
              <w:pStyle w:val="7"/>
              <w:jc w:val="center"/>
              <w:rPr>
                <w:rFonts w:hint="eastAsia" w:hAnsi="宋体" w:cs="Times New Roman"/>
                <w:color w:val="auto"/>
                <w:sz w:val="24"/>
                <w:szCs w:val="24"/>
                <w:highlight w:val="none"/>
              </w:rPr>
            </w:pPr>
          </w:p>
        </w:tc>
        <w:tc>
          <w:tcPr>
            <w:tcW w:w="2445" w:type="dxa"/>
            <w:gridSpan w:val="5"/>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技工</w:t>
            </w:r>
          </w:p>
        </w:tc>
        <w:tc>
          <w:tcPr>
            <w:tcW w:w="1903" w:type="dxa"/>
            <w:gridSpan w:val="3"/>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账号</w:t>
            </w:r>
          </w:p>
        </w:tc>
        <w:tc>
          <w:tcPr>
            <w:tcW w:w="2172" w:type="dxa"/>
            <w:gridSpan w:val="2"/>
            <w:noWrap w:val="0"/>
            <w:vAlign w:val="center"/>
          </w:tcPr>
          <w:p>
            <w:pPr>
              <w:pStyle w:val="7"/>
              <w:jc w:val="center"/>
              <w:rPr>
                <w:rFonts w:hint="eastAsia" w:hAnsi="宋体" w:cs="Times New Roman"/>
                <w:color w:val="auto"/>
                <w:sz w:val="24"/>
                <w:szCs w:val="24"/>
                <w:highlight w:val="none"/>
              </w:rPr>
            </w:pPr>
          </w:p>
        </w:tc>
        <w:tc>
          <w:tcPr>
            <w:tcW w:w="1223" w:type="dxa"/>
            <w:gridSpan w:val="2"/>
            <w:vMerge w:val="continue"/>
            <w:noWrap w:val="0"/>
            <w:vAlign w:val="center"/>
          </w:tcPr>
          <w:p>
            <w:pPr>
              <w:pStyle w:val="7"/>
              <w:jc w:val="center"/>
              <w:rPr>
                <w:rFonts w:hint="eastAsia" w:hAnsi="宋体" w:cs="Times New Roman"/>
                <w:color w:val="auto"/>
                <w:sz w:val="24"/>
                <w:szCs w:val="24"/>
                <w:highlight w:val="none"/>
              </w:rPr>
            </w:pPr>
          </w:p>
        </w:tc>
        <w:tc>
          <w:tcPr>
            <w:tcW w:w="2445" w:type="dxa"/>
            <w:gridSpan w:val="5"/>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其他</w:t>
            </w:r>
          </w:p>
        </w:tc>
        <w:tc>
          <w:tcPr>
            <w:tcW w:w="1903" w:type="dxa"/>
            <w:gridSpan w:val="3"/>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1497" w:type="dxa"/>
            <w:noWrap w:val="0"/>
            <w:vAlign w:val="center"/>
          </w:tcPr>
          <w:p>
            <w:pPr>
              <w:pStyle w:val="7"/>
              <w:jc w:val="center"/>
              <w:rPr>
                <w:rFonts w:hint="eastAsia" w:hAnsi="宋体" w:cs="Times New Roman"/>
                <w:color w:val="auto"/>
                <w:sz w:val="24"/>
                <w:szCs w:val="24"/>
                <w:highlight w:val="none"/>
              </w:rPr>
            </w:pPr>
            <w:r>
              <w:rPr>
                <w:rFonts w:hint="eastAsia" w:hAnsi="宋体" w:cs="Times New Roman"/>
                <w:color w:val="auto"/>
                <w:sz w:val="24"/>
                <w:szCs w:val="24"/>
                <w:highlight w:val="none"/>
              </w:rPr>
              <w:t>经营范围</w:t>
            </w:r>
          </w:p>
        </w:tc>
        <w:tc>
          <w:tcPr>
            <w:tcW w:w="7743" w:type="dxa"/>
            <w:gridSpan w:val="12"/>
            <w:noWrap w:val="0"/>
            <w:vAlign w:val="center"/>
          </w:tcPr>
          <w:p>
            <w:pPr>
              <w:pStyle w:val="7"/>
              <w:jc w:val="center"/>
              <w:rPr>
                <w:rFonts w:hint="eastAsia" w:hAnsi="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240" w:type="dxa"/>
            <w:gridSpan w:val="13"/>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bCs/>
                <w:kern w:val="0"/>
                <w:sz w:val="24"/>
                <w:szCs w:val="21"/>
              </w:rPr>
            </w:pPr>
            <w:bookmarkStart w:id="0" w:name="_Toc242770774"/>
            <w:r>
              <w:rPr>
                <w:rFonts w:ascii="宋体" w:hAnsi="宋体" w:cs="宋体"/>
                <w:bCs/>
                <w:kern w:val="0"/>
                <w:sz w:val="24"/>
                <w:szCs w:val="21"/>
              </w:rPr>
              <w:t>基本财务信息</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97"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1" w:name="_Toc242770777"/>
            <w:r>
              <w:rPr>
                <w:rFonts w:ascii="宋体" w:hAnsi="宋体" w:cs="宋体"/>
                <w:kern w:val="0"/>
                <w:sz w:val="24"/>
                <w:szCs w:val="21"/>
              </w:rPr>
              <w:t>纳税人登记号</w:t>
            </w:r>
            <w:bookmarkEnd w:id="1"/>
          </w:p>
        </w:tc>
        <w:tc>
          <w:tcPr>
            <w:tcW w:w="2441" w:type="dxa"/>
            <w:gridSpan w:val="3"/>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3168" w:type="dxa"/>
            <w:gridSpan w:val="5"/>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2" w:name="_Toc242770778"/>
            <w:r>
              <w:rPr>
                <w:rFonts w:ascii="宋体" w:hAnsi="宋体" w:cs="宋体"/>
                <w:kern w:val="0"/>
                <w:sz w:val="24"/>
                <w:szCs w:val="21"/>
              </w:rPr>
              <w:t>信用等级（评议机构）</w:t>
            </w:r>
            <w:bookmarkEnd w:id="2"/>
          </w:p>
        </w:tc>
        <w:tc>
          <w:tcPr>
            <w:tcW w:w="2134" w:type="dxa"/>
            <w:gridSpan w:val="4"/>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97"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3" w:name="_Toc242770779"/>
            <w:r>
              <w:rPr>
                <w:rFonts w:ascii="宋体" w:hAnsi="宋体" w:cs="宋体"/>
                <w:kern w:val="0"/>
                <w:sz w:val="24"/>
                <w:szCs w:val="21"/>
              </w:rPr>
              <w:t>年份</w:t>
            </w:r>
            <w:bookmarkEnd w:id="3"/>
          </w:p>
        </w:tc>
        <w:tc>
          <w:tcPr>
            <w:tcW w:w="1204"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4" w:name="_Toc242770780"/>
            <w:r>
              <w:rPr>
                <w:rFonts w:ascii="宋体" w:hAnsi="宋体" w:cs="宋体"/>
                <w:kern w:val="0"/>
                <w:sz w:val="24"/>
                <w:szCs w:val="21"/>
              </w:rPr>
              <w:t>资产</w:t>
            </w:r>
            <w:bookmarkEnd w:id="4"/>
          </w:p>
        </w:tc>
        <w:tc>
          <w:tcPr>
            <w:tcW w:w="1237"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5" w:name="_Toc242770781"/>
            <w:r>
              <w:rPr>
                <w:rFonts w:ascii="宋体" w:hAnsi="宋体" w:cs="宋体"/>
                <w:kern w:val="0"/>
                <w:sz w:val="24"/>
                <w:szCs w:val="21"/>
              </w:rPr>
              <w:t>负债</w:t>
            </w:r>
            <w:bookmarkEnd w:id="5"/>
          </w:p>
        </w:tc>
        <w:tc>
          <w:tcPr>
            <w:tcW w:w="1238"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6" w:name="_Toc242770782"/>
            <w:r>
              <w:rPr>
                <w:rFonts w:ascii="宋体" w:hAnsi="宋体" w:cs="宋体"/>
                <w:kern w:val="0"/>
                <w:sz w:val="24"/>
                <w:szCs w:val="21"/>
              </w:rPr>
              <w:t>流动资产</w:t>
            </w:r>
            <w:bookmarkEnd w:id="6"/>
          </w:p>
        </w:tc>
        <w:tc>
          <w:tcPr>
            <w:tcW w:w="1048"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7" w:name="_Toc242770783"/>
            <w:r>
              <w:rPr>
                <w:rFonts w:ascii="宋体" w:hAnsi="宋体" w:cs="宋体"/>
                <w:kern w:val="0"/>
                <w:sz w:val="24"/>
                <w:szCs w:val="21"/>
              </w:rPr>
              <w:t>流动负债</w:t>
            </w:r>
            <w:bookmarkEnd w:id="7"/>
          </w:p>
        </w:tc>
        <w:tc>
          <w:tcPr>
            <w:tcW w:w="882"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8" w:name="_Toc242770784"/>
            <w:r>
              <w:rPr>
                <w:rFonts w:ascii="宋体" w:hAnsi="宋体" w:cs="宋体"/>
                <w:kern w:val="0"/>
                <w:sz w:val="24"/>
                <w:szCs w:val="21"/>
              </w:rPr>
              <w:t>存货</w:t>
            </w:r>
            <w:bookmarkEnd w:id="8"/>
          </w:p>
        </w:tc>
        <w:tc>
          <w:tcPr>
            <w:tcW w:w="1003" w:type="dxa"/>
            <w:gridSpan w:val="3"/>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9" w:name="_Toc242770785"/>
            <w:r>
              <w:rPr>
                <w:rFonts w:ascii="宋体" w:hAnsi="宋体" w:cs="宋体"/>
                <w:kern w:val="0"/>
                <w:sz w:val="24"/>
                <w:szCs w:val="21"/>
              </w:rPr>
              <w:t>净利润</w:t>
            </w:r>
            <w:bookmarkEnd w:id="9"/>
          </w:p>
        </w:tc>
        <w:tc>
          <w:tcPr>
            <w:tcW w:w="1131"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bookmarkStart w:id="10" w:name="_Toc242770786"/>
            <w:r>
              <w:rPr>
                <w:rFonts w:ascii="宋体" w:hAnsi="宋体" w:cs="宋体"/>
                <w:kern w:val="0"/>
                <w:sz w:val="24"/>
                <w:szCs w:val="21"/>
              </w:rPr>
              <w:t>销售收入</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97"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color w:val="0070C0"/>
                <w:kern w:val="0"/>
                <w:sz w:val="24"/>
                <w:szCs w:val="21"/>
              </w:rPr>
            </w:pPr>
            <w:bookmarkStart w:id="11" w:name="_Toc242770787"/>
            <w:r>
              <w:rPr>
                <w:rFonts w:ascii="宋体" w:hAnsi="宋体" w:cs="宋体"/>
                <w:color w:val="0070C0"/>
                <w:kern w:val="0"/>
                <w:sz w:val="24"/>
                <w:szCs w:val="21"/>
              </w:rPr>
              <w:t>20</w:t>
            </w:r>
            <w:r>
              <w:rPr>
                <w:rFonts w:hint="eastAsia" w:ascii="宋体" w:hAnsi="宋体" w:cs="宋体"/>
                <w:color w:val="0070C0"/>
                <w:kern w:val="0"/>
                <w:sz w:val="24"/>
                <w:szCs w:val="21"/>
              </w:rPr>
              <w:t>XX</w:t>
            </w:r>
            <w:r>
              <w:rPr>
                <w:rFonts w:ascii="宋体" w:hAnsi="宋体" w:cs="宋体"/>
                <w:color w:val="0070C0"/>
                <w:kern w:val="0"/>
                <w:sz w:val="24"/>
                <w:szCs w:val="21"/>
              </w:rPr>
              <w:t>年</w:t>
            </w:r>
            <w:bookmarkEnd w:id="11"/>
          </w:p>
        </w:tc>
        <w:tc>
          <w:tcPr>
            <w:tcW w:w="1204" w:type="dxa"/>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c>
          <w:tcPr>
            <w:tcW w:w="1237" w:type="dxa"/>
            <w:gridSpan w:val="2"/>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c>
          <w:tcPr>
            <w:tcW w:w="1238" w:type="dxa"/>
            <w:gridSpan w:val="2"/>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c>
          <w:tcPr>
            <w:tcW w:w="1048" w:type="dxa"/>
            <w:gridSpan w:val="2"/>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c>
          <w:tcPr>
            <w:tcW w:w="882" w:type="dxa"/>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c>
          <w:tcPr>
            <w:tcW w:w="1003" w:type="dxa"/>
            <w:gridSpan w:val="3"/>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c>
          <w:tcPr>
            <w:tcW w:w="1131" w:type="dxa"/>
            <w:noWrap w:val="0"/>
            <w:tcMar>
              <w:top w:w="0" w:type="dxa"/>
              <w:left w:w="28" w:type="dxa"/>
              <w:bottom w:w="0" w:type="dxa"/>
              <w:right w:w="28" w:type="dxa"/>
            </w:tcMar>
            <w:vAlign w:val="bottom"/>
          </w:tcPr>
          <w:p>
            <w:pPr>
              <w:widowControl/>
              <w:spacing w:before="109" w:beforeLines="35" w:after="109" w:afterLines="35" w:line="0" w:lineRule="atLeast"/>
              <w:jc w:val="center"/>
              <w:rPr>
                <w:rFonts w:ascii="宋体" w:hAnsi="宋体" w:cs="宋体"/>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97"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color w:val="0070C0"/>
                <w:kern w:val="0"/>
                <w:sz w:val="24"/>
                <w:szCs w:val="21"/>
              </w:rPr>
            </w:pPr>
            <w:bookmarkStart w:id="12" w:name="_Toc242770788"/>
            <w:r>
              <w:rPr>
                <w:rFonts w:ascii="宋体" w:hAnsi="宋体" w:cs="宋体"/>
                <w:color w:val="0070C0"/>
                <w:kern w:val="0"/>
                <w:sz w:val="24"/>
                <w:szCs w:val="21"/>
              </w:rPr>
              <w:t>20</w:t>
            </w:r>
            <w:r>
              <w:rPr>
                <w:rFonts w:hint="eastAsia" w:ascii="宋体" w:hAnsi="宋体" w:cs="宋体"/>
                <w:color w:val="0070C0"/>
                <w:kern w:val="0"/>
                <w:sz w:val="24"/>
                <w:szCs w:val="21"/>
              </w:rPr>
              <w:t>XX</w:t>
            </w:r>
            <w:r>
              <w:rPr>
                <w:rFonts w:ascii="宋体" w:hAnsi="宋体" w:cs="宋体"/>
                <w:color w:val="0070C0"/>
                <w:kern w:val="0"/>
                <w:sz w:val="24"/>
                <w:szCs w:val="21"/>
              </w:rPr>
              <w:t>年</w:t>
            </w:r>
            <w:bookmarkEnd w:id="12"/>
          </w:p>
        </w:tc>
        <w:tc>
          <w:tcPr>
            <w:tcW w:w="1204"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237"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238"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048"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882"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003" w:type="dxa"/>
            <w:gridSpan w:val="3"/>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131"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497"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color w:val="0070C0"/>
                <w:kern w:val="0"/>
                <w:sz w:val="24"/>
                <w:szCs w:val="21"/>
              </w:rPr>
            </w:pPr>
            <w:bookmarkStart w:id="13" w:name="_Toc242770789"/>
            <w:r>
              <w:rPr>
                <w:rFonts w:ascii="宋体" w:hAnsi="宋体" w:cs="宋体"/>
                <w:color w:val="0070C0"/>
                <w:kern w:val="0"/>
                <w:sz w:val="24"/>
                <w:szCs w:val="21"/>
              </w:rPr>
              <w:t>20</w:t>
            </w:r>
            <w:r>
              <w:rPr>
                <w:rFonts w:hint="eastAsia" w:ascii="宋体" w:hAnsi="宋体" w:cs="宋体"/>
                <w:color w:val="0070C0"/>
                <w:kern w:val="0"/>
                <w:sz w:val="24"/>
                <w:szCs w:val="21"/>
              </w:rPr>
              <w:t>XX</w:t>
            </w:r>
            <w:r>
              <w:rPr>
                <w:rFonts w:ascii="宋体" w:hAnsi="宋体" w:cs="宋体"/>
                <w:color w:val="0070C0"/>
                <w:kern w:val="0"/>
                <w:sz w:val="24"/>
                <w:szCs w:val="21"/>
              </w:rPr>
              <w:t>年</w:t>
            </w:r>
            <w:bookmarkEnd w:id="13"/>
          </w:p>
        </w:tc>
        <w:tc>
          <w:tcPr>
            <w:tcW w:w="1204"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237"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238"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048" w:type="dxa"/>
            <w:gridSpan w:val="2"/>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882"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003" w:type="dxa"/>
            <w:gridSpan w:val="3"/>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c>
          <w:tcPr>
            <w:tcW w:w="1131" w:type="dxa"/>
            <w:noWrap w:val="0"/>
            <w:tcMar>
              <w:top w:w="0" w:type="dxa"/>
              <w:left w:w="28" w:type="dxa"/>
              <w:bottom w:w="0" w:type="dxa"/>
              <w:right w:w="28" w:type="dxa"/>
            </w:tcMar>
            <w:vAlign w:val="center"/>
          </w:tcPr>
          <w:p>
            <w:pPr>
              <w:widowControl/>
              <w:spacing w:before="109" w:beforeLines="35" w:after="109" w:afterLines="35" w:line="0" w:lineRule="atLeast"/>
              <w:jc w:val="center"/>
              <w:rPr>
                <w:rFonts w:ascii="宋体" w:hAnsi="宋体" w:cs="宋体"/>
                <w:kern w:val="0"/>
                <w:sz w:val="24"/>
                <w:szCs w:val="21"/>
              </w:rPr>
            </w:pPr>
          </w:p>
        </w:tc>
      </w:tr>
    </w:tbl>
    <w:p>
      <w:pPr>
        <w:numPr>
          <w:ilvl w:val="0"/>
          <w:numId w:val="0"/>
        </w:numPr>
        <w:ind w:leftChars="0"/>
        <w:jc w:val="both"/>
        <w:rPr>
          <w:rFonts w:ascii="宋体" w:hAnsi="宋体"/>
          <w:b/>
          <w:bCs/>
          <w:color w:val="000000"/>
          <w:sz w:val="28"/>
          <w:szCs w:val="28"/>
          <w:lang w:val="en-US" w:eastAsia="zh-CN"/>
        </w:rPr>
      </w:pPr>
    </w:p>
    <w:p>
      <w:pPr>
        <w:numPr>
          <w:ilvl w:val="0"/>
          <w:numId w:val="1"/>
        </w:numPr>
        <w:jc w:val="both"/>
        <w:rPr>
          <w:rFonts w:ascii="宋体" w:hAnsi="宋体"/>
          <w:b/>
          <w:bCs/>
          <w:color w:val="000000"/>
          <w:sz w:val="28"/>
          <w:szCs w:val="28"/>
          <w:lang w:val="en-US" w:eastAsia="zh-CN"/>
        </w:rPr>
      </w:pPr>
      <w:r>
        <w:rPr>
          <w:rFonts w:hint="eastAsia" w:ascii="宋体" w:hAnsi="宋体"/>
          <w:b/>
          <w:bCs/>
          <w:color w:val="000000"/>
          <w:sz w:val="28"/>
          <w:szCs w:val="28"/>
          <w:lang w:val="en-US" w:eastAsia="zh-CN"/>
        </w:rPr>
        <w:t>企业简介</w:t>
      </w:r>
    </w:p>
    <w:p>
      <w:pPr>
        <w:numPr>
          <w:ilvl w:val="0"/>
          <w:numId w:val="0"/>
        </w:numPr>
        <w:spacing w:line="360" w:lineRule="auto"/>
        <w:ind w:leftChars="0"/>
        <w:jc w:val="both"/>
        <w:rPr>
          <w:rFonts w:ascii="宋体" w:hAnsi="宋体"/>
          <w:b/>
          <w:bCs/>
          <w:color w:val="000000"/>
          <w:sz w:val="24"/>
          <w:szCs w:val="24"/>
          <w:lang w:val="en-US" w:eastAsia="zh-CN"/>
        </w:rPr>
      </w:pPr>
    </w:p>
    <w:p>
      <w:pPr>
        <w:numPr>
          <w:ilvl w:val="0"/>
          <w:numId w:val="0"/>
        </w:numPr>
        <w:spacing w:line="360" w:lineRule="auto"/>
        <w:ind w:leftChars="0"/>
        <w:jc w:val="both"/>
        <w:rPr>
          <w:rFonts w:ascii="宋体" w:hAnsi="宋体"/>
          <w:b/>
          <w:bCs/>
          <w:color w:val="000000"/>
          <w:sz w:val="24"/>
          <w:szCs w:val="24"/>
          <w:lang w:val="en-US" w:eastAsia="zh-CN"/>
        </w:rPr>
      </w:pPr>
    </w:p>
    <w:p>
      <w:pPr>
        <w:numPr>
          <w:ilvl w:val="0"/>
          <w:numId w:val="1"/>
        </w:numPr>
        <w:jc w:val="both"/>
        <w:rPr>
          <w:rFonts w:hint="eastAsia" w:ascii="宋体" w:hAnsi="宋体"/>
          <w:b/>
          <w:bCs/>
          <w:color w:val="000000"/>
          <w:sz w:val="28"/>
          <w:szCs w:val="28"/>
          <w:lang w:val="en-US" w:eastAsia="zh-CN"/>
        </w:rPr>
      </w:pPr>
      <w:r>
        <w:rPr>
          <w:rFonts w:hint="eastAsia" w:ascii="宋体" w:hAnsi="宋体"/>
          <w:b/>
          <w:bCs/>
          <w:color w:val="000000"/>
          <w:sz w:val="28"/>
          <w:szCs w:val="28"/>
          <w:lang w:val="en-US" w:eastAsia="zh-CN"/>
        </w:rPr>
        <w:t>资质证明材料</w:t>
      </w:r>
    </w:p>
    <w:p>
      <w:pPr>
        <w:shd w:val="clear" w:color="auto" w:fill="auto"/>
        <w:spacing w:line="360" w:lineRule="auto"/>
        <w:jc w:val="both"/>
        <w:rPr>
          <w:rFonts w:hint="eastAsia" w:ascii="宋体" w:hAnsi="宋体"/>
          <w:b/>
          <w:bCs w:val="0"/>
          <w:color w:val="auto"/>
          <w:sz w:val="24"/>
          <w:szCs w:val="24"/>
          <w:lang w:val="en-US" w:eastAsia="zh-CN"/>
        </w:rPr>
      </w:pPr>
      <w:r>
        <w:rPr>
          <w:rFonts w:hint="eastAsia" w:ascii="宋体" w:hAnsi="宋体"/>
          <w:b/>
          <w:bCs w:val="0"/>
          <w:color w:val="auto"/>
          <w:sz w:val="24"/>
          <w:szCs w:val="24"/>
          <w:lang w:val="en-US" w:eastAsia="zh-CN"/>
        </w:rPr>
        <w:t>3.1提供具备独立承担民事责任、独立承担招标项目和独立履行合同的能力的有效证明文件（如：法人营业执照或法人资格证明、或与之具有同等效力的主体资格证明文件等）清晰扫描件/复印件。</w:t>
      </w:r>
    </w:p>
    <w:p>
      <w:pPr>
        <w:spacing w:line="360" w:lineRule="auto"/>
        <w:jc w:val="both"/>
        <w:rPr>
          <w:rFonts w:hint="eastAsia" w:ascii="宋体" w:hAnsi="宋体"/>
          <w:bCs/>
          <w:color w:val="000000"/>
          <w:sz w:val="24"/>
          <w:szCs w:val="24"/>
          <w:lang w:val="en-US" w:eastAsia="zh-CN"/>
        </w:rPr>
      </w:pPr>
    </w:p>
    <w:p>
      <w:pPr>
        <w:spacing w:line="360" w:lineRule="auto"/>
        <w:jc w:val="both"/>
        <w:rPr>
          <w:rFonts w:hint="eastAsia" w:ascii="宋体" w:hAnsi="宋体"/>
          <w:b/>
          <w:bCs w:val="0"/>
          <w:color w:val="000000"/>
          <w:sz w:val="24"/>
          <w:szCs w:val="24"/>
          <w:lang w:val="en-US" w:eastAsia="zh-CN"/>
        </w:rPr>
      </w:pPr>
      <w:r>
        <w:rPr>
          <w:rFonts w:hint="eastAsia" w:ascii="宋体" w:hAnsi="宋体"/>
          <w:b/>
          <w:bCs w:val="0"/>
          <w:color w:val="000000"/>
          <w:sz w:val="24"/>
          <w:szCs w:val="24"/>
          <w:lang w:val="en-US" w:eastAsia="zh-CN"/>
        </w:rPr>
        <w:t>3.2与资格要求相关的各项资质证书清晰扫描图片</w:t>
      </w:r>
    </w:p>
    <w:p>
      <w:pPr>
        <w:spacing w:line="360" w:lineRule="auto"/>
        <w:jc w:val="both"/>
        <w:rPr>
          <w:rFonts w:hint="eastAsia" w:ascii="宋体" w:hAnsi="宋体"/>
          <w:bCs/>
          <w:color w:val="000000"/>
          <w:sz w:val="24"/>
          <w:szCs w:val="24"/>
          <w:highlight w:val="yellow"/>
          <w:lang w:val="en-US" w:eastAsia="zh-CN"/>
        </w:rPr>
      </w:pPr>
      <w:r>
        <w:rPr>
          <w:rFonts w:hint="eastAsia" w:ascii="宋体" w:hAnsi="宋体"/>
          <w:bCs/>
          <w:color w:val="000000"/>
          <w:sz w:val="24"/>
          <w:szCs w:val="24"/>
          <w:highlight w:val="none"/>
          <w:lang w:val="en-US" w:eastAsia="zh-CN"/>
        </w:rPr>
        <w:t>专用资格</w:t>
      </w:r>
    </w:p>
    <w:p>
      <w:pPr>
        <w:pStyle w:val="2"/>
        <w:rPr>
          <w:rFonts w:hint="default"/>
          <w:lang w:val="en-US" w:eastAsia="zh-CN"/>
        </w:rPr>
      </w:pPr>
      <w:r>
        <w:rPr>
          <w:rFonts w:hint="default"/>
          <w:lang w:val="en-US" w:eastAsia="zh-CN"/>
        </w:rPr>
        <w:t xml:space="preserve">1）具有合同金额在1000万元或以上水利水电工程安全监测系统的业绩，提供合同首页、签字页、价格页、合同范围页等关键信息页扫描件。 </w:t>
      </w:r>
    </w:p>
    <w:p>
      <w:pPr>
        <w:pStyle w:val="2"/>
        <w:rPr>
          <w:rFonts w:hint="default"/>
          <w:lang w:val="en-US" w:eastAsia="zh-CN"/>
        </w:rPr>
      </w:pPr>
      <w:r>
        <w:rPr>
          <w:rFonts w:hint="default"/>
          <w:lang w:val="en-US" w:eastAsia="zh-CN"/>
        </w:rPr>
        <w:t xml:space="preserve">2）具有建设行政主管部门颁发的安全生产许可证，且在有效期内，提供证书扫描件。 </w:t>
      </w:r>
    </w:p>
    <w:p>
      <w:pPr>
        <w:pStyle w:val="2"/>
        <w:rPr>
          <w:rFonts w:hint="default"/>
          <w:lang w:val="en-US" w:eastAsia="zh-CN"/>
        </w:rPr>
      </w:pPr>
      <w:r>
        <w:rPr>
          <w:rFonts w:hint="default"/>
          <w:lang w:val="en-US" w:eastAsia="zh-CN"/>
        </w:rPr>
        <w:t>3）拟投入本项目的项目经理具备水利水电工程（或者机电工程）一级注册建造师资格（需按照住房和城乡建设部办公厅发布的《关于全面实行一级建造师电子注册证书的通知》要求，提供全国一体化在线政务服务平台下载的一级建造师电子证照打印并手写签名的清晰扫描件，未手写签名或与签名图像笔迹不一致的，视为无效证书。）；同时具有有效期内的安全生产考核合格证书（B类），并在本投标单位注册；且有水利水电工程安全监测项目经验。提供相应证书和项目合同（或其他经验证明文件）扫描件等相关证明材料。</w:t>
      </w:r>
    </w:p>
    <w:p>
      <w:pPr>
        <w:pStyle w:val="2"/>
        <w:rPr>
          <w:rFonts w:hint="default"/>
          <w:lang w:val="en-US" w:eastAsia="zh-CN"/>
        </w:rPr>
      </w:pPr>
      <w:r>
        <w:rPr>
          <w:rFonts w:hint="default"/>
          <w:lang w:val="en-US" w:eastAsia="zh-CN"/>
        </w:rPr>
        <w:t>4）不接受与本项目设计、监理、质量检测等单位有隶属关系的单位参与投标。（本项目设计单位：广东省水利电力勘测设计研究院有限公司；监理单位：四川二滩国际工程咨询有限责任公司；质量检测单位：</w:t>
      </w:r>
      <w:r>
        <w:rPr>
          <w:rFonts w:hint="default"/>
          <w:b/>
          <w:bCs/>
          <w:lang w:val="en-US" w:eastAsia="zh-CN"/>
        </w:rPr>
        <w:t>待后续澄清</w:t>
      </w:r>
      <w:r>
        <w:rPr>
          <w:rFonts w:hint="default"/>
          <w:lang w:val="en-US" w:eastAsia="zh-CN"/>
        </w:rPr>
        <w:t>）。</w:t>
      </w:r>
    </w:p>
    <w:p>
      <w:pPr>
        <w:pStyle w:val="2"/>
        <w:rPr>
          <w:rFonts w:hint="default"/>
          <w:lang w:val="en-US" w:eastAsia="zh-CN"/>
        </w:rPr>
      </w:pPr>
    </w:p>
    <w:p>
      <w:pPr>
        <w:spacing w:line="360" w:lineRule="auto"/>
        <w:jc w:val="both"/>
        <w:rPr>
          <w:rFonts w:hint="eastAsia" w:ascii="宋体" w:hAnsi="宋体"/>
          <w:b/>
          <w:bCs w:val="0"/>
          <w:color w:val="000000"/>
          <w:sz w:val="24"/>
          <w:szCs w:val="24"/>
          <w:lang w:val="en-US" w:eastAsia="zh-CN"/>
        </w:rPr>
      </w:pPr>
      <w:r>
        <w:rPr>
          <w:rFonts w:hint="eastAsia" w:ascii="宋体" w:hAnsi="宋体"/>
          <w:b/>
          <w:bCs w:val="0"/>
          <w:color w:val="000000"/>
          <w:sz w:val="24"/>
          <w:szCs w:val="24"/>
          <w:lang w:val="en-US" w:eastAsia="zh-CN"/>
        </w:rPr>
        <w:t>3.3投标人</w:t>
      </w:r>
      <w:bookmarkStart w:id="14" w:name="_GoBack"/>
      <w:bookmarkEnd w:id="14"/>
      <w:r>
        <w:rPr>
          <w:rFonts w:hint="eastAsia" w:ascii="宋体" w:hAnsi="宋体"/>
          <w:b/>
          <w:bCs w:val="0"/>
          <w:color w:val="000000"/>
          <w:sz w:val="24"/>
          <w:szCs w:val="24"/>
          <w:lang w:val="en-US" w:eastAsia="zh-CN"/>
        </w:rPr>
        <w:t>没有诚信和廉洁方面的不良记录：</w:t>
      </w:r>
    </w:p>
    <w:p>
      <w:pPr>
        <w:numPr>
          <w:ilvl w:val="0"/>
          <w:numId w:val="2"/>
        </w:numPr>
        <w:spacing w:line="360" w:lineRule="auto"/>
        <w:jc w:val="both"/>
        <w:rPr>
          <w:rFonts w:hint="eastAsia" w:ascii="宋体" w:hAnsi="宋体"/>
          <w:bCs/>
          <w:color w:val="000000"/>
          <w:sz w:val="24"/>
          <w:szCs w:val="24"/>
          <w:lang w:val="en-US" w:eastAsia="zh-CN"/>
        </w:rPr>
      </w:pPr>
      <w:r>
        <w:rPr>
          <w:rFonts w:hint="eastAsia" w:ascii="宋体" w:hAnsi="宋体"/>
          <w:bCs/>
          <w:color w:val="000000"/>
          <w:sz w:val="24"/>
          <w:szCs w:val="24"/>
          <w:lang w:val="en-US" w:eastAsia="zh-CN"/>
        </w:rPr>
        <w:t xml:space="preserve">未被工商行政管理机关在全国企业信用信息公示系统（www.gsxt.gov.cn）中列入严重违法失信企业名单（提供工商行政管理机关企业信用信息公示系统【查询结果截图】）； </w:t>
      </w:r>
    </w:p>
    <w:p>
      <w:pPr>
        <w:numPr>
          <w:ilvl w:val="0"/>
          <w:numId w:val="2"/>
        </w:numPr>
        <w:spacing w:line="360" w:lineRule="auto"/>
        <w:ind w:left="0" w:leftChars="0" w:firstLine="0" w:firstLineChars="0"/>
        <w:jc w:val="both"/>
        <w:rPr>
          <w:rFonts w:hint="eastAsia" w:ascii="宋体" w:hAnsi="宋体"/>
          <w:bCs/>
          <w:color w:val="000000"/>
          <w:sz w:val="24"/>
          <w:szCs w:val="24"/>
          <w:lang w:val="en-US" w:eastAsia="zh-CN"/>
        </w:rPr>
      </w:pPr>
      <w:r>
        <w:rPr>
          <w:rFonts w:hint="eastAsia" w:ascii="宋体" w:hAnsi="宋体"/>
          <w:bCs/>
          <w:color w:val="000000"/>
          <w:sz w:val="24"/>
          <w:szCs w:val="24"/>
          <w:lang w:val="en-US" w:eastAsia="zh-CN"/>
        </w:rPr>
        <w:t xml:space="preserve">未被最高人民法院在“信用中国”网站（www.creditchina.gov.cn）或各级信用信息共享平台中列入失信被执行人名单（提供最高人民法院“信用中国”网站或信用信息共享平台【查询结果截图】）； </w:t>
      </w:r>
    </w:p>
    <w:p>
      <w:pPr>
        <w:numPr>
          <w:ilvl w:val="0"/>
          <w:numId w:val="2"/>
        </w:numPr>
        <w:spacing w:line="360" w:lineRule="auto"/>
        <w:ind w:left="0" w:leftChars="0" w:firstLine="0" w:firstLineChars="0"/>
        <w:jc w:val="both"/>
        <w:rPr>
          <w:rFonts w:hint="eastAsia" w:ascii="宋体" w:hAnsi="宋体"/>
          <w:bCs/>
          <w:color w:val="000000"/>
          <w:sz w:val="24"/>
          <w:szCs w:val="24"/>
          <w:lang w:val="en-US" w:eastAsia="zh-CN"/>
        </w:rPr>
      </w:pPr>
      <w:r>
        <w:rPr>
          <w:rFonts w:hint="eastAsia" w:ascii="宋体" w:hAnsi="宋体"/>
          <w:bCs/>
          <w:color w:val="000000"/>
          <w:sz w:val="24"/>
          <w:szCs w:val="24"/>
          <w:lang w:val="en-US" w:eastAsia="zh-CN"/>
        </w:rPr>
        <w:t>投标人及其法定代表人、拟委任的项目负责人在2019年至今没有行贿犯罪行为（提供“中国裁判文书网”（wenshu.court.gov.cn）的【查询结果截图】）；</w:t>
      </w:r>
    </w:p>
    <w:p>
      <w:pPr>
        <w:numPr>
          <w:ilvl w:val="0"/>
          <w:numId w:val="0"/>
        </w:numPr>
        <w:spacing w:line="360" w:lineRule="auto"/>
        <w:ind w:leftChars="0"/>
        <w:jc w:val="both"/>
        <w:rPr>
          <w:rFonts w:hint="eastAsia" w:ascii="宋体" w:hAnsi="宋体"/>
          <w:bCs/>
          <w:color w:val="000000"/>
          <w:sz w:val="24"/>
          <w:szCs w:val="24"/>
          <w:lang w:val="en-US" w:eastAsia="zh-CN"/>
        </w:rPr>
      </w:pPr>
      <w:r>
        <w:rPr>
          <w:rFonts w:hint="eastAsia" w:ascii="宋体" w:hAnsi="宋体"/>
          <w:bCs/>
          <w:color w:val="000000"/>
          <w:sz w:val="24"/>
          <w:szCs w:val="24"/>
          <w:lang w:val="en-US" w:eastAsia="zh-CN"/>
        </w:rPr>
        <w:t>4）若无前述3种截图，可提供承诺书，承诺无诚信和廉洁方面的不良记录；</w:t>
      </w:r>
    </w:p>
    <w:p>
      <w:pPr>
        <w:spacing w:line="360" w:lineRule="auto"/>
        <w:jc w:val="both"/>
        <w:rPr>
          <w:rFonts w:hint="eastAsia" w:ascii="宋体" w:hAnsi="宋体"/>
          <w:bCs/>
          <w:color w:val="000000"/>
          <w:sz w:val="24"/>
          <w:szCs w:val="24"/>
          <w:lang w:val="en-US" w:eastAsia="zh-CN"/>
        </w:rPr>
      </w:pPr>
    </w:p>
    <w:p>
      <w:pPr>
        <w:rPr>
          <w:rFonts w:hint="eastAsia" w:ascii="宋体" w:hAnsi="宋体"/>
          <w:b/>
          <w:bCs/>
          <w:color w:val="000000"/>
          <w:sz w:val="28"/>
          <w:szCs w:val="28"/>
          <w:lang w:val="en-US" w:eastAsia="zh-CN"/>
        </w:rPr>
      </w:pPr>
      <w:r>
        <w:br w:type="page"/>
      </w:r>
    </w:p>
    <w:p>
      <w:pPr>
        <w:rPr>
          <w:rFonts w:hint="eastAsia"/>
          <w:lang w:val="en-US" w:eastAsia="zh-CN"/>
        </w:rPr>
      </w:pPr>
      <w:r>
        <w:rPr>
          <w:rFonts w:hint="eastAsia" w:ascii="宋体" w:hAnsi="宋体"/>
          <w:b/>
          <w:bCs/>
          <w:color w:val="000000"/>
          <w:sz w:val="28"/>
          <w:szCs w:val="28"/>
          <w:lang w:val="en-US" w:eastAsia="zh-CN"/>
        </w:rPr>
        <w:t>开户许可证或存款基本信息表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6B4AF3"/>
    <w:multiLevelType w:val="singleLevel"/>
    <w:tmpl w:val="906B4AF3"/>
    <w:lvl w:ilvl="0" w:tentative="0">
      <w:start w:val="1"/>
      <w:numFmt w:val="decimal"/>
      <w:suff w:val="nothing"/>
      <w:lvlText w:val="%1）"/>
      <w:lvlJc w:val="left"/>
    </w:lvl>
  </w:abstractNum>
  <w:abstractNum w:abstractNumId="1">
    <w:nsid w:val="1279F886"/>
    <w:multiLevelType w:val="multilevel"/>
    <w:tmpl w:val="1279F886"/>
    <w:lvl w:ilvl="0" w:tentative="0">
      <w:start w:val="1"/>
      <w:numFmt w:val="decimal"/>
      <w:lvlText w:val="%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614BD"/>
    <w:rsid w:val="3C071B74"/>
    <w:rsid w:val="65204A2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南网格式"/>
    <w:basedOn w:val="1"/>
    <w:qFormat/>
    <w:uiPriority w:val="0"/>
    <w:pPr>
      <w:widowControl/>
      <w:spacing w:before="120" w:line="360" w:lineRule="auto"/>
      <w:jc w:val="left"/>
    </w:pPr>
    <w:rPr>
      <w:rFonts w:ascii="宋体" w:hAnsi="宋体"/>
      <w:kern w:val="0"/>
      <w:sz w:val="24"/>
      <w:szCs w:val="28"/>
    </w:rPr>
  </w:style>
  <w:style w:type="paragraph" w:customStyle="1" w:styleId="7">
    <w:name w:val="Default"/>
    <w:qFormat/>
    <w:uiPriority w:val="99"/>
    <w:pPr>
      <w:widowControl w:val="0"/>
      <w:pBdr>
        <w:top w:val="none" w:color="auto" w:sz="0" w:space="0"/>
        <w:left w:val="none" w:color="auto" w:sz="0" w:space="0"/>
        <w:bottom w:val="none" w:color="auto" w:sz="0" w:space="0"/>
        <w:right w:val="none" w:color="auto" w:sz="0" w:space="0"/>
        <w:between w:val="none" w:color="auto" w:sz="0" w:space="0"/>
      </w:pBdr>
      <w:shd w:val="clear" w:color="auto" w:fill="auto"/>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huangzhen2</dc:creator>
  <cp:lastModifiedBy>张晋维1</cp:lastModifiedBy>
  <dcterms:modified xsi:type="dcterms:W3CDTF">2023-01-18T03:07:21Z</dcterms:modified>
</cp:coreProperties>
</file>

<file path=customXml/item3.xml><?xml version="1.0" encoding="utf-8"?>
<Properties xmlns="http://schemas.openxmlformats.org/officeDocument/2006/extended-properties" xmlns:vt="http://schemas.openxmlformats.org/officeDocument/2006/docPropsVTypes">
  <Template>Normal.dotm</Template>
  <Pages>2</Pages>
  <Words>323</Words>
  <Characters>344</Characters>
  <Lines>0</Lines>
  <Paragraphs>0</Paragraphs>
  <TotalTime>1</TotalTime>
  <ScaleCrop>false</ScaleCrop>
  <LinksUpToDate>false</LinksUpToDate>
  <CharactersWithSpaces>344</CharactersWithSpaces>
  <Application>WPS Office_11.8.2.9022_F1E327BC-269C-435d-A152-05C5408002CA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3cf410-98b8-428f-9ef7-225129cf4384}">
  <ds:schemaRefs/>
</ds:datastoreItem>
</file>

<file path=customXml/itemProps3.xml><?xml version="1.0" encoding="utf-8"?>
<ds:datastoreItem xmlns:ds="http://schemas.openxmlformats.org/officeDocument/2006/customXml" ds:itemID="{a0ae8fe8-028a-4ae9-844e-d3109f39a7cc}">
  <ds:schemaRefs/>
</ds:datastoreItem>
</file>

<file path=customXml/itemProps4.xml><?xml version="1.0" encoding="utf-8"?>
<ds:datastoreItem xmlns:ds="http://schemas.openxmlformats.org/officeDocument/2006/customXml" ds:itemID="{b899cfab-baa7-4a30-8de0-5b33b5323fc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1016</Words>
  <Characters>1102</Characters>
  <Lines>0</Lines>
  <Paragraphs>0</Paragraphs>
  <TotalTime>0</TotalTime>
  <ScaleCrop>false</ScaleCrop>
  <LinksUpToDate>false</LinksUpToDate>
  <CharactersWithSpaces>1106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huangzhen2</dc:creator>
  <cp:lastModifiedBy>尹海庆</cp:lastModifiedBy>
  <dcterms:modified xsi:type="dcterms:W3CDTF">2023-02-22T06:17:56Z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