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hd w:val="clear" w:color="auto" w:fill="auto"/>
        <w:jc w:val="center"/>
        <w:rPr>
          <w:rFonts w:cs="Times New Roman" w:hint="eastAsia"/>
          <w:sz w:val="52"/>
          <w:szCs w:val="52"/>
          <w:lang w:val="en-US" w:eastAsia="zh-CN"/>
        </w:rPr>
      </w:pPr>
      <w:bookmarkStart w:id="0" w:name="TXT_846D509D7E344B68A14761C1EDDA504E_1"/>
      <w:r>
        <w:rPr>
          <w:rFonts w:cs="Times New Roman" w:hint="eastAsia"/>
          <w:sz w:val="52"/>
          <w:szCs w:val="52"/>
          <w:u w:val="single"/>
          <w:lang w:val="en-US" w:eastAsia="zh-CN"/>
        </w:rPr>
        <w:t xml:space="preserve">南网储能公司惠州中洞抽水蓄能电站安全监测系统工程</w:t>
      </w:r>
      <w:bookmarkEnd w:id="0"/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28"/>
          <w:szCs w:val="28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招标编号：</w:t>
      </w:r>
      <w:bookmarkStart w:id="1" w:name="TXT_190116188AC3EB11B894BDED378877FD_1"/>
      <w:r>
        <w:rPr>
          <w:rFonts w:hint="eastAsia"/>
          <w:sz w:val="32"/>
          <w:szCs w:val="32"/>
          <w:u w:val="single"/>
          <w:lang w:eastAsia="zh-CN"/>
        </w:rPr>
        <w:t xml:space="preserve">CG0200022001568165</w:t>
      </w:r>
      <w:bookmarkEnd w:id="1"/>
    </w:p>
    <w:p>
      <w:pPr>
        <w:jc w:val="center"/>
        <w:rPr>
          <w:rFonts w:hint="eastAsia"/>
          <w:sz w:val="52"/>
          <w:szCs w:val="52"/>
          <w:lang w:eastAsia="zh-CN"/>
        </w:rPr>
      </w:pPr>
    </w:p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 xml:space="preserve">投标文件</w:t>
      </w:r>
    </w:p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 xml:space="preserve">开标文件</w:t>
      </w:r>
      <w:bookmarkStart w:id="2" w:name="_GoBack"/>
      <w:bookmarkEnd w:id="2"/>
    </w:p>
    <w:p>
      <w:pPr>
        <w:keepNext/>
        <w:keepLines/>
        <w:spacing w:line="360" w:lineRule="auto"/>
        <w:jc w:val="center"/>
        <w:outlineLvl w:val="1"/>
        <w:rPr>
          <w:rFonts w:ascii="宋体" w:hAnsi="宋体" w:hint="eastAsia"/>
          <w:b/>
          <w:bCs/>
          <w:kern w:val="0"/>
          <w:sz w:val="40"/>
          <w:szCs w:val="40"/>
          <w:lang w:val="en-US" w:eastAsia="zh-CN"/>
        </w:rPr>
      </w:pPr>
    </w:p>
    <w:p>
      <w:pPr>
        <w:keepNext/>
        <w:keepLines/>
        <w:spacing w:line="360" w:lineRule="auto"/>
        <w:jc w:val="center"/>
        <w:outlineLvl w:val="1"/>
        <w:rPr>
          <w:rFonts w:ascii="宋体" w:hAnsi="宋体" w:hint="eastAsia"/>
          <w:b w:val="0"/>
          <w:bCs w:val="0"/>
          <w:kern w:val="0"/>
          <w:sz w:val="40"/>
          <w:szCs w:val="40"/>
          <w:lang w:val="en-US" w:eastAsia="zh-CN"/>
        </w:rPr>
      </w:pPr>
      <w:r>
        <w:rPr>
          <w:rFonts w:ascii="宋体" w:hAnsi="宋体" w:hint="eastAsia"/>
          <w:b w:val="0"/>
          <w:bCs w:val="0"/>
          <w:kern w:val="0"/>
          <w:sz w:val="40"/>
          <w:szCs w:val="40"/>
          <w:lang w:val="en-US" w:eastAsia="zh-CN"/>
        </w:rPr>
        <w:t xml:space="preserve">（标段名称）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ind w:left="1596" w:firstLine="320" w:leftChars="760" w:firstLineChars="100"/>
        <w:jc w:val="left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投标人：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（公章/投标专用章/电子签章）：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sz w:val="21"/>
          <w:szCs w:val="21"/>
          <w:u w:val="none"/>
        </w:rPr>
        <w:br/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投标日期：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  年     月     日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2022-07-01T07:59:03Z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1</TotalTime>
  <ScaleCrop>false</ScaleCrop>
  <LinksUpToDate>false</LinksUpToDate>
  <CharactersWithSpaces>109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1</Pages>
  <Words>50</Words>
  <Characters>50</Characters>
  <Application>WPS Office_11.8.2.9022_F1E327BC-269C-435d-A152-05C5408002CA</Application>
  <DocSecurity>0</DocSecurity>
  <Lines>0</Lines>
  <Paragraphs>0</Paragraphs>
  <CharactersWithSpaces>109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