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sz w:val="30"/>
          <w:szCs w:val="30"/>
          <w:highlight w:val="none"/>
        </w:rPr>
        <w:t>投标函</w:t>
      </w:r>
    </w:p>
    <w:p>
      <w:pPr>
        <w:ind w:firstLine="422" w:firstLineChars="200"/>
        <w:jc w:val="center"/>
        <w:rPr>
          <w:rFonts w:hint="eastAsia" w:ascii="宋体" w:hAnsi="宋体"/>
          <w:b/>
          <w:highlight w:val="none"/>
        </w:rPr>
      </w:pPr>
      <w:r>
        <w:rPr>
          <w:rFonts w:hint="eastAsia" w:ascii="宋体" w:hAnsi="宋体"/>
          <w:b/>
          <w:highlight w:val="none"/>
        </w:rPr>
        <w:t xml:space="preserve"> </w:t>
      </w:r>
    </w:p>
    <w:p>
      <w:pPr>
        <w:pStyle w:val="3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招标人: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</w:t>
      </w:r>
      <w:r>
        <w:rPr>
          <w:rFonts w:hint="eastAsia" w:hAnsi="宋体" w:cs="宋体"/>
          <w:sz w:val="21"/>
          <w:szCs w:val="21"/>
          <w:highlight w:val="none"/>
          <w:u w:val="single"/>
          <w:lang w:eastAsia="zh-CN"/>
        </w:rPr>
        <w:t>南方电网储能股份有限公司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</w:t>
      </w:r>
    </w:p>
    <w:p>
      <w:pPr>
        <w:pStyle w:val="3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1．根据已收到的</w:t>
      </w:r>
      <w:bookmarkStart w:id="0" w:name="TXT_846D509D7E344B68A14761C1EDDA504E_1"/>
      <w:r>
        <w:rPr>
          <w:rFonts w:hint="eastAsia" w:hAnsi="宋体" w:cs="宋体"/>
          <w:sz w:val="21"/>
          <w:szCs w:val="21"/>
          <w:highlight w:val="none"/>
          <w:u w:val="single"/>
          <w:lang w:eastAsia="zh-CN"/>
        </w:rPr>
        <w:t>南网储能公司惠州中洞抽水蓄能电站安全监测系统工程</w:t>
      </w:r>
      <w:bookmarkEnd w:id="0"/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>/</w:t>
      </w:r>
      <w:r>
        <w:rPr>
          <w:rFonts w:hint="eastAsia" w:hAnsi="宋体" w:cs="宋体"/>
          <w:color w:val="FF0000"/>
          <w:sz w:val="21"/>
          <w:szCs w:val="21"/>
          <w:highlight w:val="none"/>
          <w:u w:val="single"/>
          <w:lang w:eastAsia="zh-CN"/>
        </w:rPr>
        <w:t>标段</w:t>
      </w:r>
      <w:r>
        <w:rPr>
          <w:rFonts w:hint="eastAsia" w:ascii="宋体" w:hAnsi="宋体" w:eastAsia="宋体" w:cs="宋体"/>
          <w:color w:val="FF0000"/>
          <w:sz w:val="21"/>
          <w:szCs w:val="21"/>
          <w:highlight w:val="none"/>
          <w:u w:val="single"/>
        </w:rPr>
        <w:t>名称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招标文件的全部内容，遵照《中华人民共和国招标投标法》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、《中华人民共和国招标投标法实施条例》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的有关规定，我单位经研究上述工程招标文件的投标须知、合同条件、技术规范、招标工程量、图纸和其他有关文件后，我方愿以人民币（大写）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（¥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元）的投标总报价</w:t>
      </w:r>
      <w:r>
        <w:rPr>
          <w:rFonts w:hint="eastAsia" w:hAnsi="宋体" w:cs="宋体"/>
          <w:sz w:val="21"/>
          <w:szCs w:val="21"/>
          <w:highlight w:val="none"/>
          <w:lang w:eastAsia="zh-CN"/>
        </w:rPr>
        <w:t>（包含了所有税费），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按合同约定实施和</w:t>
      </w:r>
      <w:r>
        <w:rPr>
          <w:rFonts w:hint="eastAsia" w:hAnsi="宋体" w:cs="宋体"/>
          <w:sz w:val="21"/>
          <w:szCs w:val="21"/>
          <w:highlight w:val="none"/>
          <w:lang w:eastAsia="zh-CN"/>
        </w:rPr>
        <w:t>完成招标范围规定的工作内容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，修补工程中的任何缺陷，工程质量控制目标达到：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>规范达标、绿色可靠、文档齐全、零缺陷作为质量总体目标。杜绝重大设备一般及以上质量事故，确保工程无永久性缺陷。满足国家、行业、中国南方电网有限责任公司质量标准、控制标准和验收规范，在质量管理过程中达到或超过质量标准，通过各级验收合格并完成启动投产。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2．我方承诺在投标有效期内不修改、撤销投标文件。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3．随同本投标函提交投标保证金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/投标保函/投标保证金保险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一份，金额为人民币（大写）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元（¥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万元）。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我方已详细审查全部招标文件（含其澄清、修改文件）以及全部参考资料和有关附件。我们完全理解并同意放弃对这方面有不明及误解的权利。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．如我方中标：</w:t>
      </w:r>
    </w:p>
    <w:p>
      <w:pPr>
        <w:pStyle w:val="3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（1）我方承诺在收到中标通知书后，在中标通知书规定的期限内与你方签订合同。</w:t>
      </w:r>
    </w:p>
    <w:p>
      <w:pPr>
        <w:pStyle w:val="3"/>
        <w:ind w:firstLine="420" w:firstLineChars="200"/>
        <w:rPr>
          <w:rFonts w:hint="eastAsia" w:ascii="宋体" w:hAnsi="宋体" w:eastAsia="宋体" w:cs="宋体"/>
          <w:bCs/>
          <w:color w:val="0070C0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（2）我方保证按合同要求完成整个工程。</w:t>
      </w:r>
      <w:bookmarkStart w:id="1" w:name="_GoBack"/>
      <w:bookmarkEnd w:id="1"/>
    </w:p>
    <w:p>
      <w:pPr>
        <w:pStyle w:val="3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（3）我方承诺按照招标文件规定向你方递交履约担保。</w:t>
      </w:r>
    </w:p>
    <w:p>
      <w:pPr>
        <w:pStyle w:val="3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（4）我方承诺在施工期间严格执行</w:t>
      </w:r>
      <w:r>
        <w:rPr>
          <w:rFonts w:hint="eastAsia" w:hAnsi="宋体" w:cs="宋体"/>
          <w:sz w:val="21"/>
          <w:szCs w:val="21"/>
          <w:highlight w:val="none"/>
          <w:lang w:eastAsia="zh-CN"/>
        </w:rPr>
        <w:t>中国南方电网及调峰调频发电有限公司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相关管理制度及规定。如若违反相关条款，自愿接受相关的处罚。</w:t>
      </w:r>
    </w:p>
    <w:p>
      <w:pPr>
        <w:pStyle w:val="3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（5）我方承诺在参加承包商评价和投标中，如有弄虚作假，自愿接受停止投标资格的处罚。</w:t>
      </w:r>
    </w:p>
    <w:p>
      <w:pPr>
        <w:pStyle w:val="3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（6）</w:t>
      </w:r>
      <w:r>
        <w:rPr>
          <w:rFonts w:hint="eastAsia" w:hAnsi="宋体" w:cs="宋体"/>
          <w:sz w:val="21"/>
          <w:szCs w:val="21"/>
          <w:highlight w:val="none"/>
          <w:lang w:eastAsia="zh-CN"/>
        </w:rPr>
        <w:t>我方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同意投标人须知中关于不予退还投标保证金的规定。</w:t>
      </w:r>
    </w:p>
    <w:p>
      <w:pPr>
        <w:pStyle w:val="3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（</w:t>
      </w:r>
      <w:r>
        <w:rPr>
          <w:rFonts w:hint="eastAsia" w:hAnsi="宋体" w:cs="宋体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）我们同意提供招标人要求的与投标有关的一切数据或资料，完全理解招标人不一定要接受最低价的投标或收到的任何投标。</w:t>
      </w:r>
    </w:p>
    <w:p>
      <w:pPr>
        <w:pStyle w:val="3"/>
        <w:ind w:firstLine="420" w:firstLineChars="200"/>
        <w:rPr>
          <w:rFonts w:hint="eastAsia" w:ascii="宋体" w:hAnsi="宋体" w:eastAsia="宋体" w:cs="宋体"/>
          <w:color w:val="0070C0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（</w:t>
      </w:r>
      <w:r>
        <w:rPr>
          <w:rFonts w:hint="eastAsia" w:hAnsi="宋体" w:cs="宋体"/>
          <w:sz w:val="21"/>
          <w:szCs w:val="21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）除非另外达成协议并生效，你方的中标通知书和本投标文件将构成约束我们双方的合同。</w:t>
      </w:r>
    </w:p>
    <w:p>
      <w:pPr>
        <w:pStyle w:val="3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hAnsi="宋体" w:cs="宋体"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．我方在此声明，近三年经营活动中没有重大违法记录。所递交的投标文件及有关资料内容完整、真实和准确，且不存在第二章“投标人须知”第1.4.3项规定的任何一种情形。</w:t>
      </w:r>
    </w:p>
    <w:p>
      <w:pPr>
        <w:pStyle w:val="3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</w:p>
    <w:p>
      <w:pPr>
        <w:pStyle w:val="3"/>
        <w:ind w:firstLine="420" w:firstLineChars="200"/>
        <w:rPr>
          <w:rFonts w:hint="eastAsia" w:hAnsi="宋体"/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 xml:space="preserve">  单位地址:</w:t>
      </w:r>
      <w:r>
        <w:rPr>
          <w:rFonts w:hint="eastAsia" w:hAnsi="宋体"/>
          <w:color w:val="auto"/>
          <w:highlight w:val="none"/>
          <w:u w:val="single"/>
        </w:rPr>
        <w:t xml:space="preserve">                              </w:t>
      </w:r>
    </w:p>
    <w:p>
      <w:pPr>
        <w:pStyle w:val="3"/>
        <w:ind w:firstLine="420" w:firstLineChars="200"/>
        <w:rPr>
          <w:rFonts w:hint="eastAsia" w:hAnsi="宋体"/>
          <w:color w:val="auto"/>
          <w:highlight w:val="none"/>
          <w:u w:val="single"/>
        </w:rPr>
      </w:pPr>
      <w:r>
        <w:rPr>
          <w:rFonts w:hint="eastAsia" w:hAnsi="宋体"/>
          <w:color w:val="auto"/>
          <w:highlight w:val="none"/>
        </w:rPr>
        <w:t xml:space="preserve">  邮政编码:</w:t>
      </w:r>
      <w:r>
        <w:rPr>
          <w:rFonts w:hint="eastAsia" w:hAnsi="宋体"/>
          <w:color w:val="auto"/>
          <w:highlight w:val="none"/>
          <w:u w:val="single"/>
        </w:rPr>
        <w:t xml:space="preserve">               </w:t>
      </w:r>
      <w:r>
        <w:rPr>
          <w:rFonts w:hint="eastAsia" w:hAnsi="宋体"/>
          <w:color w:val="auto"/>
          <w:highlight w:val="none"/>
          <w:u w:val="single"/>
          <w:lang w:val="en-US" w:eastAsia="zh-CN"/>
        </w:rPr>
        <w:t xml:space="preserve">             </w:t>
      </w:r>
      <w:r>
        <w:rPr>
          <w:rFonts w:hint="eastAsia" w:hAnsi="宋体"/>
          <w:color w:val="auto"/>
          <w:highlight w:val="none"/>
          <w:u w:val="single"/>
        </w:rPr>
        <w:t xml:space="preserve">  </w:t>
      </w:r>
    </w:p>
    <w:p>
      <w:pPr>
        <w:pStyle w:val="3"/>
        <w:ind w:firstLine="420" w:firstLineChars="200"/>
        <w:rPr>
          <w:rFonts w:hint="eastAsia" w:hAnsi="宋体"/>
          <w:color w:val="auto"/>
          <w:highlight w:val="none"/>
          <w:u w:val="single"/>
        </w:rPr>
      </w:pPr>
      <w:r>
        <w:rPr>
          <w:rFonts w:hint="eastAsia" w:hAnsi="宋体"/>
          <w:color w:val="auto"/>
          <w:highlight w:val="none"/>
        </w:rPr>
        <w:t xml:space="preserve">  电    话:</w:t>
      </w:r>
      <w:r>
        <w:rPr>
          <w:rFonts w:hint="eastAsia" w:hAnsi="宋体"/>
          <w:color w:val="auto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highlight w:val="none"/>
          <w:u w:val="single"/>
          <w:lang w:val="en-US" w:eastAsia="zh-CN"/>
        </w:rPr>
        <w:t xml:space="preserve">             </w:t>
      </w:r>
      <w:r>
        <w:rPr>
          <w:rFonts w:hint="eastAsia" w:hAnsi="宋体"/>
          <w:color w:val="auto"/>
          <w:highlight w:val="none"/>
          <w:u w:val="single"/>
        </w:rPr>
        <w:t xml:space="preserve">   </w:t>
      </w:r>
    </w:p>
    <w:p>
      <w:pPr>
        <w:pStyle w:val="3"/>
        <w:ind w:firstLine="420" w:firstLineChars="200"/>
        <w:rPr>
          <w:rFonts w:hint="eastAsia" w:hAnsi="宋体"/>
          <w:color w:val="auto"/>
          <w:highlight w:val="none"/>
          <w:u w:val="single"/>
        </w:rPr>
      </w:pPr>
      <w:r>
        <w:rPr>
          <w:rFonts w:hint="eastAsia" w:hAnsi="宋体"/>
          <w:color w:val="auto"/>
          <w:highlight w:val="none"/>
        </w:rPr>
        <w:t xml:space="preserve">  传    真:</w:t>
      </w:r>
      <w:r>
        <w:rPr>
          <w:rFonts w:hint="eastAsia" w:hAnsi="宋体"/>
          <w:color w:val="auto"/>
          <w:highlight w:val="none"/>
          <w:u w:val="single"/>
        </w:rPr>
        <w:t xml:space="preserve">        </w:t>
      </w:r>
      <w:r>
        <w:rPr>
          <w:rFonts w:hint="eastAsia" w:hAnsi="宋体"/>
          <w:color w:val="auto"/>
          <w:highlight w:val="none"/>
          <w:u w:val="single"/>
          <w:lang w:val="en-US" w:eastAsia="zh-CN"/>
        </w:rPr>
        <w:t xml:space="preserve">             </w:t>
      </w:r>
      <w:r>
        <w:rPr>
          <w:rFonts w:hint="eastAsia" w:hAnsi="宋体"/>
          <w:color w:val="auto"/>
          <w:highlight w:val="none"/>
          <w:u w:val="single"/>
        </w:rPr>
        <w:t xml:space="preserve">         </w:t>
      </w:r>
    </w:p>
    <w:p>
      <w:pPr>
        <w:spacing w:line="360" w:lineRule="auto"/>
        <w:rPr>
          <w:sz w:val="21"/>
          <w:szCs w:val="21"/>
        </w:rPr>
      </w:pPr>
    </w:p>
    <w:p>
      <w:pPr>
        <w:wordWrap w:val="0"/>
        <w:spacing w:line="360" w:lineRule="auto"/>
        <w:jc w:val="right"/>
        <w:rPr>
          <w:rFonts w:hint="eastAsia" w:ascii="宋体" w:hAnsi="宋体" w:eastAsia="宋体"/>
          <w:snapToGrid w:val="0"/>
          <w:kern w:val="24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/>
          <w:snapToGrid w:val="0"/>
          <w:kern w:val="24"/>
          <w:sz w:val="21"/>
          <w:szCs w:val="21"/>
          <w:lang w:eastAsia="zh-CN"/>
        </w:rPr>
        <w:t>投标</w:t>
      </w:r>
      <w:r>
        <w:rPr>
          <w:rFonts w:hint="eastAsia" w:ascii="宋体" w:hAnsi="宋体"/>
          <w:snapToGrid w:val="0"/>
          <w:kern w:val="24"/>
          <w:sz w:val="21"/>
          <w:szCs w:val="21"/>
        </w:rPr>
        <w:t>人：</w:t>
      </w:r>
      <w:r>
        <w:rPr>
          <w:rFonts w:hint="eastAsia" w:ascii="宋体" w:hAnsi="宋体"/>
          <w:snapToGrid w:val="0"/>
          <w:kern w:val="24"/>
          <w:sz w:val="21"/>
          <w:szCs w:val="21"/>
          <w:u w:val="single"/>
          <w:lang w:val="en-US" w:eastAsia="zh-CN"/>
        </w:rPr>
        <w:t xml:space="preserve">                      </w:t>
      </w:r>
    </w:p>
    <w:p>
      <w:pPr>
        <w:wordWrap w:val="0"/>
        <w:spacing w:line="360" w:lineRule="auto"/>
        <w:jc w:val="right"/>
        <w:rPr>
          <w:rFonts w:hint="eastAsia" w:ascii="宋体" w:hAnsi="宋体" w:eastAsia="宋体"/>
          <w:snapToGrid w:val="0"/>
          <w:kern w:val="24"/>
          <w:sz w:val="21"/>
          <w:szCs w:val="21"/>
          <w:lang w:val="en-US" w:eastAsia="zh-CN"/>
        </w:rPr>
      </w:pPr>
      <w:r>
        <w:rPr>
          <w:rFonts w:hint="eastAsia" w:ascii="宋体" w:hAnsi="宋体"/>
          <w:snapToGrid w:val="0"/>
          <w:kern w:val="24"/>
          <w:sz w:val="21"/>
          <w:szCs w:val="21"/>
        </w:rPr>
        <w:t>（公章/投标专用章/电子签章）</w:t>
      </w:r>
      <w:r>
        <w:rPr>
          <w:rFonts w:hint="eastAsia" w:ascii="宋体" w:hAnsi="宋体"/>
          <w:snapToGrid w:val="0"/>
          <w:kern w:val="24"/>
          <w:sz w:val="21"/>
          <w:szCs w:val="21"/>
          <w:lang w:eastAsia="zh-CN"/>
        </w:rPr>
        <w:t>：</w:t>
      </w:r>
      <w:r>
        <w:rPr>
          <w:rFonts w:hint="eastAsia" w:ascii="宋体" w:hAnsi="宋体"/>
          <w:snapToGrid w:val="0"/>
          <w:kern w:val="24"/>
          <w:sz w:val="21"/>
          <w:szCs w:val="21"/>
          <w:u w:val="single"/>
          <w:lang w:val="en-US" w:eastAsia="zh-CN"/>
        </w:rPr>
        <w:t xml:space="preserve">  </w:t>
      </w:r>
    </w:p>
    <w:p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 w:ascii="宋体" w:hAnsi="宋体"/>
          <w:snapToGrid w:val="0"/>
          <w:kern w:val="24"/>
          <w:sz w:val="21"/>
          <w:szCs w:val="21"/>
        </w:rPr>
        <w:t>日期：</w:t>
      </w:r>
      <w:r>
        <w:rPr>
          <w:rFonts w:hint="eastAsia" w:ascii="宋体" w:hAnsi="宋体"/>
          <w:snapToGrid w:val="0"/>
          <w:kern w:val="24"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1"/>
          <w:szCs w:val="21"/>
        </w:rPr>
        <w:t>年</w:t>
      </w:r>
      <w:r>
        <w:rPr>
          <w:rFonts w:hint="eastAsia" w:ascii="宋体" w:hAnsi="宋体"/>
          <w:snapToGrid w:val="0"/>
          <w:kern w:val="24"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1"/>
          <w:szCs w:val="21"/>
        </w:rPr>
        <w:t>月</w:t>
      </w:r>
      <w:r>
        <w:rPr>
          <w:rFonts w:hint="eastAsia" w:ascii="宋体" w:hAnsi="宋体"/>
          <w:snapToGrid w:val="0"/>
          <w:kern w:val="24"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1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NotTrackMoves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23A22"/>
    <w:rsid w:val="2FFB1857"/>
    <w:rsid w:val="441C258B"/>
    <w:rsid w:val="74A8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Plain Text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szCs w:val="21"/>
    </w:rPr>
  </w:style>
  <w:style w:type="table" w:styleId="5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1005</Words>
  <Characters>1010</Characters>
  <Lines>0</Lines>
  <Paragraphs>0</Paragraphs>
  <TotalTime>1</TotalTime>
  <ScaleCrop>false</ScaleCrop>
  <LinksUpToDate>false</LinksUpToDate>
  <CharactersWithSpaces>1249</CharactersWithSpaces>
  <Application>WPS Office_11.8.2.9022_F1E327BC-269C-435d-A152-05C5408002CA</Application>
  <DocSecurity>0</DocSecurity>
</Properties>
</file>

<file path=customXml/item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张晋维1</cp:lastModifiedBy>
  <dcterms:modified xsi:type="dcterms:W3CDTF">2023-01-18T03:05:00Z</dcterms:modified>
</cp:cor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18c0c5-bf04-49ac-8c6f-6b29670c588a}">
  <ds:schemaRefs/>
</ds:datastoreItem>
</file>

<file path=customXml/itemProps3.xml><?xml version="1.0" encoding="utf-8"?>
<ds:datastoreItem xmlns:ds="http://schemas.openxmlformats.org/officeDocument/2006/customXml" ds:itemID="{1b981396-8b2c-43e6-b21b-b2d07ebd5302}">
  <ds:schemaRefs/>
</ds:datastoreItem>
</file>

<file path=customXml/itemProps4.xml><?xml version="1.0" encoding="utf-8"?>
<ds:datastoreItem xmlns:ds="http://schemas.openxmlformats.org/officeDocument/2006/customXml" ds:itemID="{12608827-a10d-4dc1-a2d9-123062ef45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932</Words>
  <Characters>937</Characters>
  <Lines>0</Lines>
  <Paragraphs>0</Paragraphs>
  <TotalTime>1</TotalTime>
  <ScaleCrop>false</ScaleCrop>
  <LinksUpToDate>false</LinksUpToDate>
  <CharactersWithSpaces>1161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尹海庆</cp:lastModifiedBy>
  <dcterms:modified xsi:type="dcterms:W3CDTF">2023-02-24T05:51:03Z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