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6"/>
        </w:rPr>
      </w:pPr>
      <w:r>
        <w:rPr>
          <w:rFonts w:hint="eastAsia"/>
          <w:b/>
          <w:bCs/>
          <w:sz w:val="32"/>
          <w:szCs w:val="36"/>
        </w:rPr>
        <w:t>报价表</w:t>
      </w:r>
    </w:p>
    <w:p>
      <w:pPr>
        <w:jc w:val="center"/>
      </w:pPr>
      <w:r>
        <w:rPr>
          <w:rFonts w:hint="eastAsia" w:ascii="宋体" w:hAnsi="宋体" w:cs="宋体"/>
          <w:b/>
          <w:bCs/>
          <w:sz w:val="22"/>
        </w:rPr>
        <w:t>标的名称：标的3深圳电网频率稳定特性分析与控制策略优化算法模块、接口技术研究及软件试制项目</w:t>
      </w:r>
    </w:p>
    <w:p>
      <w:pPr>
        <w:pStyle w:val="2"/>
        <w:ind w:firstLine="480"/>
        <w:rPr>
          <w:color w:val="FF0000"/>
          <w:sz w:val="24"/>
          <w:szCs w:val="16"/>
        </w:rPr>
      </w:pPr>
      <w:r>
        <w:rPr>
          <w:rFonts w:hint="eastAsia"/>
          <w:color w:val="FF0000"/>
          <w:sz w:val="24"/>
          <w:szCs w:val="16"/>
        </w:rPr>
        <w:t>报价要求：</w:t>
      </w:r>
    </w:p>
    <w:p>
      <w:pPr>
        <w:pStyle w:val="2"/>
        <w:ind w:firstLine="480"/>
        <w:rPr>
          <w:color w:val="FF0000"/>
          <w:sz w:val="24"/>
          <w:szCs w:val="16"/>
        </w:rPr>
      </w:pPr>
      <w:r>
        <w:rPr>
          <w:rFonts w:hint="eastAsia"/>
          <w:color w:val="FF0000"/>
          <w:sz w:val="24"/>
          <w:szCs w:val="16"/>
        </w:rPr>
        <w:t>1.所报价格均为含税价，请在表后说明报价的增值税税率，否则视为无效报价。</w:t>
      </w:r>
    </w:p>
    <w:p>
      <w:pPr>
        <w:pStyle w:val="2"/>
        <w:ind w:firstLine="480"/>
        <w:rPr>
          <w:rFonts w:ascii="仿宋" w:hAnsi="仿宋" w:eastAsia="仿宋" w:cs="仿宋"/>
          <w:color w:val="FF0000"/>
          <w:sz w:val="24"/>
          <w:szCs w:val="16"/>
        </w:rPr>
      </w:pPr>
      <w:r>
        <w:rPr>
          <w:rFonts w:hint="eastAsia" w:ascii="仿宋" w:hAnsi="仿宋" w:eastAsia="仿宋" w:cs="仿宋"/>
          <w:color w:val="FF0000"/>
          <w:sz w:val="24"/>
          <w:szCs w:val="16"/>
        </w:rPr>
        <w:t>2.“设备费”（包括“设备软件试制费”）的增值税税率必须为13%（投标人为一般纳税人）或3%（投标人为小规模纳税人），其余税率报价视为无效报价；</w:t>
      </w:r>
    </w:p>
    <w:p>
      <w:pPr>
        <w:ind w:firstLine="480" w:firstLineChars="200"/>
        <w:rPr>
          <w:rFonts w:ascii="仿宋" w:hAnsi="仿宋" w:eastAsia="仿宋" w:cs="仿宋"/>
          <w:color w:val="FF0000"/>
          <w:sz w:val="24"/>
          <w:szCs w:val="16"/>
        </w:rPr>
      </w:pPr>
      <w:r>
        <w:rPr>
          <w:rFonts w:hint="eastAsia" w:ascii="仿宋" w:hAnsi="仿宋" w:eastAsia="仿宋" w:cs="仿宋"/>
          <w:color w:val="FF0000"/>
          <w:sz w:val="24"/>
          <w:szCs w:val="16"/>
        </w:rPr>
        <w:t>3.需提供与报价税率相匹配的纳税人类别证明材料（包括但不限于国家/地方电子税局内纳税人信息截图），否则视为无效报价。</w:t>
      </w:r>
    </w:p>
    <w:p>
      <w:pPr>
        <w:ind w:firstLine="480" w:firstLineChars="200"/>
        <w:rPr>
          <w:rFonts w:ascii="仿宋" w:hAnsi="仿宋" w:eastAsia="仿宋" w:cs="仿宋"/>
          <w:color w:val="FF0000"/>
          <w:sz w:val="24"/>
          <w:szCs w:val="16"/>
        </w:rPr>
      </w:pPr>
      <w:r>
        <w:rPr>
          <w:rFonts w:hint="eastAsia" w:ascii="仿宋" w:hAnsi="仿宋" w:eastAsia="仿宋" w:cs="仿宋"/>
          <w:color w:val="FF0000"/>
          <w:sz w:val="24"/>
          <w:szCs w:val="16"/>
        </w:rPr>
        <w:t>4.报价税率即为结算税率，结算时须提供增值税专用发票（税率与报价税率一致）。</w:t>
      </w:r>
    </w:p>
    <w:tbl>
      <w:tblPr>
        <w:tblStyle w:val="7"/>
        <w:tblW w:w="9291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2177"/>
        <w:gridCol w:w="1347"/>
        <w:gridCol w:w="1238"/>
        <w:gridCol w:w="41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2597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费用科目</w:t>
            </w:r>
          </w:p>
        </w:tc>
        <w:tc>
          <w:tcPr>
            <w:tcW w:w="1347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限价</w:t>
            </w:r>
          </w:p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（万元）</w:t>
            </w:r>
          </w:p>
        </w:tc>
        <w:tc>
          <w:tcPr>
            <w:tcW w:w="1238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报价</w:t>
            </w:r>
          </w:p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（万元）</w:t>
            </w:r>
          </w:p>
        </w:tc>
        <w:tc>
          <w:tcPr>
            <w:tcW w:w="4109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备注（投标方不需填写）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atLeast"/>
        </w:trPr>
        <w:tc>
          <w:tcPr>
            <w:tcW w:w="2597" w:type="dxa"/>
            <w:gridSpan w:val="2"/>
            <w:vAlign w:val="center"/>
          </w:tcPr>
          <w:p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一、研发费用合计</w:t>
            </w:r>
          </w:p>
        </w:tc>
        <w:tc>
          <w:tcPr>
            <w:tcW w:w="1347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/>
                <w:b/>
                <w:bCs/>
                <w:szCs w:val="21"/>
              </w:rPr>
              <w:t>240.80</w:t>
            </w:r>
          </w:p>
        </w:tc>
        <w:tc>
          <w:tcPr>
            <w:tcW w:w="1238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4109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0" w:hRule="atLeast"/>
        </w:trPr>
        <w:tc>
          <w:tcPr>
            <w:tcW w:w="420" w:type="dxa"/>
            <w:vMerge w:val="restart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费用性</w:t>
            </w:r>
          </w:p>
        </w:tc>
        <w:tc>
          <w:tcPr>
            <w:tcW w:w="2177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1、人工费</w:t>
            </w:r>
          </w:p>
        </w:tc>
        <w:tc>
          <w:tcPr>
            <w:tcW w:w="1347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1</w:t>
            </w:r>
            <w:r>
              <w:rPr>
                <w:rFonts w:ascii="宋体" w:hAnsi="宋体" w:cs="宋体"/>
                <w:b/>
                <w:bCs/>
                <w:szCs w:val="21"/>
              </w:rPr>
              <w:t>44.00</w:t>
            </w:r>
          </w:p>
        </w:tc>
        <w:tc>
          <w:tcPr>
            <w:tcW w:w="1238" w:type="dxa"/>
            <w:vAlign w:val="center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4109" w:type="dxa"/>
          </w:tcPr>
          <w:p>
            <w:pPr>
              <w:adjustRightInd w:val="0"/>
              <w:snapToGrid w:val="0"/>
              <w:rPr>
                <w:rFonts w:ascii="宋体" w:hAnsi="宋体" w:cs="宋体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限价说明：投入高级研究人员（主要为副教授、副研究员、高级工程师及以上级别研究人员）至少</w:t>
            </w:r>
            <w:r>
              <w:rPr>
                <w:rFonts w:asciiTheme="minorEastAsia" w:hAnsiTheme="minorEastAsia" w:eastAsiaTheme="minorEastAsia" w:cstheme="minorEastAsia"/>
                <w:szCs w:val="21"/>
              </w:rPr>
              <w:t>24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人月，投入其他研究人员（含中初级研究人员、技术工人等其他研究人员）至少2</w:t>
            </w:r>
            <w:r>
              <w:rPr>
                <w:rFonts w:asciiTheme="minorEastAsia" w:hAnsiTheme="minorEastAsia" w:eastAsiaTheme="minorEastAsia" w:cstheme="minorEastAsia"/>
                <w:szCs w:val="21"/>
              </w:rPr>
              <w:t>4</w:t>
            </w: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人月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atLeast"/>
        </w:trPr>
        <w:tc>
          <w:tcPr>
            <w:tcW w:w="420" w:type="dxa"/>
            <w:vMerge w:val="continue"/>
          </w:tcPr>
          <w:p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2177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szCs w:val="21"/>
              </w:rPr>
              <w:t>、测试化验加工费</w:t>
            </w:r>
          </w:p>
        </w:tc>
        <w:tc>
          <w:tcPr>
            <w:tcW w:w="1347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1</w:t>
            </w:r>
            <w:r>
              <w:rPr>
                <w:rFonts w:ascii="宋体" w:hAnsi="宋体" w:cs="宋体"/>
                <w:b/>
                <w:bCs/>
                <w:szCs w:val="21"/>
              </w:rPr>
              <w:t>.70</w:t>
            </w:r>
          </w:p>
        </w:tc>
        <w:tc>
          <w:tcPr>
            <w:tcW w:w="1238" w:type="dx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4109" w:type="dxa"/>
          </w:tcPr>
          <w:p>
            <w:pPr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atLeast"/>
        </w:trPr>
        <w:tc>
          <w:tcPr>
            <w:tcW w:w="420" w:type="dxa"/>
            <w:vMerge w:val="continue"/>
          </w:tcPr>
          <w:p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2177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szCs w:val="21"/>
              </w:rPr>
              <w:t>、差旅费</w:t>
            </w:r>
          </w:p>
        </w:tc>
        <w:tc>
          <w:tcPr>
            <w:tcW w:w="1347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1</w:t>
            </w:r>
            <w:r>
              <w:rPr>
                <w:rFonts w:ascii="宋体" w:hAnsi="宋体" w:cs="宋体"/>
                <w:b/>
                <w:bCs/>
                <w:szCs w:val="21"/>
              </w:rPr>
              <w:t>0.00</w:t>
            </w:r>
          </w:p>
        </w:tc>
        <w:tc>
          <w:tcPr>
            <w:tcW w:w="1238" w:type="dxa"/>
            <w:vAlign w:val="center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4109" w:type="dxa"/>
          </w:tcPr>
          <w:p>
            <w:pPr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atLeast"/>
        </w:trPr>
        <w:tc>
          <w:tcPr>
            <w:tcW w:w="420" w:type="dxa"/>
            <w:vMerge w:val="continue"/>
          </w:tcPr>
          <w:p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2177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szCs w:val="21"/>
              </w:rPr>
              <w:t>、国际合作与交流费</w:t>
            </w:r>
          </w:p>
        </w:tc>
        <w:tc>
          <w:tcPr>
            <w:tcW w:w="1347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/>
                <w:b/>
                <w:bCs/>
                <w:szCs w:val="21"/>
              </w:rPr>
              <w:t>12.50</w:t>
            </w:r>
          </w:p>
        </w:tc>
        <w:tc>
          <w:tcPr>
            <w:tcW w:w="1238" w:type="dx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4109" w:type="dxa"/>
          </w:tcPr>
          <w:p>
            <w:pPr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atLeast"/>
        </w:trPr>
        <w:tc>
          <w:tcPr>
            <w:tcW w:w="420" w:type="dxa"/>
            <w:vMerge w:val="continue"/>
          </w:tcPr>
          <w:p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2177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szCs w:val="21"/>
              </w:rPr>
              <w:t>、出版印刷/文献/信息传播/知识产权事务费</w:t>
            </w:r>
          </w:p>
        </w:tc>
        <w:tc>
          <w:tcPr>
            <w:tcW w:w="1347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/>
                <w:b/>
                <w:bCs/>
                <w:szCs w:val="21"/>
              </w:rPr>
              <w:t>0.75</w:t>
            </w:r>
          </w:p>
        </w:tc>
        <w:tc>
          <w:tcPr>
            <w:tcW w:w="1238" w:type="dx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4109" w:type="dxa"/>
          </w:tcPr>
          <w:p>
            <w:pPr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0" w:hRule="atLeast"/>
        </w:trPr>
        <w:tc>
          <w:tcPr>
            <w:tcW w:w="420" w:type="dxa"/>
            <w:vMerge w:val="continue"/>
          </w:tcPr>
          <w:p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2177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szCs w:val="21"/>
              </w:rPr>
              <w:t>、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劳务费</w:t>
            </w:r>
          </w:p>
        </w:tc>
        <w:tc>
          <w:tcPr>
            <w:tcW w:w="1347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/>
                <w:b/>
                <w:bCs/>
                <w:szCs w:val="21"/>
              </w:rPr>
              <w:t>38.40</w:t>
            </w:r>
          </w:p>
        </w:tc>
        <w:tc>
          <w:tcPr>
            <w:tcW w:w="1238" w:type="dxa"/>
            <w:vAlign w:val="center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4109" w:type="dxa"/>
          </w:tcPr>
          <w:p>
            <w:pPr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0" w:hRule="atLeast"/>
        </w:trPr>
        <w:tc>
          <w:tcPr>
            <w:tcW w:w="420" w:type="dxa"/>
            <w:vMerge w:val="continue"/>
          </w:tcPr>
          <w:p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2177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7</w:t>
            </w:r>
            <w:r>
              <w:rPr>
                <w:rFonts w:hint="eastAsia" w:ascii="宋体" w:hAnsi="宋体" w:cs="宋体"/>
                <w:szCs w:val="21"/>
              </w:rPr>
              <w:t>、专家咨询费</w:t>
            </w:r>
          </w:p>
        </w:tc>
        <w:tc>
          <w:tcPr>
            <w:tcW w:w="1347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1</w:t>
            </w:r>
            <w:r>
              <w:rPr>
                <w:rFonts w:ascii="宋体" w:hAnsi="宋体" w:cs="宋体"/>
                <w:b/>
                <w:bCs/>
                <w:szCs w:val="21"/>
              </w:rPr>
              <w:t>.00</w:t>
            </w:r>
          </w:p>
        </w:tc>
        <w:tc>
          <w:tcPr>
            <w:tcW w:w="1238" w:type="dxa"/>
            <w:vAlign w:val="center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4109" w:type="dxa"/>
          </w:tcPr>
          <w:p>
            <w:pPr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0" w:hRule="atLeast"/>
        </w:trPr>
        <w:tc>
          <w:tcPr>
            <w:tcW w:w="420" w:type="dxa"/>
            <w:vMerge w:val="continue"/>
          </w:tcPr>
          <w:p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2177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 w:cs="宋体"/>
                <w:szCs w:val="21"/>
              </w:rPr>
              <w:t>、其他成本性费</w:t>
            </w:r>
          </w:p>
        </w:tc>
        <w:tc>
          <w:tcPr>
            <w:tcW w:w="1347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/>
                <w:b/>
                <w:bCs/>
                <w:szCs w:val="21"/>
              </w:rPr>
              <w:t>32.45</w:t>
            </w:r>
          </w:p>
        </w:tc>
        <w:tc>
          <w:tcPr>
            <w:tcW w:w="1238" w:type="dx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4109" w:type="dxa"/>
          </w:tcPr>
          <w:p>
            <w:pPr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atLeast"/>
        </w:trPr>
        <w:tc>
          <w:tcPr>
            <w:tcW w:w="2597" w:type="dxa"/>
            <w:gridSpan w:val="2"/>
            <w:vAlign w:val="center"/>
          </w:tcPr>
          <w:p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二、资本性支出合计</w:t>
            </w:r>
          </w:p>
        </w:tc>
        <w:tc>
          <w:tcPr>
            <w:tcW w:w="1347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/>
                <w:b/>
                <w:bCs/>
                <w:szCs w:val="21"/>
              </w:rPr>
              <w:t>44.20</w:t>
            </w:r>
          </w:p>
        </w:tc>
        <w:tc>
          <w:tcPr>
            <w:tcW w:w="1238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4109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6" w:hRule="atLeast"/>
        </w:trPr>
        <w:tc>
          <w:tcPr>
            <w:tcW w:w="420" w:type="dxa"/>
            <w:vMerge w:val="restart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资本性</w:t>
            </w:r>
          </w:p>
        </w:tc>
        <w:tc>
          <w:tcPr>
            <w:tcW w:w="2177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1、设备费</w:t>
            </w:r>
          </w:p>
        </w:tc>
        <w:tc>
          <w:tcPr>
            <w:tcW w:w="1347" w:type="dx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b/>
                <w:bCs/>
                <w:szCs w:val="21"/>
              </w:rPr>
              <w:t>44.20</w:t>
            </w:r>
          </w:p>
        </w:tc>
        <w:tc>
          <w:tcPr>
            <w:tcW w:w="1238" w:type="dx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4109" w:type="dxa"/>
          </w:tcPr>
          <w:p>
            <w:pPr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6" w:hRule="atLeast"/>
        </w:trPr>
        <w:tc>
          <w:tcPr>
            <w:tcW w:w="420" w:type="dxa"/>
            <w:vMerge w:val="continue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2177" w:type="dxa"/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(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szCs w:val="21"/>
              </w:rPr>
              <w:t>) 设备软件试制费</w:t>
            </w:r>
          </w:p>
        </w:tc>
        <w:tc>
          <w:tcPr>
            <w:tcW w:w="1347" w:type="dxa"/>
            <w:vAlign w:val="center"/>
          </w:tcPr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Cs w:val="21"/>
              </w:rPr>
              <w:t>44.20</w:t>
            </w:r>
          </w:p>
        </w:tc>
        <w:tc>
          <w:tcPr>
            <w:tcW w:w="1238" w:type="dx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4109" w:type="dxa"/>
          </w:tcPr>
          <w:p>
            <w:pPr>
              <w:rPr>
                <w:rFonts w:ascii="宋体" w:hAnsi="宋体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0" w:hRule="atLeast"/>
        </w:trPr>
        <w:tc>
          <w:tcPr>
            <w:tcW w:w="2597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</w:rPr>
              <w:t>总计</w:t>
            </w:r>
          </w:p>
        </w:tc>
        <w:tc>
          <w:tcPr>
            <w:tcW w:w="1347" w:type="dxa"/>
            <w:vAlign w:val="center"/>
          </w:tcPr>
          <w:p>
            <w:pPr>
              <w:widowControl/>
              <w:jc w:val="center"/>
              <w:textAlignment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285.00</w:t>
            </w:r>
          </w:p>
        </w:tc>
        <w:tc>
          <w:tcPr>
            <w:tcW w:w="1238" w:type="dxa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4109" w:type="dxa"/>
          </w:tcPr>
          <w:p>
            <w:pPr>
              <w:rPr>
                <w:rFonts w:ascii="宋体" w:hAnsi="宋体" w:cs="宋体"/>
                <w:szCs w:val="21"/>
              </w:rPr>
            </w:pPr>
          </w:p>
        </w:tc>
      </w:tr>
    </w:tbl>
    <w:p>
      <w:pPr>
        <w:spacing w:line="360" w:lineRule="auto"/>
        <w:rPr>
          <w:rFonts w:ascii="仿宋" w:hAnsi="仿宋" w:eastAsia="仿宋" w:cs="仿宋"/>
          <w:b/>
          <w:sz w:val="24"/>
          <w:szCs w:val="24"/>
        </w:rPr>
      </w:pPr>
      <w:r>
        <w:rPr>
          <w:rFonts w:hint="eastAsia" w:ascii="仿宋" w:hAnsi="仿宋" w:eastAsia="仿宋" w:cs="仿宋"/>
          <w:b/>
          <w:sz w:val="24"/>
          <w:szCs w:val="24"/>
        </w:rPr>
        <w:t>以上报价为含税价，研发费用（费用性）部分增值税税率为</w:t>
      </w:r>
      <w:r>
        <w:rPr>
          <w:rFonts w:hint="eastAsia" w:ascii="仿宋" w:hAnsi="仿宋" w:eastAsia="仿宋" w:cs="仿宋"/>
          <w:b/>
          <w:sz w:val="24"/>
          <w:szCs w:val="24"/>
          <w:u w:val="single"/>
        </w:rPr>
        <w:t xml:space="preserve">    </w:t>
      </w:r>
      <w:r>
        <w:rPr>
          <w:rFonts w:hint="eastAsia" w:ascii="仿宋" w:hAnsi="仿宋" w:eastAsia="仿宋" w:cs="仿宋"/>
          <w:b/>
          <w:sz w:val="24"/>
          <w:szCs w:val="24"/>
        </w:rPr>
        <w:t>%；</w:t>
      </w:r>
    </w:p>
    <w:p>
      <w:pPr>
        <w:pStyle w:val="2"/>
        <w:spacing w:line="360" w:lineRule="auto"/>
        <w:ind w:firstLine="0" w:firstLineChars="0"/>
        <w:rPr>
          <w:rFonts w:ascii="仿宋" w:hAnsi="仿宋" w:eastAsia="仿宋" w:cs="仿宋"/>
          <w:b/>
          <w:sz w:val="24"/>
          <w:szCs w:val="24"/>
        </w:rPr>
      </w:pPr>
      <w:r>
        <w:rPr>
          <w:rFonts w:hint="eastAsia" w:ascii="仿宋" w:hAnsi="仿宋" w:eastAsia="仿宋" w:cs="仿宋"/>
          <w:b/>
          <w:sz w:val="24"/>
          <w:szCs w:val="24"/>
        </w:rPr>
        <w:t>“设备费”（包括“设备软件试制费”）增值税税率为13%□/3%□（请在方框中勾选税率，一般纳税人选择13%、小规模纳税人选择3%，</w:t>
      </w:r>
      <w:r>
        <w:rPr>
          <w:rFonts w:hint="eastAsia" w:ascii="仿宋" w:hAnsi="仿宋" w:eastAsia="仿宋" w:cs="仿宋"/>
          <w:b/>
          <w:color w:val="FF0000"/>
          <w:sz w:val="24"/>
          <w:szCs w:val="24"/>
        </w:rPr>
        <w:t>其余税率视为无效报价</w:t>
      </w:r>
      <w:r>
        <w:rPr>
          <w:rFonts w:hint="eastAsia" w:ascii="仿宋" w:hAnsi="仿宋" w:eastAsia="仿宋" w:cs="仿宋"/>
          <w:b/>
          <w:sz w:val="24"/>
          <w:szCs w:val="24"/>
        </w:rPr>
        <w:t>）。</w:t>
      </w:r>
    </w:p>
    <w:p>
      <w:pPr>
        <w:pStyle w:val="3"/>
        <w:rPr>
          <w:rFonts w:ascii="仿宋" w:hAnsi="仿宋" w:eastAsia="仿宋" w:cs="仿宋"/>
          <w:sz w:val="24"/>
          <w:szCs w:val="24"/>
        </w:rPr>
      </w:pPr>
      <w:bookmarkStart w:id="0" w:name="_GoBack"/>
      <w:bookmarkEnd w:id="0"/>
    </w:p>
    <w:p>
      <w:pPr>
        <w:pStyle w:val="2"/>
        <w:spacing w:line="360" w:lineRule="auto"/>
        <w:ind w:firstLine="0" w:firstLineChars="0"/>
        <w:rPr>
          <w:rFonts w:ascii="仿宋" w:hAnsi="仿宋" w:eastAsia="仿宋" w:cs="仿宋"/>
          <w:b/>
          <w:sz w:val="24"/>
          <w:szCs w:val="24"/>
        </w:rPr>
      </w:pPr>
      <w:r>
        <w:rPr>
          <w:rFonts w:hint="eastAsia" w:ascii="仿宋" w:hAnsi="仿宋" w:eastAsia="仿宋" w:cs="仿宋"/>
          <w:b/>
          <w:sz w:val="24"/>
          <w:szCs w:val="24"/>
        </w:rPr>
        <w:t>以下粘贴纳税人类别证明材料（包括但不限于国家/地方电子税局内纳税人信息截图），</w:t>
      </w:r>
      <w:r>
        <w:rPr>
          <w:rFonts w:hint="eastAsia" w:ascii="仿宋" w:hAnsi="仿宋" w:eastAsia="仿宋" w:cs="仿宋"/>
          <w:b/>
          <w:color w:val="FF0000"/>
          <w:sz w:val="24"/>
          <w:szCs w:val="24"/>
        </w:rPr>
        <w:t>不提供视为无效报价</w:t>
      </w:r>
      <w:r>
        <w:rPr>
          <w:rFonts w:hint="eastAsia" w:ascii="仿宋" w:hAnsi="仿宋" w:eastAsia="仿宋" w:cs="仿宋"/>
          <w:b/>
          <w:sz w:val="24"/>
          <w:szCs w:val="24"/>
        </w:rPr>
        <w:t>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I1NGQ4MDY4NjMxYWVlMzc3ODM2NDE0MmU1ODUxYzYifQ=="/>
  </w:docVars>
  <w:rsids>
    <w:rsidRoot w:val="0D4B03F1"/>
    <w:rsid w:val="000A53A9"/>
    <w:rsid w:val="000B6CC5"/>
    <w:rsid w:val="000C4E5D"/>
    <w:rsid w:val="000C6946"/>
    <w:rsid w:val="001520D9"/>
    <w:rsid w:val="002517E6"/>
    <w:rsid w:val="002A351D"/>
    <w:rsid w:val="00391DCB"/>
    <w:rsid w:val="00391F9C"/>
    <w:rsid w:val="003D7FC6"/>
    <w:rsid w:val="00456818"/>
    <w:rsid w:val="004B4F2E"/>
    <w:rsid w:val="004D1711"/>
    <w:rsid w:val="004F04EC"/>
    <w:rsid w:val="005B28F0"/>
    <w:rsid w:val="00607A6E"/>
    <w:rsid w:val="006964C2"/>
    <w:rsid w:val="007310E8"/>
    <w:rsid w:val="0075381F"/>
    <w:rsid w:val="00801351"/>
    <w:rsid w:val="008630C0"/>
    <w:rsid w:val="00923FE7"/>
    <w:rsid w:val="009646BB"/>
    <w:rsid w:val="00AE1650"/>
    <w:rsid w:val="00B64EF9"/>
    <w:rsid w:val="00BF08BD"/>
    <w:rsid w:val="00D50991"/>
    <w:rsid w:val="00DF059F"/>
    <w:rsid w:val="00ED6374"/>
    <w:rsid w:val="00F65D0B"/>
    <w:rsid w:val="01017985"/>
    <w:rsid w:val="01017EAC"/>
    <w:rsid w:val="010D7C39"/>
    <w:rsid w:val="01245749"/>
    <w:rsid w:val="01980D44"/>
    <w:rsid w:val="01C73118"/>
    <w:rsid w:val="01E17BE6"/>
    <w:rsid w:val="01F252B4"/>
    <w:rsid w:val="01F32FFB"/>
    <w:rsid w:val="01FE1DD8"/>
    <w:rsid w:val="02091784"/>
    <w:rsid w:val="020B0925"/>
    <w:rsid w:val="021219B7"/>
    <w:rsid w:val="02181BC0"/>
    <w:rsid w:val="0239626B"/>
    <w:rsid w:val="0254050C"/>
    <w:rsid w:val="025B6167"/>
    <w:rsid w:val="026009D5"/>
    <w:rsid w:val="026C7963"/>
    <w:rsid w:val="0291187F"/>
    <w:rsid w:val="02992534"/>
    <w:rsid w:val="029D1BA9"/>
    <w:rsid w:val="02A3491F"/>
    <w:rsid w:val="02BB7CF5"/>
    <w:rsid w:val="02F351D4"/>
    <w:rsid w:val="02FF3B0D"/>
    <w:rsid w:val="031D46DA"/>
    <w:rsid w:val="03392B3E"/>
    <w:rsid w:val="033C7910"/>
    <w:rsid w:val="03560FB4"/>
    <w:rsid w:val="0361455A"/>
    <w:rsid w:val="03875992"/>
    <w:rsid w:val="03B544A6"/>
    <w:rsid w:val="03D2606C"/>
    <w:rsid w:val="040112EA"/>
    <w:rsid w:val="04103BD1"/>
    <w:rsid w:val="042919BD"/>
    <w:rsid w:val="04327770"/>
    <w:rsid w:val="0453509F"/>
    <w:rsid w:val="046E666A"/>
    <w:rsid w:val="048A3686"/>
    <w:rsid w:val="04AE25B3"/>
    <w:rsid w:val="04BD7A39"/>
    <w:rsid w:val="04C17D70"/>
    <w:rsid w:val="04CC3E11"/>
    <w:rsid w:val="04D620BC"/>
    <w:rsid w:val="04D758B4"/>
    <w:rsid w:val="04DE362C"/>
    <w:rsid w:val="0532505D"/>
    <w:rsid w:val="054941BC"/>
    <w:rsid w:val="05500380"/>
    <w:rsid w:val="05611A75"/>
    <w:rsid w:val="0569279B"/>
    <w:rsid w:val="05A036FF"/>
    <w:rsid w:val="05B048F3"/>
    <w:rsid w:val="05B756E7"/>
    <w:rsid w:val="05BE1ABB"/>
    <w:rsid w:val="05C664DD"/>
    <w:rsid w:val="05CC181E"/>
    <w:rsid w:val="05E21FB8"/>
    <w:rsid w:val="066E0F44"/>
    <w:rsid w:val="066E7190"/>
    <w:rsid w:val="068307B3"/>
    <w:rsid w:val="069006A3"/>
    <w:rsid w:val="06AA1088"/>
    <w:rsid w:val="06B4535C"/>
    <w:rsid w:val="06CB5FAB"/>
    <w:rsid w:val="06D351FC"/>
    <w:rsid w:val="06EE463F"/>
    <w:rsid w:val="06F20FCE"/>
    <w:rsid w:val="06FC5D12"/>
    <w:rsid w:val="07044F7F"/>
    <w:rsid w:val="070D0FCE"/>
    <w:rsid w:val="07104E4B"/>
    <w:rsid w:val="071466BC"/>
    <w:rsid w:val="071F49DC"/>
    <w:rsid w:val="07297AC5"/>
    <w:rsid w:val="072E4AC5"/>
    <w:rsid w:val="07323D28"/>
    <w:rsid w:val="076A77B8"/>
    <w:rsid w:val="077559E2"/>
    <w:rsid w:val="07852487"/>
    <w:rsid w:val="07894A6F"/>
    <w:rsid w:val="07A74DA7"/>
    <w:rsid w:val="07C34B88"/>
    <w:rsid w:val="07CC13E0"/>
    <w:rsid w:val="07E55FF9"/>
    <w:rsid w:val="07EE71BC"/>
    <w:rsid w:val="08191264"/>
    <w:rsid w:val="082B358B"/>
    <w:rsid w:val="08AA1BF6"/>
    <w:rsid w:val="08B11A88"/>
    <w:rsid w:val="08B927CD"/>
    <w:rsid w:val="08BB30D2"/>
    <w:rsid w:val="08C07ABA"/>
    <w:rsid w:val="08D81760"/>
    <w:rsid w:val="08D96F83"/>
    <w:rsid w:val="08E107F5"/>
    <w:rsid w:val="08EF1F5A"/>
    <w:rsid w:val="08F75AAF"/>
    <w:rsid w:val="08F9651A"/>
    <w:rsid w:val="08F96BC1"/>
    <w:rsid w:val="090761B9"/>
    <w:rsid w:val="093F6017"/>
    <w:rsid w:val="09687636"/>
    <w:rsid w:val="098766C3"/>
    <w:rsid w:val="09A36EBD"/>
    <w:rsid w:val="09B502A3"/>
    <w:rsid w:val="09D11B11"/>
    <w:rsid w:val="09F72ADE"/>
    <w:rsid w:val="0A06139F"/>
    <w:rsid w:val="0A655D7E"/>
    <w:rsid w:val="0A681D32"/>
    <w:rsid w:val="0A8B30FC"/>
    <w:rsid w:val="0AAE6FBE"/>
    <w:rsid w:val="0AB90932"/>
    <w:rsid w:val="0ABB7BC5"/>
    <w:rsid w:val="0ABC0755"/>
    <w:rsid w:val="0ABC6D74"/>
    <w:rsid w:val="0AC208E6"/>
    <w:rsid w:val="0ADB501F"/>
    <w:rsid w:val="0AE4782D"/>
    <w:rsid w:val="0AFB2BA8"/>
    <w:rsid w:val="0B071F3F"/>
    <w:rsid w:val="0B0A7610"/>
    <w:rsid w:val="0B1B0F73"/>
    <w:rsid w:val="0B7049DA"/>
    <w:rsid w:val="0B724FA8"/>
    <w:rsid w:val="0B8B7AA9"/>
    <w:rsid w:val="0BA961D8"/>
    <w:rsid w:val="0BAF13C7"/>
    <w:rsid w:val="0BBC3747"/>
    <w:rsid w:val="0BD55F73"/>
    <w:rsid w:val="0C0E7BA5"/>
    <w:rsid w:val="0C3910C6"/>
    <w:rsid w:val="0C3B2C9D"/>
    <w:rsid w:val="0C6C3BE6"/>
    <w:rsid w:val="0C6F4FA5"/>
    <w:rsid w:val="0CCC3F46"/>
    <w:rsid w:val="0CD70AF1"/>
    <w:rsid w:val="0CDF48B1"/>
    <w:rsid w:val="0CE71597"/>
    <w:rsid w:val="0CF80A58"/>
    <w:rsid w:val="0D132C70"/>
    <w:rsid w:val="0D22137C"/>
    <w:rsid w:val="0D4463BE"/>
    <w:rsid w:val="0D4B03F1"/>
    <w:rsid w:val="0D5B6622"/>
    <w:rsid w:val="0D7E5786"/>
    <w:rsid w:val="0D876BA7"/>
    <w:rsid w:val="0D8D568C"/>
    <w:rsid w:val="0DC06029"/>
    <w:rsid w:val="0DC25701"/>
    <w:rsid w:val="0DC72135"/>
    <w:rsid w:val="0DDB1C2E"/>
    <w:rsid w:val="0E07079E"/>
    <w:rsid w:val="0E3A5AFD"/>
    <w:rsid w:val="0E3C4FC1"/>
    <w:rsid w:val="0E440182"/>
    <w:rsid w:val="0E5B14FA"/>
    <w:rsid w:val="0E5D291E"/>
    <w:rsid w:val="0E5F12A2"/>
    <w:rsid w:val="0E62260E"/>
    <w:rsid w:val="0E933B2A"/>
    <w:rsid w:val="0EA71726"/>
    <w:rsid w:val="0EA85737"/>
    <w:rsid w:val="0EBD768E"/>
    <w:rsid w:val="0EE10D04"/>
    <w:rsid w:val="0EE60299"/>
    <w:rsid w:val="0EF818BB"/>
    <w:rsid w:val="0EFE35D3"/>
    <w:rsid w:val="0F4D1C39"/>
    <w:rsid w:val="0F845103"/>
    <w:rsid w:val="0FB73DA1"/>
    <w:rsid w:val="0FD8148D"/>
    <w:rsid w:val="0FE3340C"/>
    <w:rsid w:val="0FE7488F"/>
    <w:rsid w:val="0FEA05F7"/>
    <w:rsid w:val="10015659"/>
    <w:rsid w:val="102027FB"/>
    <w:rsid w:val="105C0F22"/>
    <w:rsid w:val="106E2A37"/>
    <w:rsid w:val="10884A52"/>
    <w:rsid w:val="10A93D7B"/>
    <w:rsid w:val="10C51653"/>
    <w:rsid w:val="10CF2EAD"/>
    <w:rsid w:val="111B120F"/>
    <w:rsid w:val="112518E2"/>
    <w:rsid w:val="113A3B21"/>
    <w:rsid w:val="113B4D32"/>
    <w:rsid w:val="115607BE"/>
    <w:rsid w:val="11AD236A"/>
    <w:rsid w:val="11CA20FB"/>
    <w:rsid w:val="11DE342C"/>
    <w:rsid w:val="11E8281A"/>
    <w:rsid w:val="12142CA5"/>
    <w:rsid w:val="12151051"/>
    <w:rsid w:val="121A771D"/>
    <w:rsid w:val="12496136"/>
    <w:rsid w:val="127E5637"/>
    <w:rsid w:val="12870F82"/>
    <w:rsid w:val="12912771"/>
    <w:rsid w:val="12922237"/>
    <w:rsid w:val="1298391F"/>
    <w:rsid w:val="12BC480F"/>
    <w:rsid w:val="12D134B3"/>
    <w:rsid w:val="12F416C2"/>
    <w:rsid w:val="130B493C"/>
    <w:rsid w:val="131D1654"/>
    <w:rsid w:val="132051BC"/>
    <w:rsid w:val="13263CDC"/>
    <w:rsid w:val="13337EF8"/>
    <w:rsid w:val="134A6F54"/>
    <w:rsid w:val="136C431E"/>
    <w:rsid w:val="1379544E"/>
    <w:rsid w:val="137A3B3C"/>
    <w:rsid w:val="1396767C"/>
    <w:rsid w:val="13B95E2B"/>
    <w:rsid w:val="13C97016"/>
    <w:rsid w:val="13F96F95"/>
    <w:rsid w:val="13FA3FE5"/>
    <w:rsid w:val="14237711"/>
    <w:rsid w:val="14241126"/>
    <w:rsid w:val="143D6F76"/>
    <w:rsid w:val="14512729"/>
    <w:rsid w:val="146242D0"/>
    <w:rsid w:val="14662563"/>
    <w:rsid w:val="14A06E50"/>
    <w:rsid w:val="14A64FF4"/>
    <w:rsid w:val="14FC36B5"/>
    <w:rsid w:val="14FF3D9A"/>
    <w:rsid w:val="151E0606"/>
    <w:rsid w:val="15376472"/>
    <w:rsid w:val="153B53F9"/>
    <w:rsid w:val="153E2E83"/>
    <w:rsid w:val="15543120"/>
    <w:rsid w:val="15993AD9"/>
    <w:rsid w:val="15B86533"/>
    <w:rsid w:val="15C61638"/>
    <w:rsid w:val="15C812C8"/>
    <w:rsid w:val="15F548F4"/>
    <w:rsid w:val="160B3953"/>
    <w:rsid w:val="160C0C2D"/>
    <w:rsid w:val="1648160C"/>
    <w:rsid w:val="167324DC"/>
    <w:rsid w:val="16A66DC1"/>
    <w:rsid w:val="16AE3771"/>
    <w:rsid w:val="16B523E5"/>
    <w:rsid w:val="16BA0124"/>
    <w:rsid w:val="16C31144"/>
    <w:rsid w:val="17057F6D"/>
    <w:rsid w:val="171D1634"/>
    <w:rsid w:val="173D4FC9"/>
    <w:rsid w:val="174F1013"/>
    <w:rsid w:val="17686295"/>
    <w:rsid w:val="17781882"/>
    <w:rsid w:val="178B2B6F"/>
    <w:rsid w:val="17A64563"/>
    <w:rsid w:val="17E97AD5"/>
    <w:rsid w:val="1808482F"/>
    <w:rsid w:val="182169A7"/>
    <w:rsid w:val="184374A4"/>
    <w:rsid w:val="18444128"/>
    <w:rsid w:val="18737F20"/>
    <w:rsid w:val="1875744F"/>
    <w:rsid w:val="18A87A6B"/>
    <w:rsid w:val="18C37B1B"/>
    <w:rsid w:val="19293EF6"/>
    <w:rsid w:val="194F354E"/>
    <w:rsid w:val="19656249"/>
    <w:rsid w:val="196F465D"/>
    <w:rsid w:val="19741B99"/>
    <w:rsid w:val="198E0802"/>
    <w:rsid w:val="19A03C10"/>
    <w:rsid w:val="19A96CA8"/>
    <w:rsid w:val="19B74568"/>
    <w:rsid w:val="19D84B4B"/>
    <w:rsid w:val="19F109D1"/>
    <w:rsid w:val="1A094204"/>
    <w:rsid w:val="1A09796A"/>
    <w:rsid w:val="1A18584A"/>
    <w:rsid w:val="1A2056A0"/>
    <w:rsid w:val="1A3768B8"/>
    <w:rsid w:val="1A5174C6"/>
    <w:rsid w:val="1A521EE5"/>
    <w:rsid w:val="1A552FFE"/>
    <w:rsid w:val="1A6E43B8"/>
    <w:rsid w:val="1A772EC8"/>
    <w:rsid w:val="1A7F61F7"/>
    <w:rsid w:val="1A857A58"/>
    <w:rsid w:val="1A87189A"/>
    <w:rsid w:val="1AA25A44"/>
    <w:rsid w:val="1AA344E4"/>
    <w:rsid w:val="1AA41238"/>
    <w:rsid w:val="1AAC4143"/>
    <w:rsid w:val="1AC27968"/>
    <w:rsid w:val="1ACF0A0A"/>
    <w:rsid w:val="1B3D31A7"/>
    <w:rsid w:val="1B3E750B"/>
    <w:rsid w:val="1B4513E9"/>
    <w:rsid w:val="1BBC1977"/>
    <w:rsid w:val="1BD828AD"/>
    <w:rsid w:val="1BEF71F8"/>
    <w:rsid w:val="1BFA611C"/>
    <w:rsid w:val="1C041CFE"/>
    <w:rsid w:val="1C3C0948"/>
    <w:rsid w:val="1C491B33"/>
    <w:rsid w:val="1C56250A"/>
    <w:rsid w:val="1C5F4DF0"/>
    <w:rsid w:val="1C63689B"/>
    <w:rsid w:val="1C791D4D"/>
    <w:rsid w:val="1C7B1499"/>
    <w:rsid w:val="1C8A21C2"/>
    <w:rsid w:val="1CC80B59"/>
    <w:rsid w:val="1CCE31EA"/>
    <w:rsid w:val="1D0819B2"/>
    <w:rsid w:val="1D0B0E47"/>
    <w:rsid w:val="1D0C0704"/>
    <w:rsid w:val="1D165C57"/>
    <w:rsid w:val="1D346E52"/>
    <w:rsid w:val="1D3F71BC"/>
    <w:rsid w:val="1D583829"/>
    <w:rsid w:val="1D74498B"/>
    <w:rsid w:val="1D86309C"/>
    <w:rsid w:val="1D893975"/>
    <w:rsid w:val="1D8B0733"/>
    <w:rsid w:val="1D936C84"/>
    <w:rsid w:val="1DAC4EBC"/>
    <w:rsid w:val="1DC00346"/>
    <w:rsid w:val="1DCB3AAD"/>
    <w:rsid w:val="1DD61BD6"/>
    <w:rsid w:val="1DD63482"/>
    <w:rsid w:val="1E0905D6"/>
    <w:rsid w:val="1E610577"/>
    <w:rsid w:val="1E785F89"/>
    <w:rsid w:val="1E85697C"/>
    <w:rsid w:val="1EB63ADB"/>
    <w:rsid w:val="1EF0089D"/>
    <w:rsid w:val="1EF40CE9"/>
    <w:rsid w:val="1F0670F1"/>
    <w:rsid w:val="1F0D2F83"/>
    <w:rsid w:val="1F0D7753"/>
    <w:rsid w:val="1F1066D3"/>
    <w:rsid w:val="1F141EB3"/>
    <w:rsid w:val="1F325311"/>
    <w:rsid w:val="1F3404BE"/>
    <w:rsid w:val="1F474343"/>
    <w:rsid w:val="1F656D16"/>
    <w:rsid w:val="1F761A14"/>
    <w:rsid w:val="1F836F6F"/>
    <w:rsid w:val="1FBD69AB"/>
    <w:rsid w:val="1FCA470F"/>
    <w:rsid w:val="1FCB34AA"/>
    <w:rsid w:val="2000119B"/>
    <w:rsid w:val="2047011C"/>
    <w:rsid w:val="204C07B3"/>
    <w:rsid w:val="206B3352"/>
    <w:rsid w:val="209D1513"/>
    <w:rsid w:val="20BA76E2"/>
    <w:rsid w:val="20CB396B"/>
    <w:rsid w:val="20E11F10"/>
    <w:rsid w:val="20F60C3D"/>
    <w:rsid w:val="210470F4"/>
    <w:rsid w:val="21121CE5"/>
    <w:rsid w:val="21161E2D"/>
    <w:rsid w:val="215D0826"/>
    <w:rsid w:val="216B3A3A"/>
    <w:rsid w:val="218B38BC"/>
    <w:rsid w:val="21970872"/>
    <w:rsid w:val="219E28DC"/>
    <w:rsid w:val="21A9177B"/>
    <w:rsid w:val="21CF24E0"/>
    <w:rsid w:val="21D2205B"/>
    <w:rsid w:val="21D234BE"/>
    <w:rsid w:val="21F52357"/>
    <w:rsid w:val="222457D1"/>
    <w:rsid w:val="223A3C3E"/>
    <w:rsid w:val="225E0251"/>
    <w:rsid w:val="22720C84"/>
    <w:rsid w:val="22915CFF"/>
    <w:rsid w:val="229A4440"/>
    <w:rsid w:val="22A0006F"/>
    <w:rsid w:val="22B50AA3"/>
    <w:rsid w:val="22F235C7"/>
    <w:rsid w:val="23531406"/>
    <w:rsid w:val="236B58F4"/>
    <w:rsid w:val="2373783E"/>
    <w:rsid w:val="23787F9B"/>
    <w:rsid w:val="238B2775"/>
    <w:rsid w:val="23A46C90"/>
    <w:rsid w:val="23C61548"/>
    <w:rsid w:val="23D05F85"/>
    <w:rsid w:val="23F34730"/>
    <w:rsid w:val="24296685"/>
    <w:rsid w:val="243D4DE9"/>
    <w:rsid w:val="2448341E"/>
    <w:rsid w:val="24543EA3"/>
    <w:rsid w:val="24880C16"/>
    <w:rsid w:val="249166F2"/>
    <w:rsid w:val="24B132F8"/>
    <w:rsid w:val="24EC0730"/>
    <w:rsid w:val="250C1C67"/>
    <w:rsid w:val="251D1BFB"/>
    <w:rsid w:val="254146F9"/>
    <w:rsid w:val="25416175"/>
    <w:rsid w:val="25471E82"/>
    <w:rsid w:val="255310CC"/>
    <w:rsid w:val="256543EF"/>
    <w:rsid w:val="257B15F9"/>
    <w:rsid w:val="25B40852"/>
    <w:rsid w:val="25B53808"/>
    <w:rsid w:val="25C83773"/>
    <w:rsid w:val="25CB7C29"/>
    <w:rsid w:val="25DD4745"/>
    <w:rsid w:val="25EE4810"/>
    <w:rsid w:val="260C14E1"/>
    <w:rsid w:val="261D1851"/>
    <w:rsid w:val="262A4C3D"/>
    <w:rsid w:val="266F4838"/>
    <w:rsid w:val="267854A3"/>
    <w:rsid w:val="267C0840"/>
    <w:rsid w:val="26BC48B9"/>
    <w:rsid w:val="26C6076E"/>
    <w:rsid w:val="26C85E5C"/>
    <w:rsid w:val="26E72362"/>
    <w:rsid w:val="26F65F49"/>
    <w:rsid w:val="270272CE"/>
    <w:rsid w:val="2707287E"/>
    <w:rsid w:val="270D2D09"/>
    <w:rsid w:val="271F18DA"/>
    <w:rsid w:val="27207249"/>
    <w:rsid w:val="277C751D"/>
    <w:rsid w:val="278536AF"/>
    <w:rsid w:val="27B436D5"/>
    <w:rsid w:val="27E969D8"/>
    <w:rsid w:val="27F23F6B"/>
    <w:rsid w:val="28071007"/>
    <w:rsid w:val="281D6FE5"/>
    <w:rsid w:val="28213915"/>
    <w:rsid w:val="28375CB5"/>
    <w:rsid w:val="283C0933"/>
    <w:rsid w:val="28534CD8"/>
    <w:rsid w:val="286B4AE0"/>
    <w:rsid w:val="286F10F8"/>
    <w:rsid w:val="287607DB"/>
    <w:rsid w:val="28A2029F"/>
    <w:rsid w:val="28B722AB"/>
    <w:rsid w:val="29084DEE"/>
    <w:rsid w:val="29132A58"/>
    <w:rsid w:val="296572D8"/>
    <w:rsid w:val="29736D54"/>
    <w:rsid w:val="297E1747"/>
    <w:rsid w:val="29E61123"/>
    <w:rsid w:val="2A09002D"/>
    <w:rsid w:val="2A0E75EE"/>
    <w:rsid w:val="2A6346AE"/>
    <w:rsid w:val="2A664BD1"/>
    <w:rsid w:val="2A81653E"/>
    <w:rsid w:val="2AA15967"/>
    <w:rsid w:val="2ADF3886"/>
    <w:rsid w:val="2AF522C8"/>
    <w:rsid w:val="2B003A7D"/>
    <w:rsid w:val="2B555EA6"/>
    <w:rsid w:val="2B8D2AC8"/>
    <w:rsid w:val="2BAC32D7"/>
    <w:rsid w:val="2BBB5372"/>
    <w:rsid w:val="2BC43ED0"/>
    <w:rsid w:val="2C0D1809"/>
    <w:rsid w:val="2C41592E"/>
    <w:rsid w:val="2C447200"/>
    <w:rsid w:val="2C6838F4"/>
    <w:rsid w:val="2C6F191B"/>
    <w:rsid w:val="2C705B47"/>
    <w:rsid w:val="2C7237CA"/>
    <w:rsid w:val="2C7D1722"/>
    <w:rsid w:val="2CCE0730"/>
    <w:rsid w:val="2CD843F9"/>
    <w:rsid w:val="2CE17522"/>
    <w:rsid w:val="2CF90905"/>
    <w:rsid w:val="2D084342"/>
    <w:rsid w:val="2D1A3C62"/>
    <w:rsid w:val="2D5E59D4"/>
    <w:rsid w:val="2D7F5D46"/>
    <w:rsid w:val="2D90521B"/>
    <w:rsid w:val="2D9C39B7"/>
    <w:rsid w:val="2DA32E9B"/>
    <w:rsid w:val="2DD8238A"/>
    <w:rsid w:val="2DD82B12"/>
    <w:rsid w:val="2E666781"/>
    <w:rsid w:val="2E75455C"/>
    <w:rsid w:val="2EB74FDE"/>
    <w:rsid w:val="2EC46FA9"/>
    <w:rsid w:val="2ED01490"/>
    <w:rsid w:val="2ED64065"/>
    <w:rsid w:val="2EDD6CDF"/>
    <w:rsid w:val="2EFC39C1"/>
    <w:rsid w:val="2EFF61D6"/>
    <w:rsid w:val="2F021097"/>
    <w:rsid w:val="2F0236E2"/>
    <w:rsid w:val="2F067851"/>
    <w:rsid w:val="2F2F1107"/>
    <w:rsid w:val="2F54419B"/>
    <w:rsid w:val="2F55563F"/>
    <w:rsid w:val="2F5A1B7B"/>
    <w:rsid w:val="2F8665D8"/>
    <w:rsid w:val="2F985882"/>
    <w:rsid w:val="2FA10733"/>
    <w:rsid w:val="2FA55C4C"/>
    <w:rsid w:val="2FC90161"/>
    <w:rsid w:val="2FCD7EC0"/>
    <w:rsid w:val="2FD339E6"/>
    <w:rsid w:val="2FEF7AC2"/>
    <w:rsid w:val="3001677E"/>
    <w:rsid w:val="30031752"/>
    <w:rsid w:val="30155C2C"/>
    <w:rsid w:val="301B67DF"/>
    <w:rsid w:val="30437D35"/>
    <w:rsid w:val="308D2828"/>
    <w:rsid w:val="30AF68F1"/>
    <w:rsid w:val="30BD2CCD"/>
    <w:rsid w:val="30BE04E1"/>
    <w:rsid w:val="30DC1DDB"/>
    <w:rsid w:val="310041B7"/>
    <w:rsid w:val="31575443"/>
    <w:rsid w:val="316D0FA3"/>
    <w:rsid w:val="316E073A"/>
    <w:rsid w:val="31A848A8"/>
    <w:rsid w:val="31CD2C15"/>
    <w:rsid w:val="32535E12"/>
    <w:rsid w:val="326728BF"/>
    <w:rsid w:val="327B501B"/>
    <w:rsid w:val="32810E12"/>
    <w:rsid w:val="32996BE0"/>
    <w:rsid w:val="32A94522"/>
    <w:rsid w:val="32DA1860"/>
    <w:rsid w:val="32F9633B"/>
    <w:rsid w:val="330A062D"/>
    <w:rsid w:val="330B3BE7"/>
    <w:rsid w:val="333C02C4"/>
    <w:rsid w:val="333C72E1"/>
    <w:rsid w:val="335A55EA"/>
    <w:rsid w:val="337B04DB"/>
    <w:rsid w:val="33853B99"/>
    <w:rsid w:val="33B324A2"/>
    <w:rsid w:val="33C36B6F"/>
    <w:rsid w:val="33D60CB6"/>
    <w:rsid w:val="33E6403F"/>
    <w:rsid w:val="33FF7C05"/>
    <w:rsid w:val="34245C6D"/>
    <w:rsid w:val="34336C46"/>
    <w:rsid w:val="345262FB"/>
    <w:rsid w:val="34916BCA"/>
    <w:rsid w:val="349E08A1"/>
    <w:rsid w:val="34B76873"/>
    <w:rsid w:val="34BB43CF"/>
    <w:rsid w:val="34DC79F0"/>
    <w:rsid w:val="34F862F5"/>
    <w:rsid w:val="34FA5960"/>
    <w:rsid w:val="352D4742"/>
    <w:rsid w:val="353451E0"/>
    <w:rsid w:val="35375623"/>
    <w:rsid w:val="35415253"/>
    <w:rsid w:val="355C74C3"/>
    <w:rsid w:val="357E5C9C"/>
    <w:rsid w:val="358F5821"/>
    <w:rsid w:val="35D74F36"/>
    <w:rsid w:val="35ED663F"/>
    <w:rsid w:val="3606589B"/>
    <w:rsid w:val="361253DF"/>
    <w:rsid w:val="361932DC"/>
    <w:rsid w:val="361D6170"/>
    <w:rsid w:val="3640462A"/>
    <w:rsid w:val="364138A3"/>
    <w:rsid w:val="36442838"/>
    <w:rsid w:val="36502480"/>
    <w:rsid w:val="365A1B65"/>
    <w:rsid w:val="366D265E"/>
    <w:rsid w:val="36911755"/>
    <w:rsid w:val="36AD734F"/>
    <w:rsid w:val="36F13960"/>
    <w:rsid w:val="36F45D6C"/>
    <w:rsid w:val="36FF6CCC"/>
    <w:rsid w:val="37075CB7"/>
    <w:rsid w:val="371C5E21"/>
    <w:rsid w:val="373A7C06"/>
    <w:rsid w:val="374A3C98"/>
    <w:rsid w:val="3771652C"/>
    <w:rsid w:val="3785186C"/>
    <w:rsid w:val="37A90628"/>
    <w:rsid w:val="37B5122B"/>
    <w:rsid w:val="37B9547E"/>
    <w:rsid w:val="37DA1203"/>
    <w:rsid w:val="37EB7398"/>
    <w:rsid w:val="37FD3B23"/>
    <w:rsid w:val="3820531F"/>
    <w:rsid w:val="38392F72"/>
    <w:rsid w:val="386F7478"/>
    <w:rsid w:val="387C55F8"/>
    <w:rsid w:val="38B64403"/>
    <w:rsid w:val="38C57E42"/>
    <w:rsid w:val="38E67EF8"/>
    <w:rsid w:val="38E961FE"/>
    <w:rsid w:val="38F004E9"/>
    <w:rsid w:val="39157C6B"/>
    <w:rsid w:val="396C4C8D"/>
    <w:rsid w:val="397161A3"/>
    <w:rsid w:val="397A6AFE"/>
    <w:rsid w:val="397A6C3F"/>
    <w:rsid w:val="39901DF9"/>
    <w:rsid w:val="399E635D"/>
    <w:rsid w:val="39B66B81"/>
    <w:rsid w:val="39CE5057"/>
    <w:rsid w:val="39D94991"/>
    <w:rsid w:val="39E94C4B"/>
    <w:rsid w:val="39EC1591"/>
    <w:rsid w:val="39F07E86"/>
    <w:rsid w:val="39F21DA4"/>
    <w:rsid w:val="3A111A3D"/>
    <w:rsid w:val="3A22521E"/>
    <w:rsid w:val="3A352F18"/>
    <w:rsid w:val="3A3D6239"/>
    <w:rsid w:val="3A675D23"/>
    <w:rsid w:val="3A69188C"/>
    <w:rsid w:val="3A7204E6"/>
    <w:rsid w:val="3A732820"/>
    <w:rsid w:val="3A802FAC"/>
    <w:rsid w:val="3A954505"/>
    <w:rsid w:val="3AAB0F20"/>
    <w:rsid w:val="3ACD7CDB"/>
    <w:rsid w:val="3AE565EC"/>
    <w:rsid w:val="3AF91D9C"/>
    <w:rsid w:val="3AFF44C4"/>
    <w:rsid w:val="3B071718"/>
    <w:rsid w:val="3B1F0A03"/>
    <w:rsid w:val="3B3A5D3D"/>
    <w:rsid w:val="3B4E10C3"/>
    <w:rsid w:val="3B523811"/>
    <w:rsid w:val="3B723C1C"/>
    <w:rsid w:val="3B842AEB"/>
    <w:rsid w:val="3B87544E"/>
    <w:rsid w:val="3B8C5D49"/>
    <w:rsid w:val="3BA4178B"/>
    <w:rsid w:val="3BA92B68"/>
    <w:rsid w:val="3BBB5A47"/>
    <w:rsid w:val="3BBC3B20"/>
    <w:rsid w:val="3BD05EEF"/>
    <w:rsid w:val="3C082370"/>
    <w:rsid w:val="3C1C68B5"/>
    <w:rsid w:val="3C4305F9"/>
    <w:rsid w:val="3C576C61"/>
    <w:rsid w:val="3C5D2BCB"/>
    <w:rsid w:val="3C662FE6"/>
    <w:rsid w:val="3C6952D2"/>
    <w:rsid w:val="3CC24C9C"/>
    <w:rsid w:val="3CCB57F6"/>
    <w:rsid w:val="3CE4356C"/>
    <w:rsid w:val="3CE44F8F"/>
    <w:rsid w:val="3CF45B5F"/>
    <w:rsid w:val="3CF83B05"/>
    <w:rsid w:val="3CFC6E71"/>
    <w:rsid w:val="3D01325F"/>
    <w:rsid w:val="3D160DCA"/>
    <w:rsid w:val="3D2C0BF2"/>
    <w:rsid w:val="3D343A15"/>
    <w:rsid w:val="3D3E24D5"/>
    <w:rsid w:val="3D693637"/>
    <w:rsid w:val="3DA62CC8"/>
    <w:rsid w:val="3DB67C64"/>
    <w:rsid w:val="3DD310F5"/>
    <w:rsid w:val="3DF43CEA"/>
    <w:rsid w:val="3DFC40B6"/>
    <w:rsid w:val="3E035F6D"/>
    <w:rsid w:val="3E124CE9"/>
    <w:rsid w:val="3E142114"/>
    <w:rsid w:val="3E330A09"/>
    <w:rsid w:val="3E3409D0"/>
    <w:rsid w:val="3E455B9B"/>
    <w:rsid w:val="3E5864D0"/>
    <w:rsid w:val="3EAE47E0"/>
    <w:rsid w:val="3EE37359"/>
    <w:rsid w:val="3F047FDF"/>
    <w:rsid w:val="3F5105F6"/>
    <w:rsid w:val="3F6B12C8"/>
    <w:rsid w:val="3F8A53A9"/>
    <w:rsid w:val="3F8F4095"/>
    <w:rsid w:val="3F9955CA"/>
    <w:rsid w:val="3F9B305B"/>
    <w:rsid w:val="3F9C2368"/>
    <w:rsid w:val="3FC4045A"/>
    <w:rsid w:val="3FF50845"/>
    <w:rsid w:val="40254B8E"/>
    <w:rsid w:val="402B055A"/>
    <w:rsid w:val="40346081"/>
    <w:rsid w:val="403E12D9"/>
    <w:rsid w:val="40444766"/>
    <w:rsid w:val="40464E2B"/>
    <w:rsid w:val="404C295B"/>
    <w:rsid w:val="40581EFB"/>
    <w:rsid w:val="40590EAC"/>
    <w:rsid w:val="40797D19"/>
    <w:rsid w:val="40886563"/>
    <w:rsid w:val="40AE3F29"/>
    <w:rsid w:val="40B17D85"/>
    <w:rsid w:val="40BB5AA7"/>
    <w:rsid w:val="40BF1F27"/>
    <w:rsid w:val="40D10561"/>
    <w:rsid w:val="41063FBC"/>
    <w:rsid w:val="410E6F6E"/>
    <w:rsid w:val="411C1CDE"/>
    <w:rsid w:val="411E18CE"/>
    <w:rsid w:val="417E3AE7"/>
    <w:rsid w:val="41864ACF"/>
    <w:rsid w:val="419F6DA3"/>
    <w:rsid w:val="41A76618"/>
    <w:rsid w:val="41BF3366"/>
    <w:rsid w:val="41C1589F"/>
    <w:rsid w:val="41CA6136"/>
    <w:rsid w:val="41D34487"/>
    <w:rsid w:val="41EF40B6"/>
    <w:rsid w:val="420A6F8C"/>
    <w:rsid w:val="42165DDF"/>
    <w:rsid w:val="425818D2"/>
    <w:rsid w:val="425C786C"/>
    <w:rsid w:val="4270148F"/>
    <w:rsid w:val="42714E0A"/>
    <w:rsid w:val="428339F7"/>
    <w:rsid w:val="42D24087"/>
    <w:rsid w:val="432F46E9"/>
    <w:rsid w:val="43613109"/>
    <w:rsid w:val="436D47B0"/>
    <w:rsid w:val="43727F5C"/>
    <w:rsid w:val="437F62D1"/>
    <w:rsid w:val="43F113D9"/>
    <w:rsid w:val="43F172EE"/>
    <w:rsid w:val="440E4058"/>
    <w:rsid w:val="44162B89"/>
    <w:rsid w:val="441674B7"/>
    <w:rsid w:val="44256C1A"/>
    <w:rsid w:val="44300BCB"/>
    <w:rsid w:val="44606068"/>
    <w:rsid w:val="44607A50"/>
    <w:rsid w:val="447474F2"/>
    <w:rsid w:val="44785461"/>
    <w:rsid w:val="44920551"/>
    <w:rsid w:val="44B97EB1"/>
    <w:rsid w:val="44E00BFC"/>
    <w:rsid w:val="44FF4AAA"/>
    <w:rsid w:val="45090301"/>
    <w:rsid w:val="453C259D"/>
    <w:rsid w:val="45446525"/>
    <w:rsid w:val="45711631"/>
    <w:rsid w:val="459A6B33"/>
    <w:rsid w:val="45AC7A6F"/>
    <w:rsid w:val="45B17CF5"/>
    <w:rsid w:val="45E47F44"/>
    <w:rsid w:val="45E83FE2"/>
    <w:rsid w:val="45FC6761"/>
    <w:rsid w:val="46224AAB"/>
    <w:rsid w:val="462D01F5"/>
    <w:rsid w:val="46540FD5"/>
    <w:rsid w:val="46706B74"/>
    <w:rsid w:val="46776730"/>
    <w:rsid w:val="469A315B"/>
    <w:rsid w:val="46A926D2"/>
    <w:rsid w:val="46AE0C7D"/>
    <w:rsid w:val="46C62BEB"/>
    <w:rsid w:val="46D71830"/>
    <w:rsid w:val="46D91BEE"/>
    <w:rsid w:val="46DA3C54"/>
    <w:rsid w:val="46FD7AF2"/>
    <w:rsid w:val="472A3180"/>
    <w:rsid w:val="474B6418"/>
    <w:rsid w:val="47541D6E"/>
    <w:rsid w:val="47603E8D"/>
    <w:rsid w:val="477C7C26"/>
    <w:rsid w:val="47C67C80"/>
    <w:rsid w:val="47D80357"/>
    <w:rsid w:val="47E66619"/>
    <w:rsid w:val="483640D9"/>
    <w:rsid w:val="483C1F81"/>
    <w:rsid w:val="48513FF3"/>
    <w:rsid w:val="489A2679"/>
    <w:rsid w:val="48A27A52"/>
    <w:rsid w:val="48B61038"/>
    <w:rsid w:val="48BA042D"/>
    <w:rsid w:val="48CC5353"/>
    <w:rsid w:val="48E602E5"/>
    <w:rsid w:val="48F26799"/>
    <w:rsid w:val="48F96CC9"/>
    <w:rsid w:val="48FB2605"/>
    <w:rsid w:val="490B7AA8"/>
    <w:rsid w:val="492008F9"/>
    <w:rsid w:val="4923514E"/>
    <w:rsid w:val="49474766"/>
    <w:rsid w:val="49531725"/>
    <w:rsid w:val="498A5E25"/>
    <w:rsid w:val="4995095F"/>
    <w:rsid w:val="49AF085F"/>
    <w:rsid w:val="49E27A90"/>
    <w:rsid w:val="4A090C5C"/>
    <w:rsid w:val="4A175654"/>
    <w:rsid w:val="4A1F51F7"/>
    <w:rsid w:val="4A286DE8"/>
    <w:rsid w:val="4A68660A"/>
    <w:rsid w:val="4A7135C3"/>
    <w:rsid w:val="4A725401"/>
    <w:rsid w:val="4A9338CF"/>
    <w:rsid w:val="4A962711"/>
    <w:rsid w:val="4A98736B"/>
    <w:rsid w:val="4AB817C0"/>
    <w:rsid w:val="4ABC4FF6"/>
    <w:rsid w:val="4AD35D79"/>
    <w:rsid w:val="4AE73F92"/>
    <w:rsid w:val="4AF32120"/>
    <w:rsid w:val="4B0C35CA"/>
    <w:rsid w:val="4B157E9B"/>
    <w:rsid w:val="4B2D60FD"/>
    <w:rsid w:val="4B302E2D"/>
    <w:rsid w:val="4B456DCD"/>
    <w:rsid w:val="4B4A3E20"/>
    <w:rsid w:val="4B4E5E35"/>
    <w:rsid w:val="4B6557CE"/>
    <w:rsid w:val="4B770D6C"/>
    <w:rsid w:val="4BA5600C"/>
    <w:rsid w:val="4BAF32E2"/>
    <w:rsid w:val="4BC478DE"/>
    <w:rsid w:val="4BCB7F66"/>
    <w:rsid w:val="4BD079FE"/>
    <w:rsid w:val="4C2E61B2"/>
    <w:rsid w:val="4C4015B0"/>
    <w:rsid w:val="4C532AAD"/>
    <w:rsid w:val="4C89223B"/>
    <w:rsid w:val="4C8A4FD8"/>
    <w:rsid w:val="4CB26984"/>
    <w:rsid w:val="4CB5468E"/>
    <w:rsid w:val="4CBC2491"/>
    <w:rsid w:val="4CC64837"/>
    <w:rsid w:val="4CCE60C9"/>
    <w:rsid w:val="4CD4651F"/>
    <w:rsid w:val="4D213637"/>
    <w:rsid w:val="4D413238"/>
    <w:rsid w:val="4D656F6F"/>
    <w:rsid w:val="4D6B404E"/>
    <w:rsid w:val="4DB873A6"/>
    <w:rsid w:val="4DFA5D35"/>
    <w:rsid w:val="4E0A5B44"/>
    <w:rsid w:val="4E3725ED"/>
    <w:rsid w:val="4E423892"/>
    <w:rsid w:val="4E5B3A7B"/>
    <w:rsid w:val="4E72424D"/>
    <w:rsid w:val="4EA43919"/>
    <w:rsid w:val="4EB30EA9"/>
    <w:rsid w:val="4ED176B0"/>
    <w:rsid w:val="4ED47652"/>
    <w:rsid w:val="4EEA272F"/>
    <w:rsid w:val="4EF9035E"/>
    <w:rsid w:val="4F4A09D4"/>
    <w:rsid w:val="4F591EE7"/>
    <w:rsid w:val="4F5924D5"/>
    <w:rsid w:val="4F676586"/>
    <w:rsid w:val="4F725B58"/>
    <w:rsid w:val="4F740707"/>
    <w:rsid w:val="4F84149D"/>
    <w:rsid w:val="4F9A73F9"/>
    <w:rsid w:val="4FB841A1"/>
    <w:rsid w:val="4FEB551F"/>
    <w:rsid w:val="4FF61FC6"/>
    <w:rsid w:val="4FFF65B9"/>
    <w:rsid w:val="50060C58"/>
    <w:rsid w:val="50090C6D"/>
    <w:rsid w:val="507E130E"/>
    <w:rsid w:val="50AC13B8"/>
    <w:rsid w:val="50AE7F0F"/>
    <w:rsid w:val="50D10D70"/>
    <w:rsid w:val="50F43541"/>
    <w:rsid w:val="510F4BCC"/>
    <w:rsid w:val="51112102"/>
    <w:rsid w:val="5117074E"/>
    <w:rsid w:val="51180FC0"/>
    <w:rsid w:val="51761EAC"/>
    <w:rsid w:val="517A35B2"/>
    <w:rsid w:val="518178B3"/>
    <w:rsid w:val="51BF2AA8"/>
    <w:rsid w:val="51C570B6"/>
    <w:rsid w:val="51DE1EBA"/>
    <w:rsid w:val="524A226D"/>
    <w:rsid w:val="527366ED"/>
    <w:rsid w:val="52737E22"/>
    <w:rsid w:val="52832AEF"/>
    <w:rsid w:val="52865442"/>
    <w:rsid w:val="52F15CCA"/>
    <w:rsid w:val="52F70652"/>
    <w:rsid w:val="531520CF"/>
    <w:rsid w:val="5335344C"/>
    <w:rsid w:val="53486E9D"/>
    <w:rsid w:val="535A21B7"/>
    <w:rsid w:val="53617CA1"/>
    <w:rsid w:val="537E6C35"/>
    <w:rsid w:val="538514A9"/>
    <w:rsid w:val="53A90F53"/>
    <w:rsid w:val="53B70E49"/>
    <w:rsid w:val="53C01B8A"/>
    <w:rsid w:val="53CD146F"/>
    <w:rsid w:val="53DF1E95"/>
    <w:rsid w:val="53F00D41"/>
    <w:rsid w:val="53F82679"/>
    <w:rsid w:val="53FD6AD9"/>
    <w:rsid w:val="541F3DC0"/>
    <w:rsid w:val="543337E7"/>
    <w:rsid w:val="54A2663F"/>
    <w:rsid w:val="54AB256E"/>
    <w:rsid w:val="54B64159"/>
    <w:rsid w:val="54B87C08"/>
    <w:rsid w:val="54CF1CCC"/>
    <w:rsid w:val="54D51263"/>
    <w:rsid w:val="54E73CED"/>
    <w:rsid w:val="54F03CCD"/>
    <w:rsid w:val="550A0C89"/>
    <w:rsid w:val="550D5B1E"/>
    <w:rsid w:val="550E730A"/>
    <w:rsid w:val="5510774D"/>
    <w:rsid w:val="554D6BBA"/>
    <w:rsid w:val="555721B7"/>
    <w:rsid w:val="559547F4"/>
    <w:rsid w:val="55954C6C"/>
    <w:rsid w:val="55A57DC8"/>
    <w:rsid w:val="55AB7908"/>
    <w:rsid w:val="55C25CC1"/>
    <w:rsid w:val="55C635A1"/>
    <w:rsid w:val="55CF28C3"/>
    <w:rsid w:val="55D30AD0"/>
    <w:rsid w:val="55F90926"/>
    <w:rsid w:val="55FF63A6"/>
    <w:rsid w:val="560A7A95"/>
    <w:rsid w:val="56156553"/>
    <w:rsid w:val="562B61BC"/>
    <w:rsid w:val="563E2E0E"/>
    <w:rsid w:val="564E12A0"/>
    <w:rsid w:val="565F0B91"/>
    <w:rsid w:val="566C3D90"/>
    <w:rsid w:val="566E5CCC"/>
    <w:rsid w:val="568F23CD"/>
    <w:rsid w:val="56977B51"/>
    <w:rsid w:val="56BD6E23"/>
    <w:rsid w:val="56DE4A25"/>
    <w:rsid w:val="56F4531B"/>
    <w:rsid w:val="57074BD1"/>
    <w:rsid w:val="571F76B6"/>
    <w:rsid w:val="575A5EF4"/>
    <w:rsid w:val="57805FEB"/>
    <w:rsid w:val="578C0314"/>
    <w:rsid w:val="57B74EE1"/>
    <w:rsid w:val="57E34773"/>
    <w:rsid w:val="580C22E3"/>
    <w:rsid w:val="5813786A"/>
    <w:rsid w:val="581E1535"/>
    <w:rsid w:val="582619E9"/>
    <w:rsid w:val="582F7082"/>
    <w:rsid w:val="58567C65"/>
    <w:rsid w:val="587A01D5"/>
    <w:rsid w:val="588D01FF"/>
    <w:rsid w:val="58E37D82"/>
    <w:rsid w:val="58F14362"/>
    <w:rsid w:val="58F42410"/>
    <w:rsid w:val="58FE4F0B"/>
    <w:rsid w:val="592F21A1"/>
    <w:rsid w:val="59756953"/>
    <w:rsid w:val="59856E8B"/>
    <w:rsid w:val="5988583F"/>
    <w:rsid w:val="598C47EB"/>
    <w:rsid w:val="59934A0A"/>
    <w:rsid w:val="5994149F"/>
    <w:rsid w:val="59960C78"/>
    <w:rsid w:val="59C91AF3"/>
    <w:rsid w:val="59F64F88"/>
    <w:rsid w:val="5A380CF5"/>
    <w:rsid w:val="5A47334D"/>
    <w:rsid w:val="5A8D5318"/>
    <w:rsid w:val="5A8F54FC"/>
    <w:rsid w:val="5AB42CFB"/>
    <w:rsid w:val="5AC03EB3"/>
    <w:rsid w:val="5ACA305F"/>
    <w:rsid w:val="5AD10476"/>
    <w:rsid w:val="5AD22D0C"/>
    <w:rsid w:val="5AE226F0"/>
    <w:rsid w:val="5AE31501"/>
    <w:rsid w:val="5AE95703"/>
    <w:rsid w:val="5AEE0E88"/>
    <w:rsid w:val="5AF17FA5"/>
    <w:rsid w:val="5B15313B"/>
    <w:rsid w:val="5B4836FB"/>
    <w:rsid w:val="5B595ACB"/>
    <w:rsid w:val="5B6F4E22"/>
    <w:rsid w:val="5B7A5A2F"/>
    <w:rsid w:val="5B7C28D9"/>
    <w:rsid w:val="5BC51866"/>
    <w:rsid w:val="5BD237C5"/>
    <w:rsid w:val="5BE53321"/>
    <w:rsid w:val="5C2C1EF2"/>
    <w:rsid w:val="5C310E54"/>
    <w:rsid w:val="5C326CB0"/>
    <w:rsid w:val="5C333E9A"/>
    <w:rsid w:val="5C405266"/>
    <w:rsid w:val="5C517E3D"/>
    <w:rsid w:val="5C7E5A99"/>
    <w:rsid w:val="5C98587E"/>
    <w:rsid w:val="5C9C7244"/>
    <w:rsid w:val="5CA14966"/>
    <w:rsid w:val="5CBC369E"/>
    <w:rsid w:val="5CC357F6"/>
    <w:rsid w:val="5CC51244"/>
    <w:rsid w:val="5D337AC3"/>
    <w:rsid w:val="5D4C7AF7"/>
    <w:rsid w:val="5D5E4F5B"/>
    <w:rsid w:val="5D76745D"/>
    <w:rsid w:val="5DB07F88"/>
    <w:rsid w:val="5DB91083"/>
    <w:rsid w:val="5DBE400B"/>
    <w:rsid w:val="5DE2202E"/>
    <w:rsid w:val="5E0704F9"/>
    <w:rsid w:val="5E0E01D7"/>
    <w:rsid w:val="5E321EBB"/>
    <w:rsid w:val="5E3A3DF5"/>
    <w:rsid w:val="5E420DE2"/>
    <w:rsid w:val="5E6A1297"/>
    <w:rsid w:val="5E6F792B"/>
    <w:rsid w:val="5E7E61F0"/>
    <w:rsid w:val="5E7E7310"/>
    <w:rsid w:val="5EA5582E"/>
    <w:rsid w:val="5EAB35D9"/>
    <w:rsid w:val="5EBC6ED4"/>
    <w:rsid w:val="5EF07625"/>
    <w:rsid w:val="5F0B51A1"/>
    <w:rsid w:val="5F1039AB"/>
    <w:rsid w:val="5F213BA5"/>
    <w:rsid w:val="5F3E51A5"/>
    <w:rsid w:val="5F47745A"/>
    <w:rsid w:val="5F5F4FB1"/>
    <w:rsid w:val="5F653C0F"/>
    <w:rsid w:val="5F6A2756"/>
    <w:rsid w:val="5F8841E0"/>
    <w:rsid w:val="5F977E16"/>
    <w:rsid w:val="5F9C24D8"/>
    <w:rsid w:val="5FAC724F"/>
    <w:rsid w:val="5FC3089C"/>
    <w:rsid w:val="5FD7405E"/>
    <w:rsid w:val="6001786A"/>
    <w:rsid w:val="60306E97"/>
    <w:rsid w:val="605C3900"/>
    <w:rsid w:val="606A606A"/>
    <w:rsid w:val="60717538"/>
    <w:rsid w:val="607D1DBD"/>
    <w:rsid w:val="60801B34"/>
    <w:rsid w:val="608F1E82"/>
    <w:rsid w:val="609E1936"/>
    <w:rsid w:val="60B73878"/>
    <w:rsid w:val="60CD2983"/>
    <w:rsid w:val="61121C7F"/>
    <w:rsid w:val="61167AB0"/>
    <w:rsid w:val="612458D7"/>
    <w:rsid w:val="61283D5E"/>
    <w:rsid w:val="612E32A2"/>
    <w:rsid w:val="61302090"/>
    <w:rsid w:val="614B2944"/>
    <w:rsid w:val="61A1743D"/>
    <w:rsid w:val="61D23128"/>
    <w:rsid w:val="61D829D1"/>
    <w:rsid w:val="61FD7F88"/>
    <w:rsid w:val="620375F4"/>
    <w:rsid w:val="622D7EBA"/>
    <w:rsid w:val="623271FE"/>
    <w:rsid w:val="62381E9C"/>
    <w:rsid w:val="6248359E"/>
    <w:rsid w:val="62491A99"/>
    <w:rsid w:val="62551B1E"/>
    <w:rsid w:val="625F6294"/>
    <w:rsid w:val="62C22848"/>
    <w:rsid w:val="62CF575F"/>
    <w:rsid w:val="62D17CB0"/>
    <w:rsid w:val="62EF73E6"/>
    <w:rsid w:val="62FB450A"/>
    <w:rsid w:val="632415F5"/>
    <w:rsid w:val="63297A63"/>
    <w:rsid w:val="63491779"/>
    <w:rsid w:val="634D2AD1"/>
    <w:rsid w:val="635F3C2F"/>
    <w:rsid w:val="63780995"/>
    <w:rsid w:val="639A4973"/>
    <w:rsid w:val="639E72C1"/>
    <w:rsid w:val="63B706B6"/>
    <w:rsid w:val="63D04F82"/>
    <w:rsid w:val="63D95ED6"/>
    <w:rsid w:val="640A134C"/>
    <w:rsid w:val="64803878"/>
    <w:rsid w:val="64836073"/>
    <w:rsid w:val="64916C81"/>
    <w:rsid w:val="64963940"/>
    <w:rsid w:val="64A45839"/>
    <w:rsid w:val="64A97270"/>
    <w:rsid w:val="64C20D10"/>
    <w:rsid w:val="64E91C15"/>
    <w:rsid w:val="65180ABC"/>
    <w:rsid w:val="652058CC"/>
    <w:rsid w:val="65242325"/>
    <w:rsid w:val="654B171A"/>
    <w:rsid w:val="655543B6"/>
    <w:rsid w:val="659918E4"/>
    <w:rsid w:val="65B00373"/>
    <w:rsid w:val="65CC6D4B"/>
    <w:rsid w:val="65D639F8"/>
    <w:rsid w:val="65EB2E84"/>
    <w:rsid w:val="65F807D3"/>
    <w:rsid w:val="660665B0"/>
    <w:rsid w:val="66120B13"/>
    <w:rsid w:val="662C4FCA"/>
    <w:rsid w:val="662C6FA4"/>
    <w:rsid w:val="664A33EA"/>
    <w:rsid w:val="6663483C"/>
    <w:rsid w:val="666F0933"/>
    <w:rsid w:val="668837C0"/>
    <w:rsid w:val="668F261D"/>
    <w:rsid w:val="66906020"/>
    <w:rsid w:val="66950FBA"/>
    <w:rsid w:val="669E6D13"/>
    <w:rsid w:val="66A83F7A"/>
    <w:rsid w:val="66A97FA2"/>
    <w:rsid w:val="66AE760F"/>
    <w:rsid w:val="66C843E2"/>
    <w:rsid w:val="66EB28B0"/>
    <w:rsid w:val="673E4942"/>
    <w:rsid w:val="67490899"/>
    <w:rsid w:val="67553DA5"/>
    <w:rsid w:val="67684BC8"/>
    <w:rsid w:val="67A83016"/>
    <w:rsid w:val="67B72A8F"/>
    <w:rsid w:val="67CB1C5B"/>
    <w:rsid w:val="68287377"/>
    <w:rsid w:val="684307BD"/>
    <w:rsid w:val="68454149"/>
    <w:rsid w:val="6846192C"/>
    <w:rsid w:val="684A00AD"/>
    <w:rsid w:val="6871734D"/>
    <w:rsid w:val="68745FE8"/>
    <w:rsid w:val="688106CE"/>
    <w:rsid w:val="68847765"/>
    <w:rsid w:val="68893BEE"/>
    <w:rsid w:val="68CA5443"/>
    <w:rsid w:val="6908014F"/>
    <w:rsid w:val="69176083"/>
    <w:rsid w:val="691E7B0F"/>
    <w:rsid w:val="69292BC2"/>
    <w:rsid w:val="692B45FE"/>
    <w:rsid w:val="69543A86"/>
    <w:rsid w:val="695A5D29"/>
    <w:rsid w:val="69650B7B"/>
    <w:rsid w:val="69777B63"/>
    <w:rsid w:val="698C1210"/>
    <w:rsid w:val="69B773A8"/>
    <w:rsid w:val="69BB501A"/>
    <w:rsid w:val="69E536D1"/>
    <w:rsid w:val="6A477A14"/>
    <w:rsid w:val="6A754C90"/>
    <w:rsid w:val="6A7C44BE"/>
    <w:rsid w:val="6A8B2D4F"/>
    <w:rsid w:val="6AA720F2"/>
    <w:rsid w:val="6AB11AD7"/>
    <w:rsid w:val="6ABE6785"/>
    <w:rsid w:val="6ABE7502"/>
    <w:rsid w:val="6AC81DC8"/>
    <w:rsid w:val="6AEF338D"/>
    <w:rsid w:val="6AF9393B"/>
    <w:rsid w:val="6B1A70FC"/>
    <w:rsid w:val="6B296D53"/>
    <w:rsid w:val="6B44565A"/>
    <w:rsid w:val="6B522856"/>
    <w:rsid w:val="6B583E77"/>
    <w:rsid w:val="6B8526F7"/>
    <w:rsid w:val="6BAF2258"/>
    <w:rsid w:val="6BBD68DF"/>
    <w:rsid w:val="6BBF121C"/>
    <w:rsid w:val="6BC03EEF"/>
    <w:rsid w:val="6BF474CC"/>
    <w:rsid w:val="6C0856F1"/>
    <w:rsid w:val="6C200F0E"/>
    <w:rsid w:val="6C396266"/>
    <w:rsid w:val="6C515FCD"/>
    <w:rsid w:val="6C5208EC"/>
    <w:rsid w:val="6C717F50"/>
    <w:rsid w:val="6C917AB9"/>
    <w:rsid w:val="6C9F4CF4"/>
    <w:rsid w:val="6CB05071"/>
    <w:rsid w:val="6CC600A3"/>
    <w:rsid w:val="6D126D98"/>
    <w:rsid w:val="6D261D17"/>
    <w:rsid w:val="6D3079AD"/>
    <w:rsid w:val="6D5F75DE"/>
    <w:rsid w:val="6D853CBC"/>
    <w:rsid w:val="6D89346B"/>
    <w:rsid w:val="6D930E38"/>
    <w:rsid w:val="6D9968DA"/>
    <w:rsid w:val="6DDD4DB0"/>
    <w:rsid w:val="6DEE1371"/>
    <w:rsid w:val="6DFA5960"/>
    <w:rsid w:val="6E2C7816"/>
    <w:rsid w:val="6E4A626A"/>
    <w:rsid w:val="6EAA0C7A"/>
    <w:rsid w:val="6EF83547"/>
    <w:rsid w:val="6F1F5629"/>
    <w:rsid w:val="6F2136B0"/>
    <w:rsid w:val="6F232737"/>
    <w:rsid w:val="6F284CFF"/>
    <w:rsid w:val="6F3B7E12"/>
    <w:rsid w:val="6F485897"/>
    <w:rsid w:val="6F722A90"/>
    <w:rsid w:val="6F7F28D7"/>
    <w:rsid w:val="6F9A3076"/>
    <w:rsid w:val="6FAF18E0"/>
    <w:rsid w:val="6FB40441"/>
    <w:rsid w:val="6FCD4C76"/>
    <w:rsid w:val="6FFD4BBF"/>
    <w:rsid w:val="70342169"/>
    <w:rsid w:val="70364F72"/>
    <w:rsid w:val="70435811"/>
    <w:rsid w:val="70554F9F"/>
    <w:rsid w:val="7083080B"/>
    <w:rsid w:val="70D8592D"/>
    <w:rsid w:val="710352D9"/>
    <w:rsid w:val="71086153"/>
    <w:rsid w:val="710D42D8"/>
    <w:rsid w:val="71201BE5"/>
    <w:rsid w:val="71341097"/>
    <w:rsid w:val="714C226E"/>
    <w:rsid w:val="718260A8"/>
    <w:rsid w:val="71832DFD"/>
    <w:rsid w:val="71961627"/>
    <w:rsid w:val="71BA4295"/>
    <w:rsid w:val="723B0C74"/>
    <w:rsid w:val="724216A8"/>
    <w:rsid w:val="724F29F4"/>
    <w:rsid w:val="72551C95"/>
    <w:rsid w:val="72814F14"/>
    <w:rsid w:val="728F504B"/>
    <w:rsid w:val="72B72F45"/>
    <w:rsid w:val="72F02024"/>
    <w:rsid w:val="730E305D"/>
    <w:rsid w:val="731A73B1"/>
    <w:rsid w:val="732635B8"/>
    <w:rsid w:val="732B6AC4"/>
    <w:rsid w:val="73394AF8"/>
    <w:rsid w:val="733A3677"/>
    <w:rsid w:val="736F12C4"/>
    <w:rsid w:val="736F3BD6"/>
    <w:rsid w:val="737F0846"/>
    <w:rsid w:val="73953CCD"/>
    <w:rsid w:val="73971EA3"/>
    <w:rsid w:val="73C04C03"/>
    <w:rsid w:val="7409576B"/>
    <w:rsid w:val="74133A50"/>
    <w:rsid w:val="741D61C2"/>
    <w:rsid w:val="74265115"/>
    <w:rsid w:val="74335B2A"/>
    <w:rsid w:val="743C71E3"/>
    <w:rsid w:val="74492D2C"/>
    <w:rsid w:val="745E2A90"/>
    <w:rsid w:val="7479503C"/>
    <w:rsid w:val="748944C8"/>
    <w:rsid w:val="74956D3B"/>
    <w:rsid w:val="74F1492B"/>
    <w:rsid w:val="74F4084D"/>
    <w:rsid w:val="74F4330F"/>
    <w:rsid w:val="750076F3"/>
    <w:rsid w:val="751C1A70"/>
    <w:rsid w:val="75313447"/>
    <w:rsid w:val="75426A44"/>
    <w:rsid w:val="75427D63"/>
    <w:rsid w:val="756533E7"/>
    <w:rsid w:val="757319FE"/>
    <w:rsid w:val="75832757"/>
    <w:rsid w:val="75A55FD2"/>
    <w:rsid w:val="75AE5936"/>
    <w:rsid w:val="75C1279A"/>
    <w:rsid w:val="75C31E83"/>
    <w:rsid w:val="75C90649"/>
    <w:rsid w:val="75D96A38"/>
    <w:rsid w:val="75EF3B45"/>
    <w:rsid w:val="7604692B"/>
    <w:rsid w:val="76052D45"/>
    <w:rsid w:val="760843C0"/>
    <w:rsid w:val="761B62F2"/>
    <w:rsid w:val="762A0F01"/>
    <w:rsid w:val="762A67A6"/>
    <w:rsid w:val="764D1672"/>
    <w:rsid w:val="7653654B"/>
    <w:rsid w:val="76624208"/>
    <w:rsid w:val="76704231"/>
    <w:rsid w:val="767C72B5"/>
    <w:rsid w:val="76A939B3"/>
    <w:rsid w:val="76AD1179"/>
    <w:rsid w:val="76AF7B74"/>
    <w:rsid w:val="76BC6A9B"/>
    <w:rsid w:val="76CD3265"/>
    <w:rsid w:val="76E50493"/>
    <w:rsid w:val="76F05E9F"/>
    <w:rsid w:val="76FB2154"/>
    <w:rsid w:val="77047670"/>
    <w:rsid w:val="771E35C1"/>
    <w:rsid w:val="772F0E80"/>
    <w:rsid w:val="7736195B"/>
    <w:rsid w:val="77592B33"/>
    <w:rsid w:val="776B7DCF"/>
    <w:rsid w:val="77916A37"/>
    <w:rsid w:val="77B94A26"/>
    <w:rsid w:val="77E7181F"/>
    <w:rsid w:val="77F27252"/>
    <w:rsid w:val="77F44859"/>
    <w:rsid w:val="77F86059"/>
    <w:rsid w:val="77FC5FD6"/>
    <w:rsid w:val="7805327A"/>
    <w:rsid w:val="781463E8"/>
    <w:rsid w:val="78365B37"/>
    <w:rsid w:val="78565B50"/>
    <w:rsid w:val="786423B8"/>
    <w:rsid w:val="787434BA"/>
    <w:rsid w:val="7893614A"/>
    <w:rsid w:val="78940971"/>
    <w:rsid w:val="78AA6713"/>
    <w:rsid w:val="78F10237"/>
    <w:rsid w:val="79046F15"/>
    <w:rsid w:val="79456C34"/>
    <w:rsid w:val="795E320C"/>
    <w:rsid w:val="79705AEB"/>
    <w:rsid w:val="79B61EE0"/>
    <w:rsid w:val="79B763C9"/>
    <w:rsid w:val="79BB7F6A"/>
    <w:rsid w:val="79C76E5D"/>
    <w:rsid w:val="79CF12C4"/>
    <w:rsid w:val="79DA027C"/>
    <w:rsid w:val="7A084F4F"/>
    <w:rsid w:val="7A14341B"/>
    <w:rsid w:val="7A153F9D"/>
    <w:rsid w:val="7A2A2B0D"/>
    <w:rsid w:val="7A317B90"/>
    <w:rsid w:val="7A3455D3"/>
    <w:rsid w:val="7A4527BF"/>
    <w:rsid w:val="7A5B4E99"/>
    <w:rsid w:val="7A6632AD"/>
    <w:rsid w:val="7A8F0F51"/>
    <w:rsid w:val="7A8F4928"/>
    <w:rsid w:val="7AB278F9"/>
    <w:rsid w:val="7AC22B68"/>
    <w:rsid w:val="7AD77289"/>
    <w:rsid w:val="7AE82814"/>
    <w:rsid w:val="7AFE541C"/>
    <w:rsid w:val="7B2E49D1"/>
    <w:rsid w:val="7B351437"/>
    <w:rsid w:val="7B39040C"/>
    <w:rsid w:val="7B3A6133"/>
    <w:rsid w:val="7B6E6660"/>
    <w:rsid w:val="7B841816"/>
    <w:rsid w:val="7B9B3BE5"/>
    <w:rsid w:val="7B9E4FFD"/>
    <w:rsid w:val="7B9F2D2C"/>
    <w:rsid w:val="7BAB67B5"/>
    <w:rsid w:val="7C1323C9"/>
    <w:rsid w:val="7C7A20DF"/>
    <w:rsid w:val="7C7A4EF8"/>
    <w:rsid w:val="7C9435FB"/>
    <w:rsid w:val="7CF0498D"/>
    <w:rsid w:val="7CFF16FA"/>
    <w:rsid w:val="7D034FCA"/>
    <w:rsid w:val="7D0E4671"/>
    <w:rsid w:val="7D235C00"/>
    <w:rsid w:val="7D26339E"/>
    <w:rsid w:val="7D4E4631"/>
    <w:rsid w:val="7D6D7221"/>
    <w:rsid w:val="7D7A3CB6"/>
    <w:rsid w:val="7DAC78B1"/>
    <w:rsid w:val="7DBC2CD1"/>
    <w:rsid w:val="7DF038EC"/>
    <w:rsid w:val="7DF1416D"/>
    <w:rsid w:val="7E0F0D89"/>
    <w:rsid w:val="7E305C44"/>
    <w:rsid w:val="7E561386"/>
    <w:rsid w:val="7E656DE5"/>
    <w:rsid w:val="7E9E391C"/>
    <w:rsid w:val="7EA43F66"/>
    <w:rsid w:val="7EB13B57"/>
    <w:rsid w:val="7F2D57F7"/>
    <w:rsid w:val="7F3654E7"/>
    <w:rsid w:val="7F4254DC"/>
    <w:rsid w:val="7F6A6989"/>
    <w:rsid w:val="7F720573"/>
    <w:rsid w:val="7F74793A"/>
    <w:rsid w:val="7F7925EA"/>
    <w:rsid w:val="7FB844FF"/>
    <w:rsid w:val="7FC810E9"/>
    <w:rsid w:val="7FD5630F"/>
    <w:rsid w:val="7FF03A82"/>
    <w:rsid w:val="7FF37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ind w:firstLine="880" w:firstLineChars="200"/>
    </w:pPr>
    <w:rPr>
      <w:rFonts w:ascii="仿宋_GB2312" w:hAnsi="仿宋_GB2312" w:eastAsia="仿宋_GB2312" w:cs="Arial"/>
      <w:sz w:val="32"/>
      <w:szCs w:val="20"/>
    </w:rPr>
  </w:style>
  <w:style w:type="paragraph" w:styleId="3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4">
    <w:name w:val="annotation text"/>
    <w:basedOn w:val="1"/>
    <w:qFormat/>
    <w:uiPriority w:val="0"/>
    <w:pPr>
      <w:jc w:val="left"/>
    </w:pPr>
  </w:style>
  <w:style w:type="paragraph" w:styleId="5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annotation reference"/>
    <w:basedOn w:val="8"/>
    <w:qFormat/>
    <w:uiPriority w:val="0"/>
    <w:rPr>
      <w:sz w:val="21"/>
      <w:szCs w:val="21"/>
    </w:rPr>
  </w:style>
  <w:style w:type="character" w:customStyle="1" w:styleId="10">
    <w:name w:val="页眉 字符"/>
    <w:basedOn w:val="8"/>
    <w:link w:val="6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1">
    <w:name w:val="页脚 字符"/>
    <w:basedOn w:val="8"/>
    <w:link w:val="5"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964</Words>
  <Characters>1058</Characters>
  <Lines>8</Lines>
  <Paragraphs>2</Paragraphs>
  <TotalTime>6</TotalTime>
  <ScaleCrop>false</ScaleCrop>
  <LinksUpToDate>false</LinksUpToDate>
  <CharactersWithSpaces>1065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2023-04-10T08:29:00Z</dcterms:created>
  <dc:creator>陈思琳</dc:creator>
  <cp:lastModifiedBy>陈思琳</cp:lastModifiedBy>
  <dcterms:modified xsi:type="dcterms:W3CDTF">2023-05-02T04:43:08Z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commondata">
    <vt:lpwstr>eyJoZGlkIjoiNDI1NGQ4MDY4NjMxYWVlMzc3ODM2NDE0MmU1ODUxYzYifQ==</vt:lpwstr>
  </property>
  <property fmtid="{D5CDD505-2E9C-101B-9397-08002B2CF9AE}" pid="4" name="ICV">
    <vt:lpwstr>CAB8C35C28674EFB888C94EF4030F2E1_13</vt:lpwstr>
  </property>
</Properties>
</file>