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Ansi="宋体"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</w:rPr>
        <w:t>报</w:t>
      </w:r>
      <w:r>
        <w:rPr>
          <w:rFonts w:hint="eastAsia" w:ascii="宋体" w:hAnsi="宋体"/>
          <w:b/>
          <w:color w:val="auto"/>
          <w:sz w:val="36"/>
          <w:szCs w:val="36"/>
          <w:lang w:val="en-US" w:eastAsia="zh-CN"/>
        </w:rPr>
        <w:t xml:space="preserve">  </w:t>
      </w:r>
      <w:r>
        <w:rPr>
          <w:rFonts w:hint="eastAsia" w:ascii="宋体" w:hAnsi="宋体"/>
          <w:b/>
          <w:color w:val="auto"/>
          <w:sz w:val="36"/>
          <w:szCs w:val="36"/>
        </w:rPr>
        <w:t>价</w:t>
      </w:r>
      <w:r>
        <w:rPr>
          <w:rFonts w:hint="eastAsia" w:ascii="宋体" w:hAnsi="宋体"/>
          <w:b/>
          <w:color w:val="auto"/>
          <w:sz w:val="36"/>
          <w:szCs w:val="36"/>
          <w:lang w:val="en-US" w:eastAsia="zh-CN"/>
        </w:rPr>
        <w:t xml:space="preserve">  </w:t>
      </w:r>
      <w:r>
        <w:rPr>
          <w:rFonts w:hint="eastAsia" w:ascii="宋体" w:hAnsi="宋体"/>
          <w:b/>
          <w:color w:val="auto"/>
          <w:sz w:val="36"/>
          <w:szCs w:val="36"/>
        </w:rPr>
        <w:t>表</w:t>
      </w:r>
    </w:p>
    <w:p>
      <w:pPr>
        <w:pStyle w:val="3"/>
        <w:spacing w:line="440" w:lineRule="exact"/>
        <w:ind w:left="1400" w:hanging="1200" w:hangingChars="500"/>
        <w:jc w:val="left"/>
        <w:rPr>
          <w:rFonts w:hint="eastAsia" w:hAnsi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auto"/>
          <w:sz w:val="24"/>
          <w:szCs w:val="24"/>
        </w:rPr>
        <w:t>项目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名称：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机房智能防误操作警示装置</w:t>
      </w:r>
      <w:r>
        <w:rPr>
          <w:rFonts w:hint="eastAsia" w:hAnsi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</w:t>
      </w:r>
    </w:p>
    <w:tbl>
      <w:tblPr>
        <w:tblStyle w:val="6"/>
        <w:tblW w:w="9760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9"/>
        <w:gridCol w:w="2478"/>
        <w:gridCol w:w="1533"/>
        <w:gridCol w:w="856"/>
        <w:gridCol w:w="1753"/>
        <w:gridCol w:w="1025"/>
        <w:gridCol w:w="15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</w:trPr>
        <w:tc>
          <w:tcPr>
            <w:tcW w:w="59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478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规格型号</w:t>
            </w:r>
          </w:p>
        </w:tc>
        <w:tc>
          <w:tcPr>
            <w:tcW w:w="856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数量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  <w:r>
              <w:rPr>
                <w:rFonts w:hint="eastAsia" w:ascii="宋体" w:hAnsi="宋体" w:cs="宋体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753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总报价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万元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税率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99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478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发光灯条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60×3cm</w:t>
            </w:r>
          </w:p>
        </w:tc>
        <w:tc>
          <w:tcPr>
            <w:tcW w:w="85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75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99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478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闭锁装置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8×8cm</w:t>
            </w:r>
          </w:p>
        </w:tc>
        <w:tc>
          <w:tcPr>
            <w:tcW w:w="85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75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99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478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控制装置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10×8cm</w:t>
            </w:r>
          </w:p>
        </w:tc>
        <w:tc>
          <w:tcPr>
            <w:tcW w:w="85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75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99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478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电路加工测试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85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75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99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478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程序加工测试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85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75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  <w:tc>
          <w:tcPr>
            <w:tcW w:w="102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99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478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组装调试测试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85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75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exact"/>
        </w:trPr>
        <w:tc>
          <w:tcPr>
            <w:tcW w:w="599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78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6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5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5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exact"/>
        </w:trPr>
        <w:tc>
          <w:tcPr>
            <w:tcW w:w="9760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1、以上货物是否满足我方到货要求？请在右侧√。 是（</w:t>
            </w:r>
            <w:r>
              <w:rPr>
                <w:rFonts w:hint="eastAsia" w:ascii="宋体" w:hAnsi="宋体" w:cs="宋体"/>
                <w:b w:val="0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   否（   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2、以上货物是否满足我方技术质量要求？请在右侧√。 是（</w:t>
            </w:r>
            <w:r>
              <w:rPr>
                <w:rFonts w:hint="eastAsia" w:ascii="宋体" w:hAnsi="宋体" w:cs="宋体"/>
                <w:b w:val="0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宋体" w:cs="宋体"/>
                <w:b w:val="0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   否（   ）</w:t>
            </w:r>
          </w:p>
        </w:tc>
      </w:tr>
    </w:tbl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400" w:lineRule="exact"/>
        <w:ind w:firstLine="0" w:firstLineChars="0"/>
        <w:textAlignment w:val="auto"/>
        <w:rPr>
          <w:rFonts w:hint="eastAsia" w:ascii="宋体" w:hAnsi="宋体" w:cs="宋体"/>
          <w:b w:val="0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注：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400" w:lineRule="exact"/>
        <w:ind w:firstLine="0" w:firstLineChars="0"/>
        <w:textAlignment w:val="auto"/>
        <w:rPr>
          <w:rFonts w:hint="eastAsia"/>
          <w:strike/>
          <w:dstrike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1、以上</w:t>
      </w:r>
      <w:r>
        <w:rPr>
          <w:rFonts w:hint="eastAsia" w:ascii="宋体" w:hAnsi="宋体" w:cs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价格</w:t>
      </w:r>
      <w:r>
        <w:rPr>
          <w:rFonts w:hint="eastAsia" w:ascii="宋体" w:hAnsi="宋体"/>
          <w:b w:val="0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包含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原材料费、加工费、包装费、技术服务费、售后服务费、</w:t>
      </w:r>
      <w:r>
        <w:rPr>
          <w:rFonts w:hint="eastAsia" w:hAnsi="宋体"/>
          <w:b w:val="0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运输费、</w:t>
      </w:r>
      <w:r>
        <w:rPr>
          <w:rFonts w:hint="eastAsia" w:hAnsi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现场安装调试费、</w:t>
      </w:r>
      <w:r>
        <w:rPr>
          <w:rFonts w:hint="eastAsia" w:hAnsi="宋体"/>
          <w:b w:val="0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货物的增值税、运杂费、保险费、装卸费、合同履行期间的物价上涨、企业正常的营业利润等相关综合费用。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00" w:lineRule="exact"/>
        <w:textAlignment w:val="auto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宋体" w:hAnsi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按双方签订合同要求运输至工程指定地点，</w:t>
      </w:r>
      <w:r>
        <w:rPr>
          <w:rFonts w:hint="eastAsia" w:ascii="宋体" w:hAnsi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按</w:t>
      </w:r>
      <w:r>
        <w:rPr>
          <w:rFonts w:hint="eastAsia" w:ascii="Calibri" w:hAnsi="Calibri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宋体" w:hAnsi="宋体" w:eastAsia="宋体" w:cs="Times New Roman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机房智能防误操作警示装置采购项目</w:t>
      </w:r>
      <w:r>
        <w:rPr>
          <w:rFonts w:hint="eastAsia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验收</w:t>
      </w:r>
      <w:r>
        <w:rPr>
          <w:rFonts w:hint="eastAsia" w:ascii="宋体" w:hAnsi="宋体" w:cs="Arial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合格后</w:t>
      </w:r>
      <w:r>
        <w:rPr>
          <w:rFonts w:hint="eastAsia" w:ascii="宋体" w:hAnsi="宋体" w:cs="Arial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以</w:t>
      </w:r>
      <w:r>
        <w:rPr>
          <w:rFonts w:hint="eastAsia" w:ascii="宋体" w:hAnsi="宋体" w:cs="Arial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实际</w:t>
      </w:r>
      <w:r>
        <w:rPr>
          <w:rFonts w:hint="eastAsia" w:ascii="宋体" w:hAnsi="宋体" w:cs="Arial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交付数量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结算，含税一票制结算。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3、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其余说明及相关要求按询价文件《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机房智能防误操作警示装置采购合同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》和</w:t>
      </w:r>
      <w:r>
        <w:rPr>
          <w:rFonts w:hint="eastAsia" w:ascii="Calibri" w:hAnsi="Calibri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机房智能防误操作警示装置技术规范书</w:t>
      </w:r>
      <w:r>
        <w:rPr>
          <w:rFonts w:hint="eastAsia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宋体" w:hAnsi="宋体" w:cs="宋体"/>
          <w:bCs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执行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。</w:t>
      </w:r>
    </w:p>
    <w:p>
      <w:pPr>
        <w:pStyle w:val="8"/>
        <w:spacing w:line="320" w:lineRule="exact"/>
        <w:ind w:left="0" w:leftChars="0" w:firstLine="0" w:firstLineChars="0"/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80" w:lineRule="exact"/>
        <w:textAlignment w:val="auto"/>
        <w:rPr>
          <w:rFonts w:hint="default" w:hAnsi="宋体" w:eastAsia="宋体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联系人：</w:t>
      </w:r>
      <w:r>
        <w:rPr>
          <w:rFonts w:hint="eastAsia" w:hAnsi="宋体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hAnsi="宋体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hAnsi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电话：</w:t>
      </w:r>
      <w:r>
        <w:rPr>
          <w:rFonts w:hint="eastAsia" w:hAnsi="宋体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hAnsi="宋体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 w:hAnsi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传真：</w:t>
      </w:r>
      <w:r>
        <w:rPr>
          <w:rFonts w:hint="eastAsia" w:hAnsi="宋体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hAnsi="宋体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80" w:lineRule="exact"/>
        <w:textAlignment w:val="auto"/>
        <w:rPr>
          <w:rFonts w:hint="default" w:hAnsi="宋体" w:eastAsia="宋体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开户名称：</w:t>
      </w:r>
      <w:r>
        <w:rPr>
          <w:rFonts w:hint="eastAsia" w:hAnsi="宋体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hAnsi="宋体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80" w:lineRule="exact"/>
        <w:textAlignment w:val="auto"/>
        <w:rPr>
          <w:rFonts w:hint="default" w:hAnsi="宋体" w:eastAsia="宋体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开户银行：</w:t>
      </w:r>
      <w:r>
        <w:rPr>
          <w:rFonts w:hint="eastAsia" w:hAnsi="宋体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hAnsi="宋体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80" w:lineRule="exact"/>
        <w:textAlignment w:val="auto"/>
        <w:rPr>
          <w:rFonts w:hint="default" w:hAnsi="宋体" w:eastAsia="宋体"/>
          <w:color w:val="auto"/>
          <w:sz w:val="24"/>
          <w:szCs w:val="24"/>
          <w:u w:val="single"/>
          <w:lang w:val="en-US" w:eastAsia="zh-CN"/>
        </w:rPr>
      </w:pPr>
      <w:r>
        <w:rPr>
          <w:rFonts w:hint="eastAsia" w:hAnsi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账号：</w:t>
      </w:r>
      <w:r>
        <w:rPr>
          <w:rFonts w:hint="eastAsia" w:hAnsi="宋体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hAnsi="宋体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80" w:lineRule="exact"/>
        <w:textAlignment w:val="auto"/>
        <w:rPr>
          <w:rFonts w:hint="default" w:hAnsi="宋体" w:eastAsia="宋体"/>
          <w:color w:val="auto"/>
          <w:sz w:val="24"/>
          <w:szCs w:val="24"/>
          <w:lang w:val="en-US" w:eastAsia="zh-CN"/>
        </w:rPr>
      </w:pPr>
      <w:r>
        <w:rPr>
          <w:rFonts w:hint="eastAsia" w:hAnsi="宋体"/>
          <w:color w:val="auto"/>
          <w:sz w:val="24"/>
          <w:szCs w:val="24"/>
        </w:rPr>
        <w:t>报价单位：</w:t>
      </w:r>
      <w:r>
        <w:rPr>
          <w:rFonts w:hint="eastAsia" w:hAnsi="宋体"/>
          <w:color w:val="auto"/>
          <w:sz w:val="24"/>
          <w:szCs w:val="24"/>
          <w:u w:val="single"/>
        </w:rPr>
        <w:t xml:space="preserve">   </w:t>
      </w:r>
      <w:r>
        <w:rPr>
          <w:rFonts w:hint="eastAsia" w:hAnsi="宋体"/>
          <w:color w:val="auto"/>
          <w:sz w:val="24"/>
          <w:szCs w:val="24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80" w:lineRule="exact"/>
        <w:textAlignment w:val="auto"/>
        <w:rPr>
          <w:rFonts w:hint="default" w:hAnsi="宋体" w:eastAsia="宋体"/>
          <w:color w:val="auto"/>
          <w:sz w:val="24"/>
          <w:u w:val="single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报价时间</w:t>
      </w:r>
      <w:r>
        <w:rPr>
          <w:rFonts w:hint="eastAsia" w:ascii="宋体" w:hAnsi="宋体"/>
          <w:color w:val="auto"/>
          <w:sz w:val="28"/>
          <w:szCs w:val="28"/>
        </w:rPr>
        <w:t>：</w:t>
      </w:r>
      <w:r>
        <w:rPr>
          <w:rFonts w:hint="eastAsia" w:hAnsi="宋体"/>
          <w:color w:val="auto"/>
          <w:sz w:val="24"/>
          <w:u w:val="single"/>
        </w:rPr>
        <w:t xml:space="preserve">  </w:t>
      </w:r>
      <w:r>
        <w:rPr>
          <w:rFonts w:hint="eastAsia" w:hAnsi="宋体"/>
          <w:color w:val="auto"/>
          <w:sz w:val="24"/>
          <w:u w:val="single"/>
          <w:lang w:val="en-US" w:eastAsia="zh-CN"/>
        </w:rPr>
        <w:t xml:space="preserve"> </w:t>
      </w:r>
      <w:r>
        <w:rPr>
          <w:rFonts w:hint="eastAsia" w:hAnsi="宋体"/>
          <w:color w:val="auto"/>
          <w:sz w:val="24"/>
          <w:u w:val="single"/>
        </w:rPr>
        <w:t xml:space="preserve">  </w:t>
      </w:r>
      <w:r>
        <w:rPr>
          <w:rFonts w:hint="eastAsia" w:hAnsi="宋体"/>
          <w:color w:val="auto"/>
          <w:sz w:val="24"/>
          <w:u w:val="single"/>
          <w:lang w:val="en-US" w:eastAsia="zh-CN"/>
        </w:rPr>
        <w:t xml:space="preserve">                  </w:t>
      </w:r>
    </w:p>
    <w:p>
      <w:pPr>
        <w:pStyle w:val="2"/>
        <w:jc w:val="both"/>
        <w:rPr>
          <w:rFonts w:hint="eastAsia" w:hAnsi="宋体"/>
          <w:color w:val="auto"/>
          <w:sz w:val="24"/>
          <w:u w:val="none"/>
          <w:lang w:val="en-US" w:eastAsia="zh-CN"/>
        </w:rPr>
      </w:pPr>
      <w:r>
        <w:rPr>
          <w:rFonts w:hint="eastAsia" w:hAnsi="宋体"/>
          <w:color w:val="auto"/>
          <w:sz w:val="24"/>
          <w:u w:val="none"/>
          <w:lang w:eastAsia="zh-CN"/>
        </w:rPr>
        <w:t>（</w:t>
      </w:r>
      <w:r>
        <w:rPr>
          <w:rFonts w:hint="eastAsia" w:hAnsi="宋体"/>
          <w:color w:val="auto"/>
          <w:sz w:val="24"/>
          <w:u w:val="none"/>
          <w:lang w:val="en-US" w:eastAsia="zh-CN"/>
        </w:rPr>
        <w:t>附报价单位营业执照盖公章）</w:t>
      </w:r>
    </w:p>
    <w:p>
      <w:pPr>
        <w:pStyle w:val="2"/>
        <w:jc w:val="center"/>
        <w:rPr>
          <w:rFonts w:hint="eastAsia" w:hAnsi="宋体"/>
          <w:color w:val="auto"/>
          <w:sz w:val="24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jc w:val="center"/>
        <w:textAlignment w:val="auto"/>
        <w:rPr>
          <w:rFonts w:hint="default" w:eastAsia="宋体"/>
          <w:u w:val="none"/>
          <w:lang w:val="en-US" w:eastAsia="zh-CN"/>
        </w:rPr>
      </w:pPr>
      <w:r>
        <w:drawing>
          <wp:inline distT="0" distB="0" distL="114300" distR="114300">
            <wp:extent cx="5934075" cy="8154035"/>
            <wp:effectExtent l="0" t="0" r="9525" b="146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815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ZlNWE4Mjc2OTUzNDdjNjEzMWQ2NDA0YzEyNzdiYzAifQ=="/>
  </w:docVars>
  <w:rsids>
    <w:rsidRoot w:val="543B053C"/>
    <w:rsid w:val="045B779C"/>
    <w:rsid w:val="06D0041A"/>
    <w:rsid w:val="0776344D"/>
    <w:rsid w:val="0B347222"/>
    <w:rsid w:val="11441A61"/>
    <w:rsid w:val="12C3036F"/>
    <w:rsid w:val="166615CA"/>
    <w:rsid w:val="20E02300"/>
    <w:rsid w:val="2534134B"/>
    <w:rsid w:val="260236A3"/>
    <w:rsid w:val="27D365BA"/>
    <w:rsid w:val="2BD01698"/>
    <w:rsid w:val="30620F0C"/>
    <w:rsid w:val="32EE5A1E"/>
    <w:rsid w:val="34E500D8"/>
    <w:rsid w:val="35A03D2F"/>
    <w:rsid w:val="37A1202B"/>
    <w:rsid w:val="3C19541D"/>
    <w:rsid w:val="3E4D7121"/>
    <w:rsid w:val="41B573C9"/>
    <w:rsid w:val="440356A1"/>
    <w:rsid w:val="457F25AC"/>
    <w:rsid w:val="46E0158D"/>
    <w:rsid w:val="47B03BA9"/>
    <w:rsid w:val="47C6118D"/>
    <w:rsid w:val="4C510646"/>
    <w:rsid w:val="543B053C"/>
    <w:rsid w:val="5A203721"/>
    <w:rsid w:val="65613F94"/>
    <w:rsid w:val="656E2A04"/>
    <w:rsid w:val="6F9B5FA9"/>
    <w:rsid w:val="6FEF2BB1"/>
    <w:rsid w:val="77291A17"/>
    <w:rsid w:val="78F955B4"/>
    <w:rsid w:val="7AE8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Plain Text"/>
    <w:basedOn w:val="1"/>
    <w:qFormat/>
    <w:uiPriority w:val="0"/>
    <w:rPr>
      <w:rFonts w:ascii="宋体" w:hAnsi="Courier New"/>
      <w:kern w:val="0"/>
      <w:szCs w:val="20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列出段落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465</Words>
  <Characters>518</Characters>
  <Lines>0</Lines>
  <Paragraphs>0</Paragraphs>
  <TotalTime>0</TotalTime>
  <ScaleCrop>false</ScaleCrop>
  <LinksUpToDate>false</LinksUpToDate>
  <CharactersWithSpaces>614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2022-03-31T07:18:00Z</dcterms:created>
  <dc:creator>胡椒粉</dc:creator>
  <cp:lastModifiedBy>liangmingzhen.hz</cp:lastModifiedBy>
  <dcterms:modified xsi:type="dcterms:W3CDTF">2024-03-07T00:19:33Z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48C94F8E28EE45358F364016F1C5C90D_13</vt:lpwstr>
  </property>
</Properties>
</file>