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jc w:val="center"/>
        <w:rPr>
          <w:rFonts w:hint="eastAsia"/>
          <w:color w:val="auto"/>
          <w:lang w:val="en-US" w:eastAsia="zh-CN"/>
        </w:rPr>
      </w:pPr>
      <w:r>
        <w:rPr>
          <w:rFonts w:hint="eastAsia" w:ascii="黑体" w:hAnsi="黑体" w:eastAsia="黑体" w:cs="Times New Roman"/>
          <w:b/>
          <w:color w:val="auto"/>
          <w:sz w:val="36"/>
          <w:szCs w:val="36"/>
          <w:highlight w:val="none"/>
          <w:lang w:val="en-US" w:eastAsia="zh-CN"/>
        </w:rPr>
        <w:t>云南电网有限责任公司建设分公司</w:t>
      </w:r>
      <w:r>
        <w:rPr>
          <w:rFonts w:hint="eastAsia" w:ascii="黑体" w:hAnsi="黑体" w:eastAsia="黑体" w:cs="Times New Roman"/>
          <w:b/>
          <w:color w:val="auto"/>
          <w:sz w:val="36"/>
          <w:szCs w:val="36"/>
          <w:highlight w:val="none"/>
        </w:rPr>
        <w:t>202</w:t>
      </w:r>
      <w:r>
        <w:rPr>
          <w:rFonts w:hint="eastAsia" w:ascii="黑体" w:hAnsi="黑体" w:eastAsia="黑体" w:cs="Times New Roman"/>
          <w:b/>
          <w:color w:val="auto"/>
          <w:sz w:val="36"/>
          <w:szCs w:val="36"/>
          <w:highlight w:val="none"/>
          <w:lang w:val="en-US" w:eastAsia="zh-CN"/>
        </w:rPr>
        <w:t>4</w:t>
      </w:r>
      <w:r>
        <w:rPr>
          <w:rFonts w:hint="eastAsia" w:ascii="黑体" w:hAnsi="黑体" w:eastAsia="黑体" w:cs="Times New Roman"/>
          <w:b/>
          <w:color w:val="auto"/>
          <w:sz w:val="36"/>
          <w:szCs w:val="36"/>
          <w:highlight w:val="none"/>
        </w:rPr>
        <w:t>年员工</w:t>
      </w:r>
      <w:r>
        <w:rPr>
          <w:rFonts w:hint="eastAsia" w:ascii="黑体" w:hAnsi="黑体" w:eastAsia="黑体" w:cs="Times New Roman"/>
          <w:b/>
          <w:color w:val="auto"/>
          <w:sz w:val="36"/>
          <w:szCs w:val="36"/>
          <w:highlight w:val="none"/>
          <w:lang w:val="en-US" w:eastAsia="zh-CN"/>
        </w:rPr>
        <w:t>理疗服务技术规范书</w:t>
      </w:r>
    </w:p>
    <w:p>
      <w:pPr>
        <w:pStyle w:val="2"/>
        <w:ind w:left="0" w:leftChars="0" w:firstLine="420" w:firstLineChars="200"/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  <w:t>根据公司员工身体健康情况，为此采购中医疼痛治疗服务。具体技术服务要求如下：</w:t>
      </w:r>
    </w:p>
    <w:p>
      <w:pPr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  <w:t xml:space="preserve">    一、服务项目：</w:t>
      </w:r>
    </w:p>
    <w:tbl>
      <w:tblPr>
        <w:tblStyle w:val="4"/>
        <w:tblW w:w="8433" w:type="dxa"/>
        <w:tblInd w:w="8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878"/>
        <w:gridCol w:w="3903"/>
        <w:gridCol w:w="189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57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疼痛治疗项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时长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上肢部损伤</w:t>
            </w: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肱骨外上髁炎</w:t>
            </w:r>
          </w:p>
        </w:tc>
        <w:tc>
          <w:tcPr>
            <w:tcW w:w="189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每次1个部位，每次时长30～45分钟，具体时长根据疼痛症状与员工沟通判定。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肩周炎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腕关节损伤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指间关节扭伤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桡骨胫突部狭窄性腱鞘炎（关腕综合症）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腱鞘囊肿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肩手综合症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8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颈项部损伤</w:t>
            </w: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颈部扭伤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颈椎病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落枕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8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腰背部损伤</w:t>
            </w: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腰间盘突出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慢性腰肌劳损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腰椎后关节骨膜嵌顿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急性腰扭伤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腰椎肥大性脊柱炎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背部肌肉劳损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胸肋屏伤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8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臀股部损伤</w:t>
            </w: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梨状肌综合征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臀上皮神经损伤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股外侧皮神经炎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髋关节扭伤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8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膝部损伤</w:t>
            </w: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膝关节侧副韧带损伤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增生性膝关节炎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腓肠肌痉挛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8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足部损伤</w:t>
            </w: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踝关节扭伤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跟骨骨刺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跟腱扭伤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8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内科/亚健康态调理</w:t>
            </w: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感冒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头疼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失眠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嗝逆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胃脘痛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胃下垂、痹症、高血压、脑萎缩、半身不遂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鼻炎、牙痛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18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妇科/女性健康态调理</w:t>
            </w: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痛经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闭经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8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3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乳痈</w:t>
            </w:r>
          </w:p>
        </w:tc>
        <w:tc>
          <w:tcPr>
            <w:tcW w:w="189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  <w:t xml:space="preserve">  </w:t>
      </w:r>
    </w:p>
    <w:p>
      <w:pPr>
        <w:numPr>
          <w:ilvl w:val="0"/>
          <w:numId w:val="1"/>
        </w:numPr>
        <w:spacing w:line="360" w:lineRule="auto"/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  <w:t>服务时间：</w:t>
      </w:r>
    </w:p>
    <w:p>
      <w:pPr>
        <w:pStyle w:val="2"/>
        <w:numPr>
          <w:ilvl w:val="0"/>
          <w:numId w:val="0"/>
        </w:numPr>
        <w:spacing w:line="360" w:lineRule="auto"/>
        <w:ind w:firstLine="420" w:firstLineChars="200"/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  <w:t>2024年4月1日至2025年3月31日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  <w:t>服务地点：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default" w:ascii="方正仿宋_GB2312" w:hAnsi="方正仿宋_GB2312" w:eastAsia="方正仿宋_GB2312" w:cs="方正仿宋_GB2312"/>
          <w:color w:val="auto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  <w:t>云南省昆明市西山区海宏路华夏御府西南侧（云南电网公司调度信息控制中心A6栋533室）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方正仿宋_GB2312" w:hAnsi="方正仿宋_GB2312" w:eastAsia="方正仿宋_GB2312" w:cs="方正仿宋_GB2312"/>
          <w:color w:val="auto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lang w:val="en-US" w:eastAsia="zh-CN"/>
        </w:rPr>
        <w:t>服务方式：</w:t>
      </w:r>
    </w:p>
    <w:p>
      <w:pPr>
        <w:pStyle w:val="2"/>
        <w:ind w:left="0" w:leftChars="0" w:firstLine="0" w:firstLineChars="0"/>
        <w:rPr>
          <w:rFonts w:hint="eastAsia" w:ascii="方正仿宋_GB2312" w:hAnsi="方正仿宋_GB2312" w:eastAsia="方正仿宋_GB2312" w:cs="方正仿宋_GB2312"/>
          <w:color w:val="auto"/>
          <w:kern w:val="2"/>
          <w:sz w:val="21"/>
          <w:szCs w:val="24"/>
          <w:lang w:val="en-US" w:eastAsia="zh-CN" w:bidi="ar-SA"/>
        </w:rPr>
      </w:pPr>
      <w:r>
        <w:rPr>
          <w:rFonts w:hint="eastAsia"/>
          <w:color w:val="auto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color w:val="auto"/>
          <w:kern w:val="2"/>
          <w:sz w:val="21"/>
          <w:szCs w:val="24"/>
          <w:lang w:val="en-US" w:eastAsia="zh-CN" w:bidi="ar-SA"/>
        </w:rPr>
        <w:t xml:space="preserve"> 乙方根据甲方每次预约人数安排相应人数的理疗技师每月不少于2次至服务地点为甲方员工提供痛症治疗服务。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ascii="方正仿宋_GB2312" w:hAnsi="方正仿宋_GB2312" w:eastAsia="方正仿宋_GB2312" w:cs="方正仿宋_GB2312"/>
          <w:color w:val="auto"/>
          <w:kern w:val="2"/>
          <w:sz w:val="21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color w:val="auto"/>
          <w:kern w:val="2"/>
          <w:sz w:val="21"/>
          <w:szCs w:val="24"/>
          <w:lang w:val="en-US" w:eastAsia="zh-CN" w:bidi="ar-SA"/>
        </w:rPr>
        <w:t>其他要求：</w:t>
      </w:r>
    </w:p>
    <w:p>
      <w:pPr>
        <w:pStyle w:val="2"/>
        <w:ind w:left="0" w:leftChars="0" w:firstLine="0" w:firstLineChars="0"/>
        <w:rPr>
          <w:rFonts w:hint="eastAsia" w:ascii="方正仿宋_GB2312" w:hAnsi="方正仿宋_GB2312" w:eastAsia="方正仿宋_GB2312" w:cs="方正仿宋_GB2312"/>
          <w:color w:val="auto"/>
          <w:kern w:val="2"/>
          <w:sz w:val="21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color w:val="auto"/>
          <w:kern w:val="2"/>
          <w:sz w:val="21"/>
          <w:szCs w:val="24"/>
          <w:lang w:val="en-US" w:eastAsia="zh-CN" w:bidi="ar-SA"/>
        </w:rPr>
        <w:t xml:space="preserve">   痛症治疗技师需持证服务。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方正仿宋_GB2312" w:hAnsi="方正仿宋_GB2312" w:eastAsia="方正仿宋_GB2312" w:cs="方正仿宋_GB2312"/>
          <w:color w:val="auto"/>
          <w:kern w:val="2"/>
          <w:sz w:val="21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color w:val="auto"/>
          <w:kern w:val="2"/>
          <w:sz w:val="21"/>
          <w:szCs w:val="24"/>
          <w:lang w:val="en-US" w:eastAsia="zh-CN" w:bidi="ar-SA"/>
        </w:rPr>
        <w:t>结算方式：</w:t>
      </w:r>
    </w:p>
    <w:p>
      <w:pPr>
        <w:pStyle w:val="2"/>
        <w:numPr>
          <w:ilvl w:val="0"/>
          <w:numId w:val="0"/>
        </w:numPr>
        <w:ind w:leftChars="0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color w:val="auto"/>
          <w:kern w:val="2"/>
          <w:sz w:val="21"/>
          <w:szCs w:val="24"/>
          <w:lang w:val="en-US" w:eastAsia="zh-CN" w:bidi="ar-SA"/>
        </w:rPr>
        <w:t xml:space="preserve"> 每位员工1年（超期不能保留）内免费痛症治疗4次，超出次数员工自行付费，员工对每次痛症治疗签字确认（1个部位核销1次），甲方根据痛症治疗登记记录每季度据实结算费用。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7E2F88"/>
    <w:multiLevelType w:val="singleLevel"/>
    <w:tmpl w:val="AE7E2F8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F7F4B8F"/>
    <w:rsid w:val="06C83B4C"/>
    <w:rsid w:val="10D426BF"/>
    <w:rsid w:val="1C692DE2"/>
    <w:rsid w:val="35EF9C19"/>
    <w:rsid w:val="77B51620"/>
    <w:rsid w:val="77FE4DA4"/>
    <w:rsid w:val="7FBF82BC"/>
    <w:rsid w:val="AD7F6705"/>
    <w:rsid w:val="DF7F4B8F"/>
    <w:rsid w:val="FBB7172E"/>
    <w:rsid w:val="FF7C9A4E"/>
    <w:rsid w:val="FFB40220"/>
    <w:rsid w:val="FFEF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2024-03-19T09:36:00Z</dcterms:created>
  <dc:creator>Ivan.</dc:creator>
  <cp:lastModifiedBy>张航源</cp:lastModifiedBy>
  <cp:lastPrinted>2024-03-20T06:53:29Z</cp:lastPrinted>
  <dcterms:modified xsi:type="dcterms:W3CDTF">2024-03-20T07:00:31Z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F4A0138FA10C4FB398AB7E62AC562173</vt:lpwstr>
  </property>
</Properties>
</file>