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rPr>
          <w:rFonts w:hint="default" w:eastAsiaTheme="minorEastAsia"/>
          <w:b/>
          <w:bCs/>
          <w:sz w:val="36"/>
          <w:szCs w:val="44"/>
          <w:lang w:val="en-US" w:eastAsia="zh-CN"/>
        </w:rPr>
      </w:pPr>
      <w:r>
        <w:rPr>
          <w:rFonts w:hint="eastAsia"/>
          <w:b/>
          <w:bCs/>
          <w:sz w:val="36"/>
          <w:szCs w:val="44"/>
        </w:rPr>
        <w:t>设备材料</w:t>
      </w:r>
      <w:r>
        <w:rPr>
          <w:rFonts w:hint="eastAsia"/>
          <w:b/>
          <w:bCs/>
          <w:sz w:val="36"/>
          <w:szCs w:val="44"/>
          <w:lang w:val="en-US" w:eastAsia="zh-CN"/>
        </w:rPr>
        <w:t>技术参数要求</w:t>
      </w:r>
    </w:p>
    <w:p>
      <w:pPr>
        <w:numPr>
          <w:ilvl w:val="0"/>
          <w:numId w:val="1"/>
        </w:numPr>
        <w:rPr>
          <w:rFonts w:hint="eastAsia"/>
          <w:sz w:val="28"/>
          <w:szCs w:val="36"/>
          <w:lang w:eastAsia="zh-CN"/>
        </w:rPr>
      </w:pPr>
      <w:r>
        <w:rPr>
          <w:rFonts w:hint="eastAsia"/>
          <w:sz w:val="28"/>
          <w:szCs w:val="36"/>
          <w:lang w:eastAsia="zh-CN"/>
        </w:rPr>
        <w:t>收银机，</w:t>
      </w:r>
      <w:r>
        <w:rPr>
          <w:rFonts w:hint="eastAsia"/>
          <w:sz w:val="28"/>
          <w:szCs w:val="36"/>
          <w:lang w:val="en-US" w:eastAsia="zh-CN"/>
        </w:rPr>
        <w:t>限价7200.00元</w:t>
      </w:r>
      <w:r>
        <w:rPr>
          <w:rFonts w:hint="eastAsia"/>
          <w:sz w:val="28"/>
          <w:szCs w:val="36"/>
          <w:lang w:eastAsia="zh-CN"/>
        </w:rPr>
        <w:t>，技术参数要求：①支持前后双屏，处理器I5及以上；内存不低于8G，存储不小于256G带人脸识别；支持有线网口接入，USB接口数不少于4个；②支持二维码扫码，支持接入读卡器，附带人脸拍照组件；③收银机设备附带小票打印机、人脸识别摄像头、扫码枪、钱箱，外设键盘、鼠标、货架标签打印机、IC卡读卡器；</w:t>
      </w:r>
    </w:p>
    <w:p>
      <w:pPr>
        <w:numPr>
          <w:ilvl w:val="0"/>
          <w:numId w:val="0"/>
        </w:numPr>
        <w:rPr>
          <w:rFonts w:hint="eastAsia"/>
          <w:sz w:val="28"/>
          <w:szCs w:val="36"/>
          <w:lang w:val="en-US" w:eastAsia="zh-CN"/>
        </w:rPr>
      </w:pPr>
    </w:p>
    <w:p>
      <w:pPr>
        <w:numPr>
          <w:ilvl w:val="0"/>
          <w:numId w:val="1"/>
        </w:numPr>
        <w:ind w:left="0" w:leftChars="0" w:firstLine="0" w:firstLineChars="0"/>
        <w:rPr>
          <w:rFonts w:hint="eastAsia"/>
          <w:sz w:val="28"/>
          <w:szCs w:val="36"/>
          <w:lang w:eastAsia="zh-CN"/>
        </w:rPr>
      </w:pPr>
      <w:r>
        <w:rPr>
          <w:rFonts w:hint="eastAsia"/>
          <w:sz w:val="28"/>
          <w:szCs w:val="36"/>
          <w:lang w:eastAsia="zh-CN"/>
        </w:rPr>
        <w:t>电子秤，</w:t>
      </w:r>
      <w:r>
        <w:rPr>
          <w:rFonts w:hint="eastAsia"/>
          <w:sz w:val="28"/>
          <w:szCs w:val="36"/>
          <w:lang w:val="en-US" w:eastAsia="zh-CN"/>
        </w:rPr>
        <w:t>限价</w:t>
      </w:r>
      <w:r>
        <w:rPr>
          <w:rFonts w:hint="eastAsia"/>
          <w:sz w:val="28"/>
          <w:szCs w:val="36"/>
          <w:lang w:eastAsia="zh-CN"/>
        </w:rPr>
        <w:t>2200.00元，技术参数要求：①电子秤最大承重量不小于15KG，附带货品条形码贴纸打印机，最大打印宽度60mm；</w:t>
      </w:r>
    </w:p>
    <w:p>
      <w:pPr>
        <w:numPr>
          <w:ilvl w:val="0"/>
          <w:numId w:val="0"/>
        </w:numPr>
        <w:ind w:leftChars="0"/>
        <w:rPr>
          <w:rFonts w:hint="eastAsia"/>
          <w:sz w:val="28"/>
          <w:szCs w:val="36"/>
          <w:lang w:eastAsia="zh-CN"/>
        </w:rPr>
      </w:pPr>
      <w:bookmarkStart w:id="0" w:name="_GoBack"/>
      <w:bookmarkEnd w:id="0"/>
    </w:p>
    <w:p>
      <w:pPr>
        <w:numPr>
          <w:ilvl w:val="0"/>
          <w:numId w:val="0"/>
        </w:numPr>
        <w:rPr>
          <w:rFonts w:hint="default"/>
          <w:sz w:val="28"/>
          <w:szCs w:val="36"/>
          <w:lang w:val="en-US" w:eastAsia="zh-CN"/>
        </w:rPr>
      </w:pPr>
      <w:r>
        <w:rPr>
          <w:rFonts w:hint="eastAsia"/>
          <w:sz w:val="28"/>
          <w:szCs w:val="36"/>
          <w:lang w:val="en-US" w:eastAsia="zh-CN"/>
        </w:rPr>
        <w:t>3、</w:t>
      </w:r>
      <w:r>
        <w:rPr>
          <w:rFonts w:hint="eastAsia"/>
          <w:sz w:val="28"/>
          <w:szCs w:val="36"/>
          <w:lang w:eastAsia="zh-CN"/>
        </w:rPr>
        <w:t>收银软件，</w:t>
      </w:r>
      <w:r>
        <w:rPr>
          <w:rFonts w:hint="eastAsia"/>
          <w:sz w:val="28"/>
          <w:szCs w:val="36"/>
          <w:lang w:val="en-US" w:eastAsia="zh-CN"/>
        </w:rPr>
        <w:t>限价11500.00元</w:t>
      </w:r>
      <w:r>
        <w:rPr>
          <w:rFonts w:hint="eastAsia"/>
          <w:sz w:val="28"/>
          <w:szCs w:val="36"/>
          <w:lang w:eastAsia="zh-CN"/>
        </w:rPr>
        <w:t>，技术参数要求：①提供收银软件系统永久License及使用授权；②支持将电子秤支持与收银软件联通进行秤重数据及货品条形码数据交互 ；③收银软件支持通过接口与广东电网园区智慧行政系统进行业务交互，需给出对接广东电网园区智慧行政系统的技术实现方案；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2D4CBD"/>
    <w:multiLevelType w:val="singleLevel"/>
    <w:tmpl w:val="B22D4CB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AD6E55"/>
    <w:rsid w:val="06EC04AC"/>
    <w:rsid w:val="06F17730"/>
    <w:rsid w:val="0BE372C8"/>
    <w:rsid w:val="0DCE4DB6"/>
    <w:rsid w:val="0FE1351C"/>
    <w:rsid w:val="14494355"/>
    <w:rsid w:val="16B75753"/>
    <w:rsid w:val="18101C1D"/>
    <w:rsid w:val="19A354C6"/>
    <w:rsid w:val="1DA11B98"/>
    <w:rsid w:val="262A66D6"/>
    <w:rsid w:val="26954BFB"/>
    <w:rsid w:val="27BD3EC2"/>
    <w:rsid w:val="28BC15A4"/>
    <w:rsid w:val="2A332AF1"/>
    <w:rsid w:val="2BD870AF"/>
    <w:rsid w:val="2DD17A4A"/>
    <w:rsid w:val="2E691A32"/>
    <w:rsid w:val="338E284F"/>
    <w:rsid w:val="3AE3638F"/>
    <w:rsid w:val="3B355694"/>
    <w:rsid w:val="3CE422CD"/>
    <w:rsid w:val="3D8E745F"/>
    <w:rsid w:val="3DAF2F73"/>
    <w:rsid w:val="475B7AE5"/>
    <w:rsid w:val="4838070B"/>
    <w:rsid w:val="48E01B83"/>
    <w:rsid w:val="4C7359FA"/>
    <w:rsid w:val="50A70FEE"/>
    <w:rsid w:val="55B7742C"/>
    <w:rsid w:val="57955614"/>
    <w:rsid w:val="5C4E254B"/>
    <w:rsid w:val="5ED95992"/>
    <w:rsid w:val="62243367"/>
    <w:rsid w:val="63976673"/>
    <w:rsid w:val="66127FD0"/>
    <w:rsid w:val="68733D21"/>
    <w:rsid w:val="690246E5"/>
    <w:rsid w:val="69380C4A"/>
    <w:rsid w:val="6F2A6F6F"/>
    <w:rsid w:val="6F974C3F"/>
    <w:rsid w:val="71CC633B"/>
    <w:rsid w:val="74D11B16"/>
    <w:rsid w:val="7B5B2F1A"/>
    <w:rsid w:val="7BB655D0"/>
    <w:rsid w:val="7C4C0873"/>
    <w:rsid w:val="7CF359B3"/>
    <w:rsid w:val="7E8308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2022-09-09T03:04:00Z</dcterms:created>
  <dc:creator>luoyuefeng</dc:creator>
  <cp:lastModifiedBy>罗越锋</cp:lastModifiedBy>
  <dcterms:modified xsi:type="dcterms:W3CDTF">2024-03-27T06:35:31Z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C34D8B6B74634A3F857D5A27F540B399</vt:lpwstr>
  </property>
</Properties>
</file>