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before="0" w:beforeAutospacing="0" w:after="0" w:afterAutospacing="0" w:line="500" w:lineRule="atLeast"/>
        <w:ind w:left="0" w:right="0"/>
        <w:jc w:val="center"/>
        <w:rPr>
          <w:rFonts w:hint="eastAsia" w:ascii="宋体" w:hAnsi="宋体" w:cs="Times New Roman"/>
          <w:b/>
          <w:sz w:val="36"/>
          <w:szCs w:val="36"/>
        </w:rPr>
      </w:pPr>
      <w:r>
        <w:rPr>
          <w:rFonts w:hint="eastAsia" w:ascii="宋体" w:hAnsi="宋体" w:cs="Times New Roman"/>
          <w:b/>
          <w:sz w:val="36"/>
          <w:szCs w:val="36"/>
        </w:rPr>
        <w:t>广西电网有限责任公司贵港供电局非物资零星采购说明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both"/>
        <w:textAlignment w:val="auto"/>
        <w:rPr>
          <w:rFonts w:hint="eastAsia" w:ascii="Times New Roman" w:hAnsi="Times New Roman" w:eastAsia="宋体" w:cs="Times New Roman"/>
          <w:kern w:val="0"/>
          <w:sz w:val="28"/>
          <w:szCs w:val="28"/>
          <w:lang w:val="en-US" w:eastAsia="zh-CN" w:bidi="ar"/>
        </w:rPr>
      </w:pPr>
      <w:r>
        <w:rPr>
          <w:rFonts w:hint="eastAsia" w:ascii="Times New Roman" w:hAnsi="Times New Roman" w:eastAsia="宋体" w:cs="Times New Roman"/>
          <w:kern w:val="0"/>
          <w:sz w:val="28"/>
          <w:szCs w:val="28"/>
          <w:lang w:val="en-US" w:eastAsia="zh-CN" w:bidi="ar"/>
        </w:rPr>
        <w:t>各供应商：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18" w:firstLineChars="221"/>
        <w:jc w:val="both"/>
        <w:textAlignment w:val="auto"/>
        <w:rPr>
          <w:rFonts w:hint="eastAsia" w:ascii="宋体" w:hAnsi="宋体" w:eastAsia="宋体" w:cs="Times New Roman"/>
          <w:b/>
          <w:kern w:val="0"/>
          <w:sz w:val="28"/>
          <w:szCs w:val="28"/>
          <w:lang w:val="en-US" w:eastAsia="zh-CN" w:bidi="ar"/>
        </w:rPr>
      </w:pPr>
      <w:r>
        <w:rPr>
          <w:rFonts w:hint="eastAsia" w:ascii="Times New Roman" w:hAnsi="Times New Roman" w:eastAsia="宋体" w:cs="Times New Roman"/>
          <w:kern w:val="0"/>
          <w:sz w:val="28"/>
          <w:szCs w:val="28"/>
          <w:lang w:val="en-US" w:eastAsia="zh-CN" w:bidi="ar"/>
        </w:rPr>
        <w:t>现就</w:t>
      </w:r>
      <w:r>
        <w:rPr>
          <w:rFonts w:hint="eastAsia" w:ascii="Times New Roman" w:hAnsi="Times New Roman" w:cs="Times New Roman"/>
          <w:kern w:val="0"/>
          <w:sz w:val="28"/>
          <w:szCs w:val="28"/>
          <w:lang w:val="en-US" w:eastAsia="zh-CN" w:bidi="ar"/>
        </w:rPr>
        <w:t>《</w:t>
      </w:r>
      <w:r>
        <w:rPr>
          <w:rFonts w:hint="eastAsia" w:ascii="Times New Roman" w:hAnsi="Times New Roman" w:eastAsia="宋体" w:cs="Times New Roman"/>
          <w:kern w:val="0"/>
          <w:sz w:val="28"/>
          <w:szCs w:val="28"/>
          <w:lang w:val="en-US" w:eastAsia="zh-CN" w:bidi="ar"/>
        </w:rPr>
        <w:t>贵港供电局职工食堂2024年抽油烟系统清洗服务项目</w:t>
      </w:r>
      <w:r>
        <w:rPr>
          <w:rFonts w:hint="eastAsia" w:ascii="Times New Roman" w:hAnsi="Times New Roman" w:cs="Times New Roman"/>
          <w:kern w:val="0"/>
          <w:sz w:val="28"/>
          <w:szCs w:val="28"/>
          <w:lang w:val="en-US" w:eastAsia="zh-CN" w:bidi="ar"/>
        </w:rPr>
        <w:t>》</w:t>
      </w:r>
      <w:r>
        <w:rPr>
          <w:rFonts w:hint="eastAsia" w:ascii="Times New Roman" w:hAnsi="Times New Roman" w:eastAsia="宋体" w:cs="Times New Roman"/>
          <w:kern w:val="0"/>
          <w:sz w:val="28"/>
          <w:szCs w:val="28"/>
          <w:lang w:val="en-US" w:eastAsia="zh-CN" w:bidi="ar"/>
        </w:rPr>
        <w:t>零星采购进行</w:t>
      </w:r>
      <w:r>
        <w:rPr>
          <w:rFonts w:hint="eastAsia" w:ascii="Times New Roman" w:hAnsi="Times New Roman" w:cs="Times New Roman"/>
          <w:kern w:val="0"/>
          <w:sz w:val="28"/>
          <w:szCs w:val="28"/>
          <w:lang w:val="en-US" w:eastAsia="zh-CN" w:bidi="ar"/>
        </w:rPr>
        <w:t>说明</w:t>
      </w:r>
      <w:r>
        <w:rPr>
          <w:rFonts w:hint="eastAsia" w:ascii="Times New Roman" w:hAnsi="Times New Roman" w:eastAsia="宋体" w:cs="Times New Roman"/>
          <w:kern w:val="0"/>
          <w:sz w:val="28"/>
          <w:szCs w:val="28"/>
          <w:lang w:val="en-US" w:eastAsia="zh-CN" w:bidi="ar"/>
        </w:rPr>
        <w:t>，欢迎具有相应能力的</w:t>
      </w:r>
      <w:r>
        <w:rPr>
          <w:rFonts w:hint="eastAsia" w:ascii="宋体" w:hAnsi="宋体" w:eastAsia="宋体" w:cs="Times New Roman"/>
          <w:kern w:val="0"/>
          <w:sz w:val="28"/>
          <w:szCs w:val="24"/>
          <w:lang w:val="en-US" w:eastAsia="zh-CN" w:bidi="ar"/>
        </w:rPr>
        <w:t>供应商</w:t>
      </w:r>
      <w:r>
        <w:rPr>
          <w:rFonts w:hint="eastAsia" w:ascii="Times New Roman" w:hAnsi="Times New Roman" w:eastAsia="宋体" w:cs="Times New Roman"/>
          <w:kern w:val="0"/>
          <w:sz w:val="28"/>
          <w:szCs w:val="28"/>
          <w:lang w:val="en-US" w:eastAsia="zh-CN" w:bidi="ar"/>
        </w:rPr>
        <w:t>前来密封报价。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"/>
        </w:rPr>
        <w:t>现将有关事项说明如下：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/>
        <w:textAlignment w:val="auto"/>
        <w:rPr>
          <w:rFonts w:hint="eastAsia" w:ascii="宋体" w:hAnsi="宋体" w:cs="Times New Roman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b w:val="0"/>
          <w:bCs w:val="0"/>
          <w:color w:val="auto"/>
          <w:sz w:val="28"/>
          <w:szCs w:val="28"/>
          <w:lang w:val="en-US" w:eastAsia="zh-CN"/>
        </w:rPr>
        <w:t xml:space="preserve">1.各供应商根据附件项目服务要求，在零星采购平台系统上进行报价，总报价超过最高限价为无效报价，同时上传PDF《报价单》附件1，报价单需加盖公章并附营业执照（内容含清洗用品范围）、开户许可证扫描件各1份。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/>
        <w:textAlignment w:val="auto"/>
        <w:rPr>
          <w:rFonts w:hint="eastAsia" w:ascii="宋体" w:hAnsi="宋体" w:cs="Times New Roman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Times New Roman"/>
          <w:b w:val="0"/>
          <w:bCs w:val="0"/>
          <w:color w:val="auto"/>
          <w:sz w:val="28"/>
          <w:szCs w:val="28"/>
          <w:lang w:val="en-US" w:eastAsia="zh-CN"/>
        </w:rPr>
        <w:t>2.请不要修改《报价单》格式，填写单价自动计算总价。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 w:ascii="宋体" w:hAnsi="宋体" w:cs="Times New Roman"/>
          <w:b w:val="0"/>
          <w:bCs w:val="0"/>
          <w:color w:val="auto"/>
          <w:sz w:val="28"/>
          <w:szCs w:val="28"/>
          <w:lang w:val="en-US" w:eastAsia="zh-CN"/>
        </w:rPr>
        <w:t>3.本项目要求开具增值税普通票，税率与《报价单》填写一致，如项目执行过程中国家税率发生调整，则结算税率相应调整。支付方式：电子转账。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宋体" w:hAnsi="宋体" w:eastAsia="宋体" w:cs="Times New Roman"/>
          <w:color w:val="auto"/>
          <w:sz w:val="28"/>
          <w:szCs w:val="28"/>
          <w:lang w:eastAsia="zh-CN"/>
        </w:rPr>
      </w:pPr>
      <w:r>
        <w:rPr>
          <w:rFonts w:hint="eastAsia" w:ascii="宋体" w:hAnsi="宋体" w:cs="Times New Roman"/>
          <w:color w:val="auto"/>
          <w:sz w:val="28"/>
          <w:szCs w:val="28"/>
          <w:lang w:val="en-US" w:eastAsia="zh-CN"/>
        </w:rPr>
        <w:t>4.</w:t>
      </w:r>
      <w:r>
        <w:rPr>
          <w:rFonts w:hint="eastAsia" w:ascii="宋体" w:hAnsi="宋体" w:cs="Times New Roman"/>
          <w:color w:val="auto"/>
          <w:sz w:val="28"/>
          <w:szCs w:val="28"/>
        </w:rPr>
        <w:t>详见</w:t>
      </w:r>
      <w:r>
        <w:rPr>
          <w:rFonts w:hint="eastAsia" w:ascii="宋体" w:hAnsi="宋体" w:cs="Times New Roman"/>
          <w:color w:val="auto"/>
          <w:sz w:val="28"/>
          <w:szCs w:val="28"/>
          <w:lang w:eastAsia="zh-CN"/>
        </w:rPr>
        <w:t>《</w:t>
      </w:r>
      <w:r>
        <w:rPr>
          <w:rFonts w:hint="eastAsia" w:ascii="宋体" w:hAnsi="宋体" w:cs="Times New Roman"/>
          <w:color w:val="auto"/>
          <w:sz w:val="28"/>
          <w:szCs w:val="28"/>
        </w:rPr>
        <w:t>贵港供电局职工食堂2024年抽油烟系统清洗服务项目服务要求</w:t>
      </w:r>
      <w:r>
        <w:rPr>
          <w:rFonts w:hint="eastAsia" w:ascii="宋体" w:hAnsi="宋体" w:cs="Times New Roman"/>
          <w:color w:val="auto"/>
          <w:sz w:val="28"/>
          <w:szCs w:val="28"/>
          <w:lang w:eastAsia="zh-CN"/>
        </w:rPr>
        <w:t>》（</w:t>
      </w:r>
      <w:r>
        <w:rPr>
          <w:rFonts w:hint="eastAsia" w:ascii="宋体" w:hAnsi="宋体" w:cs="Times New Roman"/>
          <w:color w:val="auto"/>
          <w:sz w:val="28"/>
          <w:szCs w:val="28"/>
          <w:lang w:val="en-US" w:eastAsia="zh-CN"/>
        </w:rPr>
        <w:t>附件2）。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宋体" w:hAnsi="宋体" w:cs="Times New Roman"/>
          <w:color w:val="auto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宋体" w:hAnsi="宋体" w:cs="Times New Roman"/>
          <w:color w:val="auto"/>
          <w:sz w:val="28"/>
          <w:szCs w:val="28"/>
        </w:rPr>
      </w:pPr>
      <w:r>
        <w:rPr>
          <w:rFonts w:hint="eastAsia" w:ascii="宋体" w:hAnsi="宋体" w:cs="Times New Roman"/>
          <w:color w:val="auto"/>
          <w:sz w:val="28"/>
          <w:szCs w:val="28"/>
          <w:lang w:val="en-US" w:eastAsia="zh-CN"/>
        </w:rPr>
        <w:t>采购人：</w:t>
      </w:r>
      <w:r>
        <w:rPr>
          <w:rFonts w:hint="eastAsia" w:ascii="宋体" w:hAnsi="宋体" w:cs="Times New Roman"/>
          <w:color w:val="auto"/>
          <w:sz w:val="28"/>
          <w:szCs w:val="28"/>
        </w:rPr>
        <w:t>广西电网有限责任公司贵港供电局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宋体" w:hAnsi="宋体" w:cs="Times New Roman"/>
          <w:sz w:val="28"/>
          <w:szCs w:val="28"/>
        </w:rPr>
      </w:pPr>
      <w:r>
        <w:rPr>
          <w:rFonts w:hint="eastAsia" w:ascii="宋体" w:hAnsi="宋体" w:cs="Times New Roman"/>
          <w:sz w:val="28"/>
          <w:szCs w:val="28"/>
        </w:rPr>
        <w:t>通讯地址：贵港市民主路89号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 w:ascii="宋体" w:hAnsi="宋体" w:cs="Times New Roman"/>
          <w:color w:val="auto"/>
          <w:sz w:val="28"/>
          <w:szCs w:val="28"/>
        </w:rPr>
        <w:t>联 系 人：</w:t>
      </w:r>
      <w:r>
        <w:rPr>
          <w:rFonts w:hint="eastAsia" w:ascii="宋体" w:hAnsi="宋体" w:cs="Times New Roman"/>
          <w:color w:val="auto"/>
          <w:sz w:val="28"/>
          <w:szCs w:val="28"/>
          <w:lang w:val="en-US" w:eastAsia="zh-CN"/>
        </w:rPr>
        <w:t>吕工</w:t>
      </w:r>
      <w:r>
        <w:rPr>
          <w:rFonts w:hint="eastAsia" w:ascii="宋体" w:hAnsi="宋体" w:cs="Times New Roman"/>
          <w:color w:val="auto"/>
          <w:sz w:val="28"/>
          <w:szCs w:val="28"/>
        </w:rPr>
        <w:t xml:space="preserve">    电话：0775-</w:t>
      </w:r>
      <w:r>
        <w:rPr>
          <w:rFonts w:hint="eastAsia" w:ascii="宋体" w:hAnsi="宋体" w:cs="Times New Roman"/>
          <w:color w:val="auto"/>
          <w:sz w:val="28"/>
          <w:szCs w:val="28"/>
          <w:lang w:val="en-US" w:eastAsia="zh-CN"/>
        </w:rPr>
        <w:t>4875763</w:t>
      </w:r>
    </w:p>
    <w:sectPr>
      <w:pgSz w:w="11906" w:h="16838"/>
      <w:pgMar w:top="1134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4B7F15"/>
    <w:rsid w:val="00F03C6C"/>
    <w:rsid w:val="020A5C24"/>
    <w:rsid w:val="038F35C5"/>
    <w:rsid w:val="03C921CB"/>
    <w:rsid w:val="05603DDC"/>
    <w:rsid w:val="062228B8"/>
    <w:rsid w:val="06F9692F"/>
    <w:rsid w:val="070F4EE2"/>
    <w:rsid w:val="07937D11"/>
    <w:rsid w:val="07CC3CC5"/>
    <w:rsid w:val="09292D01"/>
    <w:rsid w:val="093A3EDD"/>
    <w:rsid w:val="0A4A7645"/>
    <w:rsid w:val="0BA46504"/>
    <w:rsid w:val="0BBD22BA"/>
    <w:rsid w:val="0BF72BCF"/>
    <w:rsid w:val="0C510177"/>
    <w:rsid w:val="0C5D35F9"/>
    <w:rsid w:val="0D0D1300"/>
    <w:rsid w:val="0D6768B8"/>
    <w:rsid w:val="0F357CB5"/>
    <w:rsid w:val="0F5147CA"/>
    <w:rsid w:val="101A0B29"/>
    <w:rsid w:val="107F3AED"/>
    <w:rsid w:val="109965EE"/>
    <w:rsid w:val="11635C16"/>
    <w:rsid w:val="12B11E98"/>
    <w:rsid w:val="12C051E0"/>
    <w:rsid w:val="12C80374"/>
    <w:rsid w:val="133A5214"/>
    <w:rsid w:val="13786DAA"/>
    <w:rsid w:val="14312A39"/>
    <w:rsid w:val="15633631"/>
    <w:rsid w:val="17ED118C"/>
    <w:rsid w:val="17F44BFF"/>
    <w:rsid w:val="19111CE6"/>
    <w:rsid w:val="196C5BF4"/>
    <w:rsid w:val="19D52A44"/>
    <w:rsid w:val="1A011C43"/>
    <w:rsid w:val="1D574E36"/>
    <w:rsid w:val="1D591C96"/>
    <w:rsid w:val="1DA159C8"/>
    <w:rsid w:val="1E4746B0"/>
    <w:rsid w:val="1F531FBB"/>
    <w:rsid w:val="1FAE2FD3"/>
    <w:rsid w:val="1FB3262D"/>
    <w:rsid w:val="20166964"/>
    <w:rsid w:val="20D10F2E"/>
    <w:rsid w:val="22162B37"/>
    <w:rsid w:val="23684E1C"/>
    <w:rsid w:val="23E0794B"/>
    <w:rsid w:val="253014D1"/>
    <w:rsid w:val="254E3853"/>
    <w:rsid w:val="25AE650C"/>
    <w:rsid w:val="25BA4FA6"/>
    <w:rsid w:val="25D32433"/>
    <w:rsid w:val="27F40616"/>
    <w:rsid w:val="27FC5827"/>
    <w:rsid w:val="28CD5BC5"/>
    <w:rsid w:val="28FB42A7"/>
    <w:rsid w:val="291F2332"/>
    <w:rsid w:val="2B801A0F"/>
    <w:rsid w:val="2BF23854"/>
    <w:rsid w:val="2C7361A8"/>
    <w:rsid w:val="2C8C0BE5"/>
    <w:rsid w:val="2C9B2AFA"/>
    <w:rsid w:val="2D9F5013"/>
    <w:rsid w:val="2EB14975"/>
    <w:rsid w:val="304D7584"/>
    <w:rsid w:val="31033FFD"/>
    <w:rsid w:val="31A97880"/>
    <w:rsid w:val="31EF6B63"/>
    <w:rsid w:val="329378BB"/>
    <w:rsid w:val="332121DA"/>
    <w:rsid w:val="35576B36"/>
    <w:rsid w:val="365916CB"/>
    <w:rsid w:val="366D63F5"/>
    <w:rsid w:val="36833F30"/>
    <w:rsid w:val="37AA6599"/>
    <w:rsid w:val="37EC7EBD"/>
    <w:rsid w:val="38A5337D"/>
    <w:rsid w:val="38D43803"/>
    <w:rsid w:val="39107218"/>
    <w:rsid w:val="3B4B7F15"/>
    <w:rsid w:val="3BA96EDF"/>
    <w:rsid w:val="3D1968D0"/>
    <w:rsid w:val="3E1F6FB8"/>
    <w:rsid w:val="3EB960CD"/>
    <w:rsid w:val="3F292C1C"/>
    <w:rsid w:val="3F7B37E3"/>
    <w:rsid w:val="3F846AB2"/>
    <w:rsid w:val="3FE037A4"/>
    <w:rsid w:val="3FF43980"/>
    <w:rsid w:val="41262FE2"/>
    <w:rsid w:val="42104748"/>
    <w:rsid w:val="42952DB7"/>
    <w:rsid w:val="432B50AE"/>
    <w:rsid w:val="43713C7D"/>
    <w:rsid w:val="43A30ED4"/>
    <w:rsid w:val="43BD47FA"/>
    <w:rsid w:val="43DE1611"/>
    <w:rsid w:val="43F04581"/>
    <w:rsid w:val="44DE667A"/>
    <w:rsid w:val="451A63E4"/>
    <w:rsid w:val="45872B0C"/>
    <w:rsid w:val="45C84CE4"/>
    <w:rsid w:val="45DA3058"/>
    <w:rsid w:val="469F17B8"/>
    <w:rsid w:val="47451003"/>
    <w:rsid w:val="47D56F98"/>
    <w:rsid w:val="48A104E0"/>
    <w:rsid w:val="48A84710"/>
    <w:rsid w:val="49BC1482"/>
    <w:rsid w:val="4A294C18"/>
    <w:rsid w:val="4AFE708E"/>
    <w:rsid w:val="4B454BFF"/>
    <w:rsid w:val="4B80713B"/>
    <w:rsid w:val="4DEA77C6"/>
    <w:rsid w:val="4E2229AC"/>
    <w:rsid w:val="4F5048FA"/>
    <w:rsid w:val="4F922990"/>
    <w:rsid w:val="51133AE1"/>
    <w:rsid w:val="51881ACB"/>
    <w:rsid w:val="51BC7CC0"/>
    <w:rsid w:val="525D56D8"/>
    <w:rsid w:val="526D4371"/>
    <w:rsid w:val="529A00C8"/>
    <w:rsid w:val="52C1558A"/>
    <w:rsid w:val="530C5A04"/>
    <w:rsid w:val="531B40F2"/>
    <w:rsid w:val="553C58E8"/>
    <w:rsid w:val="564373C2"/>
    <w:rsid w:val="567224B3"/>
    <w:rsid w:val="57971EEA"/>
    <w:rsid w:val="5956280D"/>
    <w:rsid w:val="5B193F23"/>
    <w:rsid w:val="5B2E0250"/>
    <w:rsid w:val="5B673E95"/>
    <w:rsid w:val="5C1128DF"/>
    <w:rsid w:val="5DF134C8"/>
    <w:rsid w:val="5E2612F2"/>
    <w:rsid w:val="5E8B707F"/>
    <w:rsid w:val="5EB230EE"/>
    <w:rsid w:val="5F506BBF"/>
    <w:rsid w:val="60445D80"/>
    <w:rsid w:val="60657A3A"/>
    <w:rsid w:val="60CD110A"/>
    <w:rsid w:val="62116CB7"/>
    <w:rsid w:val="6232202B"/>
    <w:rsid w:val="657611D4"/>
    <w:rsid w:val="65E9548E"/>
    <w:rsid w:val="67370D01"/>
    <w:rsid w:val="677C0376"/>
    <w:rsid w:val="67CE517C"/>
    <w:rsid w:val="67F93C16"/>
    <w:rsid w:val="685369A5"/>
    <w:rsid w:val="69D12065"/>
    <w:rsid w:val="6A52732B"/>
    <w:rsid w:val="6AF4588B"/>
    <w:rsid w:val="6B8723C6"/>
    <w:rsid w:val="6B8B174A"/>
    <w:rsid w:val="6CB777AA"/>
    <w:rsid w:val="6E0005AE"/>
    <w:rsid w:val="6E0C05B1"/>
    <w:rsid w:val="6F9F1A74"/>
    <w:rsid w:val="6FBD43FB"/>
    <w:rsid w:val="70BD64C4"/>
    <w:rsid w:val="71CE27E0"/>
    <w:rsid w:val="73417843"/>
    <w:rsid w:val="73D86D83"/>
    <w:rsid w:val="746F7789"/>
    <w:rsid w:val="74F53C3A"/>
    <w:rsid w:val="765472F5"/>
    <w:rsid w:val="782E7411"/>
    <w:rsid w:val="79723D6D"/>
    <w:rsid w:val="7A716A7D"/>
    <w:rsid w:val="7A7362FE"/>
    <w:rsid w:val="7B593FD7"/>
    <w:rsid w:val="7BCE610A"/>
    <w:rsid w:val="7DFE31B4"/>
    <w:rsid w:val="7F070DD1"/>
    <w:rsid w:val="7F6C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Arial" w:hAnsi="Arial"/>
      <w:b/>
      <w:bCs/>
      <w:sz w:val="32"/>
      <w:szCs w:val="32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等线 Light" w:hAnsi="等线 Light"/>
      <w:b/>
      <w:bCs/>
      <w:sz w:val="32"/>
      <w:szCs w:val="32"/>
    </w:rPr>
  </w:style>
  <w:style w:type="paragraph" w:styleId="4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FollowedHyperlink"/>
    <w:basedOn w:val="7"/>
    <w:qFormat/>
    <w:uiPriority w:val="0"/>
    <w:rPr>
      <w:color w:val="0066CD"/>
      <w:u w:val="none"/>
    </w:rPr>
  </w:style>
  <w:style w:type="character" w:styleId="10">
    <w:name w:val="Emphasis"/>
    <w:basedOn w:val="7"/>
    <w:qFormat/>
    <w:uiPriority w:val="0"/>
  </w:style>
  <w:style w:type="character" w:styleId="11">
    <w:name w:val="HTML Definition"/>
    <w:basedOn w:val="7"/>
    <w:qFormat/>
    <w:uiPriority w:val="0"/>
    <w:rPr>
      <w:i/>
    </w:rPr>
  </w:style>
  <w:style w:type="character" w:styleId="12">
    <w:name w:val="Hyperlink"/>
    <w:basedOn w:val="7"/>
    <w:qFormat/>
    <w:uiPriority w:val="0"/>
    <w:rPr>
      <w:color w:val="0066CD"/>
      <w:u w:val="none"/>
    </w:rPr>
  </w:style>
  <w:style w:type="character" w:styleId="13">
    <w:name w:val="HTML Code"/>
    <w:basedOn w:val="7"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4">
    <w:name w:val="HTML Keyboard"/>
    <w:basedOn w:val="7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5">
    <w:name w:val="HTML Sample"/>
    <w:basedOn w:val="7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6">
    <w:name w:val="hover"/>
    <w:basedOn w:val="7"/>
    <w:qFormat/>
    <w:uiPriority w:val="0"/>
    <w:rPr>
      <w:shd w:val="clear" w:fill="F0F0F0"/>
    </w:rPr>
  </w:style>
  <w:style w:type="character" w:customStyle="1" w:styleId="17">
    <w:name w:val="dynatree-expander"/>
    <w:basedOn w:val="7"/>
    <w:qFormat/>
    <w:uiPriority w:val="0"/>
  </w:style>
  <w:style w:type="character" w:customStyle="1" w:styleId="18">
    <w:name w:val="dynatree-expander1"/>
    <w:basedOn w:val="7"/>
    <w:qFormat/>
    <w:uiPriority w:val="0"/>
  </w:style>
  <w:style w:type="character" w:customStyle="1" w:styleId="19">
    <w:name w:val="dynatree-expander2"/>
    <w:basedOn w:val="7"/>
    <w:qFormat/>
    <w:uiPriority w:val="0"/>
  </w:style>
  <w:style w:type="character" w:customStyle="1" w:styleId="20">
    <w:name w:val="dynatree-expander3"/>
    <w:basedOn w:val="7"/>
    <w:qFormat/>
    <w:uiPriority w:val="0"/>
  </w:style>
  <w:style w:type="character" w:customStyle="1" w:styleId="21">
    <w:name w:val="dynatree-expander4"/>
    <w:basedOn w:val="7"/>
    <w:qFormat/>
    <w:uiPriority w:val="0"/>
  </w:style>
  <w:style w:type="character" w:customStyle="1" w:styleId="22">
    <w:name w:val="dynatree-expander5"/>
    <w:basedOn w:val="7"/>
    <w:qFormat/>
    <w:uiPriority w:val="0"/>
  </w:style>
  <w:style w:type="character" w:customStyle="1" w:styleId="23">
    <w:name w:val="dynatree-expander6"/>
    <w:basedOn w:val="7"/>
    <w:qFormat/>
    <w:uiPriority w:val="0"/>
  </w:style>
  <w:style w:type="character" w:customStyle="1" w:styleId="24">
    <w:name w:val="dynatree-expander7"/>
    <w:basedOn w:val="7"/>
    <w:qFormat/>
    <w:uiPriority w:val="0"/>
  </w:style>
  <w:style w:type="character" w:customStyle="1" w:styleId="25">
    <w:name w:val="dynatree-expander8"/>
    <w:basedOn w:val="7"/>
    <w:qFormat/>
    <w:uiPriority w:val="0"/>
    <w:rPr>
      <w:shd w:val="clear" w:fill="FFFFFF"/>
    </w:rPr>
  </w:style>
  <w:style w:type="character" w:customStyle="1" w:styleId="26">
    <w:name w:val="dynatree-expander9"/>
    <w:basedOn w:val="7"/>
    <w:qFormat/>
    <w:uiPriority w:val="0"/>
  </w:style>
  <w:style w:type="character" w:customStyle="1" w:styleId="27">
    <w:name w:val="dynatree-expander10"/>
    <w:basedOn w:val="7"/>
    <w:qFormat/>
    <w:uiPriority w:val="0"/>
  </w:style>
  <w:style w:type="character" w:customStyle="1" w:styleId="28">
    <w:name w:val="dynatree-expander11"/>
    <w:basedOn w:val="7"/>
    <w:qFormat/>
    <w:uiPriority w:val="0"/>
  </w:style>
  <w:style w:type="character" w:customStyle="1" w:styleId="29">
    <w:name w:val="dynatree-expander12"/>
    <w:basedOn w:val="7"/>
    <w:qFormat/>
    <w:uiPriority w:val="0"/>
  </w:style>
  <w:style w:type="character" w:customStyle="1" w:styleId="30">
    <w:name w:val="dynatree-expander13"/>
    <w:basedOn w:val="7"/>
    <w:qFormat/>
    <w:uiPriority w:val="0"/>
  </w:style>
  <w:style w:type="character" w:customStyle="1" w:styleId="31">
    <w:name w:val="dynatree-icon"/>
    <w:basedOn w:val="7"/>
    <w:qFormat/>
    <w:uiPriority w:val="0"/>
  </w:style>
  <w:style w:type="character" w:customStyle="1" w:styleId="32">
    <w:name w:val="dynatree-icon1"/>
    <w:basedOn w:val="7"/>
    <w:qFormat/>
    <w:uiPriority w:val="0"/>
  </w:style>
  <w:style w:type="character" w:customStyle="1" w:styleId="33">
    <w:name w:val="dynatree-icon2"/>
    <w:basedOn w:val="7"/>
    <w:qFormat/>
    <w:uiPriority w:val="0"/>
  </w:style>
  <w:style w:type="character" w:customStyle="1" w:styleId="34">
    <w:name w:val="dynatree-icon3"/>
    <w:basedOn w:val="7"/>
    <w:qFormat/>
    <w:uiPriority w:val="0"/>
  </w:style>
  <w:style w:type="character" w:customStyle="1" w:styleId="35">
    <w:name w:val="dynatree-icon4"/>
    <w:basedOn w:val="7"/>
    <w:qFormat/>
    <w:uiPriority w:val="0"/>
  </w:style>
  <w:style w:type="character" w:customStyle="1" w:styleId="36">
    <w:name w:val="dynatree-icon5"/>
    <w:basedOn w:val="7"/>
    <w:qFormat/>
    <w:uiPriority w:val="0"/>
  </w:style>
  <w:style w:type="character" w:customStyle="1" w:styleId="37">
    <w:name w:val="dynatree-vline"/>
    <w:basedOn w:val="7"/>
    <w:qFormat/>
    <w:uiPriority w:val="0"/>
  </w:style>
  <w:style w:type="character" w:customStyle="1" w:styleId="38">
    <w:name w:val="page-selected"/>
    <w:basedOn w:val="7"/>
    <w:qFormat/>
    <w:uiPriority w:val="0"/>
    <w:rPr>
      <w:color w:val="888888"/>
    </w:rPr>
  </w:style>
  <w:style w:type="character" w:customStyle="1" w:styleId="39">
    <w:name w:val="page-selected1"/>
    <w:basedOn w:val="7"/>
    <w:qFormat/>
    <w:uiPriority w:val="0"/>
    <w:rPr>
      <w:color w:val="888888"/>
      <w:shd w:val="clear" w:fill="F2F2F2"/>
    </w:rPr>
  </w:style>
  <w:style w:type="character" w:customStyle="1" w:styleId="40">
    <w:name w:val="page-selected2"/>
    <w:basedOn w:val="7"/>
    <w:qFormat/>
    <w:uiPriority w:val="0"/>
    <w:rPr>
      <w:color w:val="888888"/>
    </w:rPr>
  </w:style>
  <w:style w:type="character" w:customStyle="1" w:styleId="41">
    <w:name w:val="pagesize-selected"/>
    <w:basedOn w:val="7"/>
    <w:qFormat/>
    <w:uiPriority w:val="0"/>
    <w:rPr>
      <w:color w:val="888888"/>
    </w:rPr>
  </w:style>
  <w:style w:type="character" w:customStyle="1" w:styleId="42">
    <w:name w:val="pagesize-selected1"/>
    <w:basedOn w:val="7"/>
    <w:qFormat/>
    <w:uiPriority w:val="0"/>
    <w:rPr>
      <w:color w:val="888888"/>
      <w:shd w:val="clear" w:fill="F2F2F2"/>
    </w:rPr>
  </w:style>
  <w:style w:type="character" w:customStyle="1" w:styleId="43">
    <w:name w:val="pagesize-selected2"/>
    <w:basedOn w:val="7"/>
    <w:qFormat/>
    <w:uiPriority w:val="0"/>
    <w:rPr>
      <w:color w:val="888888"/>
    </w:rPr>
  </w:style>
  <w:style w:type="character" w:customStyle="1" w:styleId="44">
    <w:name w:val="page-first5"/>
    <w:basedOn w:val="7"/>
    <w:qFormat/>
    <w:uiPriority w:val="0"/>
    <w:rPr>
      <w:color w:val="CCCCCC"/>
    </w:rPr>
  </w:style>
  <w:style w:type="character" w:customStyle="1" w:styleId="45">
    <w:name w:val="page-first6"/>
    <w:basedOn w:val="7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46">
    <w:name w:val="page-first7"/>
    <w:basedOn w:val="7"/>
    <w:qFormat/>
    <w:uiPriority w:val="0"/>
    <w:rPr>
      <w:color w:val="CCCCCC"/>
    </w:rPr>
  </w:style>
  <w:style w:type="character" w:customStyle="1" w:styleId="47">
    <w:name w:val="page-next10"/>
    <w:basedOn w:val="7"/>
    <w:qFormat/>
    <w:uiPriority w:val="0"/>
    <w:rPr>
      <w:color w:val="CCCCCC"/>
    </w:rPr>
  </w:style>
  <w:style w:type="character" w:customStyle="1" w:styleId="48">
    <w:name w:val="page-next11"/>
    <w:basedOn w:val="7"/>
    <w:qFormat/>
    <w:uiPriority w:val="0"/>
    <w:rPr>
      <w:color w:val="CCCCCC"/>
    </w:rPr>
  </w:style>
  <w:style w:type="character" w:customStyle="1" w:styleId="49">
    <w:name w:val="page-next12"/>
    <w:basedOn w:val="7"/>
    <w:qFormat/>
    <w:uiPriority w:val="0"/>
    <w:rPr>
      <w:color w:val="CCCCCC"/>
    </w:rPr>
  </w:style>
  <w:style w:type="character" w:customStyle="1" w:styleId="50">
    <w:name w:val="dynatree-radio-disable"/>
    <w:basedOn w:val="7"/>
    <w:qFormat/>
    <w:uiPriority w:val="0"/>
  </w:style>
  <w:style w:type="character" w:customStyle="1" w:styleId="51">
    <w:name w:val="c5-edui-clickable"/>
    <w:basedOn w:val="7"/>
    <w:qFormat/>
    <w:uiPriority w:val="0"/>
    <w:rPr>
      <w:color w:val="666666"/>
      <w:u w:val="none"/>
    </w:rPr>
  </w:style>
  <w:style w:type="character" w:customStyle="1" w:styleId="52">
    <w:name w:val="c5-edui-unclickable"/>
    <w:basedOn w:val="7"/>
    <w:qFormat/>
    <w:uiPriority w:val="0"/>
    <w:rPr>
      <w:color w:val="808080"/>
    </w:rPr>
  </w:style>
  <w:style w:type="character" w:customStyle="1" w:styleId="53">
    <w:name w:val="dynatree-checkbox-disable"/>
    <w:basedOn w:val="7"/>
    <w:qFormat/>
    <w:uiPriority w:val="0"/>
  </w:style>
  <w:style w:type="character" w:customStyle="1" w:styleId="54">
    <w:name w:val="dynatree-radio"/>
    <w:basedOn w:val="7"/>
    <w:qFormat/>
    <w:uiPriority w:val="0"/>
  </w:style>
  <w:style w:type="character" w:customStyle="1" w:styleId="55">
    <w:name w:val="edui-clickable2"/>
    <w:basedOn w:val="7"/>
    <w:qFormat/>
    <w:uiPriority w:val="0"/>
    <w:rPr>
      <w:color w:val="0000FF"/>
      <w:u w:val="single"/>
    </w:rPr>
  </w:style>
  <w:style w:type="character" w:customStyle="1" w:styleId="56">
    <w:name w:val="edui-unclickable"/>
    <w:basedOn w:val="7"/>
    <w:qFormat/>
    <w:uiPriority w:val="0"/>
    <w:rPr>
      <w:color w:val="808080"/>
    </w:rPr>
  </w:style>
  <w:style w:type="character" w:customStyle="1" w:styleId="57">
    <w:name w:val="page-end2"/>
    <w:basedOn w:val="7"/>
    <w:qFormat/>
    <w:uiPriority w:val="0"/>
    <w:rPr>
      <w:color w:val="CCCCCC"/>
    </w:rPr>
  </w:style>
  <w:style w:type="character" w:customStyle="1" w:styleId="58">
    <w:name w:val="page-prev-dis4"/>
    <w:basedOn w:val="7"/>
    <w:qFormat/>
    <w:uiPriority w:val="0"/>
    <w:rPr>
      <w:color w:val="CCCCCC"/>
    </w:rPr>
  </w:style>
  <w:style w:type="character" w:customStyle="1" w:styleId="59">
    <w:name w:val="page-prev-dis5"/>
    <w:basedOn w:val="7"/>
    <w:qFormat/>
    <w:uiPriority w:val="0"/>
    <w:rPr>
      <w:color w:val="CCCCCC"/>
    </w:rPr>
  </w:style>
  <w:style w:type="character" w:customStyle="1" w:styleId="60">
    <w:name w:val="dynatree-empty"/>
    <w:basedOn w:val="7"/>
    <w:qFormat/>
    <w:uiPriority w:val="0"/>
  </w:style>
  <w:style w:type="character" w:customStyle="1" w:styleId="61">
    <w:name w:val="dynatree-empty1"/>
    <w:basedOn w:val="7"/>
    <w:qFormat/>
    <w:uiPriority w:val="0"/>
  </w:style>
  <w:style w:type="character" w:customStyle="1" w:styleId="62">
    <w:name w:val="dynatree-connector"/>
    <w:basedOn w:val="7"/>
    <w:qFormat/>
    <w:uiPriority w:val="0"/>
  </w:style>
  <w:style w:type="character" w:customStyle="1" w:styleId="63">
    <w:name w:val="dynatree-connector1"/>
    <w:basedOn w:val="7"/>
    <w:qFormat/>
    <w:uiPriority w:val="0"/>
  </w:style>
  <w:style w:type="character" w:customStyle="1" w:styleId="64">
    <w:name w:val="dynatree-checkbox"/>
    <w:basedOn w:val="7"/>
    <w:qFormat/>
    <w:uiPriority w:val="0"/>
  </w:style>
  <w:style w:type="character" w:customStyle="1" w:styleId="65">
    <w:name w:val="dynatree-checkbox1"/>
    <w:basedOn w:val="7"/>
    <w:qFormat/>
    <w:uiPriority w:val="0"/>
  </w:style>
  <w:style w:type="character" w:customStyle="1" w:styleId="66">
    <w:name w:val="dynatree-checkbox2"/>
    <w:basedOn w:val="7"/>
    <w:qFormat/>
    <w:uiPriority w:val="0"/>
  </w:style>
  <w:style w:type="character" w:customStyle="1" w:styleId="67">
    <w:name w:val="dynatree-drag-helper-img"/>
    <w:basedOn w:val="7"/>
    <w:qFormat/>
    <w:uiPriority w:val="0"/>
  </w:style>
  <w:style w:type="character" w:customStyle="1" w:styleId="68">
    <w:name w:val="dynatree-drag-helper-img1"/>
    <w:basedOn w:val="7"/>
    <w:qFormat/>
    <w:uiPriority w:val="0"/>
  </w:style>
  <w:style w:type="character" w:customStyle="1" w:styleId="69">
    <w:name w:val="dynatree-drag-helper-img2"/>
    <w:basedOn w:val="7"/>
    <w:qFormat/>
    <w:uiPriority w:val="0"/>
  </w:style>
  <w:style w:type="character" w:customStyle="1" w:styleId="70">
    <w:name w:val="dynatree-drag-helper-img3"/>
    <w:basedOn w:val="7"/>
    <w:qFormat/>
    <w:uiPriority w:val="0"/>
  </w:style>
  <w:style w:type="character" w:customStyle="1" w:styleId="71">
    <w:name w:val="dynatree-node"/>
    <w:basedOn w:val="7"/>
    <w:qFormat/>
    <w:uiPriority w:val="0"/>
  </w:style>
  <w:style w:type="character" w:customStyle="1" w:styleId="72">
    <w:name w:val="dynatree-drag-source"/>
    <w:basedOn w:val="7"/>
    <w:qFormat/>
    <w:uiPriority w:val="0"/>
    <w:rPr>
      <w:shd w:val="clear" w:fill="E0E0E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2018-04-10T00:37:00Z</dcterms:created>
  <dc:creator>zhongyihua.lb</dc:creator>
  <cp:lastModifiedBy>吕彩芬（文书）</cp:lastModifiedBy>
  <cp:lastPrinted>2020-03-09T03:06:00Z</cp:lastPrinted>
  <dcterms:modified xsi:type="dcterms:W3CDTF">2024-03-21T05:55:23Z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F9C924969C654C07B2965079A679D486</vt:lpwstr>
  </property>
</Properties>
</file>