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rFonts w:ascii="黑体" w:hAnsi="黑体" w:eastAsia="黑体" w:cs="宋体"/>
          <w:kern w:val="0"/>
          <w:sz w:val="36"/>
          <w:szCs w:val="24"/>
        </w:rPr>
      </w:pPr>
      <w: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17145"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both"/>
        <w:outlineLvl w:val="0"/>
        <w:rPr>
          <w:rFonts w:hint="eastAsia" w:ascii="黑体" w:hAnsi="黑体" w:eastAsia="黑体" w:cs="宋体"/>
          <w:b/>
          <w:bCs/>
          <w:kern w:val="0"/>
          <w:sz w:val="32"/>
          <w:szCs w:val="32"/>
        </w:rPr>
      </w:pPr>
    </w:p>
    <w:p>
      <w:pPr>
        <w:autoSpaceDE w:val="0"/>
        <w:autoSpaceDN w:val="0"/>
        <w:adjustRightInd w:val="0"/>
        <w:jc w:val="center"/>
        <w:outlineLvl w:val="0"/>
        <w:rPr>
          <w:rFonts w:hint="eastAsia" w:ascii="黑体" w:hAnsi="黑体" w:eastAsia="黑体" w:cs="宋体"/>
          <w:b/>
          <w:bCs/>
          <w:kern w:val="0"/>
          <w:sz w:val="52"/>
          <w:szCs w:val="40"/>
          <w:lang w:val="en-US" w:eastAsia="zh-CN"/>
        </w:rPr>
      </w:pPr>
      <w:r>
        <w:rPr>
          <w:rFonts w:hint="eastAsia" w:ascii="黑体" w:hAnsi="黑体" w:eastAsia="黑体" w:cs="宋体"/>
          <w:b/>
          <w:bCs/>
          <w:kern w:val="0"/>
          <w:sz w:val="52"/>
          <w:szCs w:val="40"/>
          <w:lang w:val="en-US" w:eastAsia="zh-CN"/>
        </w:rPr>
        <w:t>南方电网调峰调频发电有限公司储能科研院实验室设备搬运</w:t>
      </w:r>
    </w:p>
    <w:p>
      <w:pPr>
        <w:pStyle w:val="2"/>
        <w:rPr>
          <w:rFonts w:hint="eastAsia"/>
          <w:lang w:val="en-US" w:bidi="ar-SA"/>
        </w:rPr>
      </w:pPr>
    </w:p>
    <w:p>
      <w:pPr>
        <w:autoSpaceDE w:val="0"/>
        <w:autoSpaceDN w:val="0"/>
        <w:adjustRightInd w:val="0"/>
        <w:jc w:val="center"/>
        <w:outlineLvl w:val="0"/>
        <w:rPr>
          <w:rFonts w:hint="eastAsia" w:ascii="黑体" w:hAnsi="黑体" w:eastAsia="黑体" w:cs="宋体"/>
          <w:b/>
          <w:bCs/>
          <w:kern w:val="0"/>
          <w:sz w:val="52"/>
          <w:szCs w:val="40"/>
          <w:lang w:eastAsia="zh-CN"/>
        </w:rPr>
      </w:pPr>
      <w:r>
        <w:rPr>
          <w:rFonts w:hint="eastAsia" w:ascii="黑体" w:hAnsi="黑体" w:eastAsia="黑体" w:cs="宋体"/>
          <w:b/>
          <w:bCs/>
          <w:kern w:val="0"/>
          <w:sz w:val="52"/>
          <w:szCs w:val="40"/>
        </w:rPr>
        <w:t>技术</w:t>
      </w:r>
      <w:r>
        <w:rPr>
          <w:rFonts w:hint="eastAsia" w:ascii="黑体" w:hAnsi="黑体" w:eastAsia="黑体" w:cs="宋体"/>
          <w:b/>
          <w:bCs/>
          <w:kern w:val="0"/>
          <w:sz w:val="52"/>
          <w:szCs w:val="40"/>
          <w:lang w:val="en-US" w:eastAsia="zh-CN"/>
        </w:rPr>
        <w:t>要求</w:t>
      </w: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autoSpaceDE w:val="0"/>
        <w:autoSpaceDN w:val="0"/>
        <w:adjustRightInd w:val="0"/>
        <w:jc w:val="center"/>
        <w:rPr>
          <w:rFonts w:ascii="黑体" w:hAnsi="黑体" w:eastAsia="黑体" w:cs="宋体"/>
          <w:kern w:val="0"/>
          <w:sz w:val="36"/>
          <w:szCs w:val="24"/>
        </w:rPr>
      </w:pPr>
    </w:p>
    <w:p>
      <w:pPr>
        <w:pStyle w:val="2"/>
      </w:pPr>
    </w:p>
    <w:p>
      <w:pPr>
        <w:widowControl/>
        <w:spacing w:line="440" w:lineRule="exact"/>
        <w:jc w:val="center"/>
        <w:outlineLvl w:val="0"/>
        <w:rPr>
          <w:rFonts w:hint="eastAsia" w:eastAsia="黑体"/>
          <w:sz w:val="28"/>
          <w:szCs w:val="28"/>
          <w:lang w:eastAsia="zh-CN"/>
        </w:rPr>
      </w:pPr>
      <w:r>
        <w:rPr>
          <w:rFonts w:hint="eastAsia" w:eastAsia="黑体"/>
          <w:sz w:val="28"/>
          <w:szCs w:val="28"/>
        </w:rPr>
        <w:t>南方电网调峰调频发电有限公司储能科研院</w:t>
      </w:r>
      <w:r>
        <w:rPr>
          <w:rFonts w:hint="eastAsia" w:eastAsia="黑体"/>
          <w:sz w:val="28"/>
          <w:szCs w:val="28"/>
          <w:lang w:eastAsia="zh-CN"/>
        </w:rPr>
        <w:t>（</w:t>
      </w:r>
      <w:r>
        <w:rPr>
          <w:rFonts w:hint="eastAsia" w:eastAsia="黑体"/>
          <w:sz w:val="28"/>
          <w:szCs w:val="28"/>
          <w:lang w:val="en-US" w:eastAsia="zh-CN"/>
        </w:rPr>
        <w:t>甲方</w:t>
      </w:r>
      <w:r>
        <w:rPr>
          <w:rFonts w:hint="eastAsia" w:eastAsia="黑体"/>
          <w:sz w:val="28"/>
          <w:szCs w:val="28"/>
          <w:lang w:eastAsia="zh-CN"/>
        </w:rPr>
        <w:t>）</w:t>
      </w:r>
    </w:p>
    <w:p>
      <w:pPr>
        <w:pStyle w:val="2"/>
        <w:jc w:val="center"/>
        <w:rPr>
          <w:rFonts w:hint="default" w:eastAsia="黑体" w:asciiTheme="minorHAnsi" w:hAnsiTheme="minorHAnsi" w:cstheme="minorBidi"/>
          <w:kern w:val="2"/>
          <w:sz w:val="28"/>
          <w:szCs w:val="28"/>
          <w:lang w:val="en-US" w:eastAsia="zh-CN" w:bidi="ar-SA"/>
        </w:rPr>
      </w:pPr>
      <w:r>
        <w:rPr>
          <w:rFonts w:hint="eastAsia" w:eastAsia="黑体" w:asciiTheme="minorHAnsi" w:hAnsiTheme="minorHAnsi" w:cstheme="minorBidi"/>
          <w:kern w:val="2"/>
          <w:sz w:val="28"/>
          <w:szCs w:val="28"/>
          <w:lang w:val="en-US" w:eastAsia="zh-CN" w:bidi="ar-SA"/>
        </w:rPr>
        <w:t>XX公司（乙方）</w:t>
      </w:r>
    </w:p>
    <w:p>
      <w:pPr>
        <w:widowControl/>
        <w:spacing w:line="440" w:lineRule="exact"/>
        <w:jc w:val="center"/>
        <w:outlineLvl w:val="0"/>
        <w:rPr>
          <w:rFonts w:eastAsia="黑体"/>
          <w:sz w:val="28"/>
          <w:szCs w:val="28"/>
        </w:rPr>
      </w:pPr>
    </w:p>
    <w:p>
      <w:pPr>
        <w:widowControl/>
        <w:jc w:val="center"/>
        <w:outlineLvl w:val="0"/>
        <w:rPr>
          <w:rFonts w:ascii="new times roman" w:hAnsi="new times roman" w:eastAsia="黑体"/>
          <w:sz w:val="28"/>
          <w:szCs w:val="28"/>
        </w:rPr>
      </w:pPr>
      <w:r>
        <w:rPr>
          <w:rFonts w:hint="eastAsia" w:ascii="new times roman" w:hAnsi="new times roman" w:eastAsia="黑体"/>
          <w:sz w:val="28"/>
          <w:szCs w:val="28"/>
        </w:rPr>
        <w:t>202</w:t>
      </w:r>
      <w:r>
        <w:rPr>
          <w:rFonts w:hint="eastAsia" w:ascii="new times roman" w:hAnsi="new times roman" w:eastAsia="黑体"/>
          <w:sz w:val="28"/>
          <w:szCs w:val="28"/>
          <w:lang w:val="en-US" w:eastAsia="zh-CN"/>
        </w:rPr>
        <w:t>4</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3</w:t>
      </w:r>
      <w:r>
        <w:rPr>
          <w:rFonts w:hint="eastAsia" w:ascii="new times roman" w:hAnsi="new times roman" w:eastAsia="黑体"/>
          <w:sz w:val="28"/>
          <w:szCs w:val="28"/>
        </w:rPr>
        <w:t>月</w:t>
      </w:r>
    </w:p>
    <w:p>
      <w:pPr>
        <w:rPr>
          <w:rFonts w:ascii="宋体" w:eastAsia="宋体" w:cs="宋体"/>
          <w:b/>
          <w:bCs/>
          <w:kern w:val="0"/>
          <w:sz w:val="28"/>
          <w:szCs w:val="28"/>
        </w:rPr>
      </w:pPr>
      <w:r>
        <w:rPr>
          <w:rFonts w:ascii="宋体" w:eastAsia="宋体" w:cs="宋体"/>
          <w:b/>
          <w:bCs/>
          <w:kern w:val="0"/>
          <w:sz w:val="28"/>
          <w:szCs w:val="28"/>
        </w:rPr>
        <w:br w:type="page"/>
      </w:r>
    </w:p>
    <w:p>
      <w:pPr>
        <w:numPr>
          <w:ilvl w:val="0"/>
          <w:numId w:val="1"/>
        </w:numPr>
        <w:autoSpaceDE w:val="0"/>
        <w:autoSpaceDN w:val="0"/>
        <w:adjustRightInd w:val="0"/>
        <w:spacing w:line="360" w:lineRule="auto"/>
        <w:jc w:val="both"/>
        <w:outlineLvl w:val="0"/>
        <w:rPr>
          <w:rFonts w:hint="default" w:ascii="Times New Roman" w:hAnsi="Times New Roman" w:eastAsia="宋体" w:cs="Times New Roman"/>
          <w:b/>
          <w:bCs/>
          <w:kern w:val="0"/>
          <w:sz w:val="28"/>
          <w:szCs w:val="28"/>
        </w:rPr>
      </w:pPr>
      <w:r>
        <w:rPr>
          <w:rFonts w:hint="default" w:ascii="Times New Roman" w:hAnsi="Times New Roman" w:eastAsia="宋体" w:cs="Times New Roman"/>
          <w:b/>
          <w:bCs/>
          <w:kern w:val="0"/>
          <w:sz w:val="28"/>
          <w:szCs w:val="28"/>
        </w:rPr>
        <w:t>概况</w:t>
      </w:r>
    </w:p>
    <w:p>
      <w:pPr>
        <w:autoSpaceDE w:val="0"/>
        <w:autoSpaceDN w:val="0"/>
        <w:adjustRightInd w:val="0"/>
        <w:spacing w:line="360" w:lineRule="auto"/>
        <w:ind w:firstLine="560" w:firstLineChars="200"/>
        <w:jc w:val="both"/>
        <w:rPr>
          <w:rFonts w:hint="default" w:ascii="Times New Roman" w:hAnsi="Times New Roman" w:cs="Times New Roman" w:eastAsiaTheme="minorEastAsia"/>
          <w:sz w:val="28"/>
          <w:szCs w:val="28"/>
          <w:lang w:val="en-US" w:eastAsia="zh-CN"/>
        </w:rPr>
      </w:pPr>
      <w:r>
        <w:rPr>
          <w:rFonts w:hint="default" w:ascii="Times New Roman" w:hAnsi="Times New Roman" w:cs="Times New Roman"/>
          <w:sz w:val="28"/>
          <w:szCs w:val="28"/>
          <w:lang w:val="en-US" w:eastAsia="zh-CN"/>
        </w:rPr>
        <w:t>为推进南方电网调峰调频发电有限公司储能科研院（下文简称“储能科研院”）负一层展示大厅建设，确保全钒液流储能电池顺利运行，现需从深圳宝清电池储能电站搬运一台充放电机至广州市番禺区番禺电力科技园。</w:t>
      </w:r>
    </w:p>
    <w:p>
      <w:pPr>
        <w:autoSpaceDE w:val="0"/>
        <w:autoSpaceDN w:val="0"/>
        <w:adjustRightInd w:val="0"/>
        <w:spacing w:line="360" w:lineRule="auto"/>
        <w:ind w:firstLine="560" w:firstLineChars="200"/>
        <w:jc w:val="both"/>
        <w:rPr>
          <w:rFonts w:hint="default" w:ascii="Times New Roman" w:hAnsi="Times New Roman" w:cs="Times New Roman"/>
          <w:sz w:val="28"/>
          <w:szCs w:val="28"/>
        </w:rPr>
      </w:pPr>
    </w:p>
    <w:p>
      <w:pPr>
        <w:numPr>
          <w:ilvl w:val="0"/>
          <w:numId w:val="1"/>
        </w:numPr>
        <w:autoSpaceDE w:val="0"/>
        <w:autoSpaceDN w:val="0"/>
        <w:adjustRightInd w:val="0"/>
        <w:spacing w:line="360" w:lineRule="auto"/>
        <w:jc w:val="both"/>
        <w:outlineLvl w:val="0"/>
        <w:rPr>
          <w:rFonts w:hint="default" w:ascii="Times New Roman" w:hAnsi="Times New Roman" w:eastAsia="宋体" w:cs="Times New Roman"/>
          <w:b/>
          <w:bCs/>
          <w:kern w:val="0"/>
          <w:sz w:val="28"/>
          <w:szCs w:val="28"/>
        </w:rPr>
      </w:pPr>
      <w:r>
        <w:rPr>
          <w:rFonts w:hint="default" w:ascii="Times New Roman" w:hAnsi="Times New Roman" w:eastAsia="宋体" w:cs="Times New Roman"/>
          <w:b/>
          <w:bCs/>
          <w:kern w:val="0"/>
          <w:sz w:val="28"/>
          <w:szCs w:val="28"/>
        </w:rPr>
        <w:t>服务内容</w:t>
      </w:r>
      <w:r>
        <w:rPr>
          <w:rFonts w:hint="default" w:ascii="Times New Roman" w:hAnsi="Times New Roman" w:eastAsia="宋体" w:cs="Times New Roman"/>
          <w:b/>
          <w:bCs/>
          <w:kern w:val="0"/>
          <w:sz w:val="28"/>
          <w:szCs w:val="28"/>
          <w:lang w:val="en-US" w:eastAsia="zh-CN"/>
        </w:rPr>
        <w:t>及要求</w:t>
      </w:r>
    </w:p>
    <w:p>
      <w:pPr>
        <w:pStyle w:val="27"/>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乙方需向甲方储能科研院提供设备上下车搬运及运输服务，设备情况如下表1所示，服务具体要求如下：</w:t>
      </w:r>
    </w:p>
    <w:p>
      <w:pPr>
        <w:pStyle w:val="27"/>
        <w:autoSpaceDE w:val="0"/>
        <w:autoSpaceDN w:val="0"/>
        <w:adjustRightInd w:val="0"/>
        <w:spacing w:line="360" w:lineRule="auto"/>
        <w:ind w:firstLine="560"/>
        <w:jc w:val="both"/>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w:t>
      </w:r>
      <w:r>
        <w:rPr>
          <w:rFonts w:hint="default"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lang w:val="en-US" w:eastAsia="zh-CN"/>
        </w:rPr>
        <w:t>）供货地点：广东省深圳市龙岗区清风大道27号深圳宝清电池储能电站；</w:t>
      </w:r>
    </w:p>
    <w:p>
      <w:pPr>
        <w:pStyle w:val="27"/>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收货地点：广东省广州市番禺区东环街莲花大道西858号番禺电力科技园。</w:t>
      </w:r>
    </w:p>
    <w:p>
      <w:pPr>
        <w:pStyle w:val="27"/>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（2）应按照</w:t>
      </w:r>
      <w:r>
        <w:rPr>
          <w:rFonts w:hint="eastAsia" w:ascii="Times New Roman" w:hAnsi="Times New Roman" w:eastAsia="宋体" w:cs="Times New Roman"/>
          <w:sz w:val="28"/>
          <w:szCs w:val="28"/>
          <w:lang w:val="en-US" w:eastAsia="zh-CN"/>
        </w:rPr>
        <w:t>双方</w:t>
      </w:r>
      <w:r>
        <w:rPr>
          <w:rFonts w:hint="default" w:ascii="Times New Roman" w:hAnsi="Times New Roman" w:eastAsia="宋体" w:cs="Times New Roman"/>
          <w:sz w:val="28"/>
          <w:szCs w:val="28"/>
          <w:lang w:val="en-US" w:eastAsia="zh-CN"/>
        </w:rPr>
        <w:t>约定时间节点，将设备准时送达</w:t>
      </w:r>
      <w:r>
        <w:rPr>
          <w:rFonts w:hint="eastAsia" w:ascii="Times New Roman" w:hAnsi="Times New Roman" w:eastAsia="宋体" w:cs="Times New Roman"/>
          <w:sz w:val="28"/>
          <w:szCs w:val="28"/>
          <w:lang w:val="en-US" w:eastAsia="zh-CN"/>
        </w:rPr>
        <w:t>收货</w:t>
      </w:r>
      <w:r>
        <w:rPr>
          <w:rFonts w:hint="default" w:ascii="Times New Roman" w:hAnsi="Times New Roman" w:eastAsia="宋体" w:cs="Times New Roman"/>
          <w:sz w:val="28"/>
          <w:szCs w:val="28"/>
          <w:lang w:val="en-US" w:eastAsia="zh-CN"/>
        </w:rPr>
        <w:t>地点。</w:t>
      </w:r>
    </w:p>
    <w:p>
      <w:pPr>
        <w:pStyle w:val="27"/>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（3）在搬运和运输过程</w:t>
      </w:r>
      <w:r>
        <w:rPr>
          <w:rFonts w:hint="eastAsia" w:ascii="Times New Roman" w:hAnsi="Times New Roman" w:eastAsia="宋体" w:cs="Times New Roman"/>
          <w:sz w:val="28"/>
          <w:szCs w:val="28"/>
          <w:lang w:val="en-US" w:eastAsia="zh-CN"/>
        </w:rPr>
        <w:t>中</w:t>
      </w:r>
      <w:r>
        <w:rPr>
          <w:rFonts w:hint="default" w:ascii="Times New Roman" w:hAnsi="Times New Roman" w:eastAsia="宋体" w:cs="Times New Roman"/>
          <w:sz w:val="28"/>
          <w:szCs w:val="28"/>
          <w:lang w:val="en-US" w:eastAsia="zh-CN"/>
        </w:rPr>
        <w:t>，应妥善保管、固定设备，采取必要的防护措施，避免设备受到挤压、撞击或其他损坏。</w:t>
      </w:r>
      <w:bookmarkStart w:id="0" w:name="_GoBack"/>
      <w:bookmarkEnd w:id="0"/>
    </w:p>
    <w:p>
      <w:pPr>
        <w:pStyle w:val="27"/>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（4）应采取相应的安全措施，运输车辆应具备必要的安全设备和保养，驾驶人员应具备相应的从业资格和驾驶技能。</w:t>
      </w:r>
    </w:p>
    <w:p>
      <w:pPr>
        <w:pStyle w:val="27"/>
        <w:autoSpaceDE w:val="0"/>
        <w:autoSpaceDN w:val="0"/>
        <w:adjustRightInd w:val="0"/>
        <w:spacing w:line="360" w:lineRule="auto"/>
        <w:ind w:firstLine="56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w:t>
      </w:r>
      <w:r>
        <w:rPr>
          <w:rFonts w:hint="eastAsia" w:ascii="Times New Roman" w:hAnsi="Times New Roman" w:eastAsia="宋体" w:cs="Times New Roman"/>
          <w:sz w:val="28"/>
          <w:szCs w:val="28"/>
          <w:lang w:val="en-US" w:eastAsia="zh-CN"/>
        </w:rPr>
        <w:t>5</w:t>
      </w:r>
      <w:r>
        <w:rPr>
          <w:rFonts w:hint="default" w:ascii="Times New Roman" w:hAnsi="Times New Roman" w:eastAsia="宋体" w:cs="Times New Roman"/>
          <w:sz w:val="28"/>
          <w:szCs w:val="28"/>
          <w:lang w:val="en-US" w:eastAsia="zh-CN"/>
        </w:rPr>
        <w:t>）</w:t>
      </w:r>
      <w:r>
        <w:rPr>
          <w:rFonts w:hint="eastAsia" w:ascii="Times New Roman" w:hAnsi="Times New Roman" w:eastAsia="宋体" w:cs="Times New Roman"/>
          <w:sz w:val="28"/>
          <w:szCs w:val="28"/>
          <w:lang w:val="en-US" w:eastAsia="zh-CN"/>
        </w:rPr>
        <w:t>由于设备较重，需配备叉车进行辅助搬运工作。</w:t>
      </w:r>
    </w:p>
    <w:p>
      <w:pPr>
        <w:pStyle w:val="27"/>
        <w:autoSpaceDE w:val="0"/>
        <w:autoSpaceDN w:val="0"/>
        <w:adjustRightInd w:val="0"/>
        <w:spacing w:line="360" w:lineRule="auto"/>
        <w:ind w:left="0" w:leftChars="0" w:firstLine="0" w:firstLineChars="0"/>
        <w:jc w:val="center"/>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表1 设备BTS3000具体情况</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6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0" w:type="pct"/>
            <w:vAlign w:val="center"/>
          </w:tcPr>
          <w:p>
            <w:pPr>
              <w:pStyle w:val="27"/>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rPr>
                <w:rFonts w:hint="default" w:ascii="Times New Roman" w:hAnsi="Times New Roman" w:eastAsia="宋体" w:cs="Times New Roman"/>
                <w:sz w:val="28"/>
                <w:szCs w:val="28"/>
                <w:vertAlign w:val="baseline"/>
                <w:lang w:val="en-US" w:eastAsia="zh-CN"/>
              </w:rPr>
              <w:t>尺寸</w:t>
            </w:r>
          </w:p>
        </w:tc>
        <w:tc>
          <w:tcPr>
            <w:tcW w:w="4019" w:type="pct"/>
            <w:vAlign w:val="center"/>
          </w:tcPr>
          <w:p>
            <w:pPr>
              <w:pStyle w:val="27"/>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rPr>
                <w:rFonts w:hint="default" w:ascii="Times New Roman" w:hAnsi="Times New Roman" w:eastAsia="宋体" w:cs="Times New Roman"/>
                <w:sz w:val="28"/>
                <w:szCs w:val="28"/>
                <w:vertAlign w:val="baseline"/>
                <w:lang w:val="en-US" w:eastAsia="zh-CN"/>
              </w:rPr>
              <w:t>1900×1100×2100mm（宽×深×高）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0" w:type="pct"/>
            <w:vAlign w:val="center"/>
          </w:tcPr>
          <w:p>
            <w:pPr>
              <w:pStyle w:val="27"/>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rPr>
                <w:rFonts w:hint="eastAsia" w:ascii="Times New Roman" w:hAnsi="Times New Roman" w:eastAsia="宋体" w:cs="Times New Roman"/>
                <w:sz w:val="28"/>
                <w:szCs w:val="28"/>
                <w:vertAlign w:val="baseline"/>
                <w:lang w:val="en-US" w:eastAsia="zh-CN"/>
              </w:rPr>
              <w:t>重量</w:t>
            </w:r>
          </w:p>
        </w:tc>
        <w:tc>
          <w:tcPr>
            <w:tcW w:w="4019" w:type="pct"/>
            <w:vAlign w:val="center"/>
          </w:tcPr>
          <w:p>
            <w:pPr>
              <w:pStyle w:val="27"/>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rPr>
                <w:rFonts w:hint="eastAsia" w:ascii="Times New Roman" w:hAnsi="Times New Roman" w:eastAsia="宋体" w:cs="Times New Roman"/>
                <w:sz w:val="28"/>
                <w:szCs w:val="28"/>
                <w:vertAlign w:val="baseline"/>
                <w:lang w:val="en-US" w:eastAsia="zh-CN"/>
              </w:rPr>
              <w:t>1.5吨（约）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0" w:type="pct"/>
            <w:vAlign w:val="center"/>
          </w:tcPr>
          <w:p>
            <w:pPr>
              <w:pStyle w:val="27"/>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rPr>
                <w:rFonts w:hint="eastAsia" w:ascii="Times New Roman" w:hAnsi="Times New Roman" w:eastAsia="宋体" w:cs="Times New Roman"/>
                <w:sz w:val="28"/>
                <w:szCs w:val="28"/>
                <w:vertAlign w:val="baseline"/>
                <w:lang w:val="en-US" w:eastAsia="zh-CN"/>
              </w:rPr>
              <w:t>价值</w:t>
            </w:r>
          </w:p>
        </w:tc>
        <w:tc>
          <w:tcPr>
            <w:tcW w:w="4019" w:type="pct"/>
            <w:vAlign w:val="center"/>
          </w:tcPr>
          <w:p>
            <w:pPr>
              <w:pStyle w:val="27"/>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rPr>
                <w:rFonts w:hint="eastAsia" w:ascii="Times New Roman" w:hAnsi="Times New Roman" w:eastAsia="宋体" w:cs="Times New Roman"/>
                <w:sz w:val="28"/>
                <w:szCs w:val="28"/>
                <w:vertAlign w:val="baseline"/>
                <w:lang w:val="en-US" w:eastAsia="zh-CN"/>
              </w:rPr>
              <w:t>42万（人民币）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0" w:type="pct"/>
            <w:vAlign w:val="center"/>
          </w:tcPr>
          <w:p>
            <w:pPr>
              <w:pStyle w:val="27"/>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rPr>
                <w:rFonts w:hint="default" w:ascii="Times New Roman" w:hAnsi="Times New Roman" w:eastAsia="宋体" w:cs="Times New Roman"/>
                <w:sz w:val="28"/>
                <w:szCs w:val="28"/>
                <w:vertAlign w:val="baseline"/>
                <w:lang w:val="en-US" w:eastAsia="zh-CN"/>
              </w:rPr>
              <w:t>外观</w:t>
            </w:r>
          </w:p>
        </w:tc>
        <w:tc>
          <w:tcPr>
            <w:tcW w:w="4019" w:type="pct"/>
            <w:vAlign w:val="center"/>
          </w:tcPr>
          <w:p>
            <w:pPr>
              <w:pStyle w:val="27"/>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sz w:val="28"/>
                <w:szCs w:val="28"/>
                <w:vertAlign w:val="baseline"/>
                <w:lang w:val="en-US" w:eastAsia="zh-CN"/>
              </w:rPr>
            </w:pPr>
            <w:r>
              <w:rPr>
                <w:rFonts w:hint="default" w:ascii="Times New Roman" w:hAnsi="Times New Roman" w:eastAsia="宋体" w:cs="Times New Roman"/>
                <w:sz w:val="28"/>
                <w:szCs w:val="28"/>
                <w:vertAlign w:val="baseline"/>
                <w:lang w:val="en-US" w:eastAsia="zh-CN"/>
              </w:rPr>
              <w:drawing>
                <wp:inline distT="0" distB="0" distL="114300" distR="114300">
                  <wp:extent cx="4205605" cy="4274185"/>
                  <wp:effectExtent l="0" t="0" r="0" b="0"/>
                  <wp:docPr id="2" name="图片 2" descr="79cfec63fb8f24e1e83f74843dc25b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9cfec63fb8f24e1e83f74843dc25bf0"/>
                          <pic:cNvPicPr>
                            <a:picLocks noChangeAspect="1"/>
                          </pic:cNvPicPr>
                        </pic:nvPicPr>
                        <pic:blipFill>
                          <a:blip r:embed="rId5"/>
                          <a:srcRect t="23771"/>
                          <a:stretch>
                            <a:fillRect/>
                          </a:stretch>
                        </pic:blipFill>
                        <pic:spPr>
                          <a:xfrm>
                            <a:off x="0" y="0"/>
                            <a:ext cx="4205605" cy="4274185"/>
                          </a:xfrm>
                          <a:prstGeom prst="rect">
                            <a:avLst/>
                          </a:prstGeom>
                        </pic:spPr>
                      </pic:pic>
                    </a:graphicData>
                  </a:graphic>
                </wp:inline>
              </w:drawing>
            </w:r>
          </w:p>
        </w:tc>
      </w:tr>
    </w:tbl>
    <w:p>
      <w:pPr>
        <w:pStyle w:val="27"/>
        <w:autoSpaceDE w:val="0"/>
        <w:autoSpaceDN w:val="0"/>
        <w:adjustRightInd w:val="0"/>
        <w:spacing w:line="360" w:lineRule="auto"/>
        <w:ind w:left="0" w:leftChars="0" w:firstLine="0" w:firstLineChars="0"/>
        <w:jc w:val="both"/>
        <w:rPr>
          <w:rFonts w:hint="default" w:ascii="宋体" w:hAnsi="宋体" w:eastAsia="宋体" w:cs="宋体"/>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new times roman">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74C003"/>
    <w:multiLevelType w:val="singleLevel"/>
    <w:tmpl w:val="6974C003"/>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2D94"/>
    <w:rsid w:val="00083AB3"/>
    <w:rsid w:val="000D106A"/>
    <w:rsid w:val="000F273A"/>
    <w:rsid w:val="00123DF7"/>
    <w:rsid w:val="00142302"/>
    <w:rsid w:val="00172A27"/>
    <w:rsid w:val="00187D55"/>
    <w:rsid w:val="001E04EE"/>
    <w:rsid w:val="00210657"/>
    <w:rsid w:val="00236809"/>
    <w:rsid w:val="00287BEC"/>
    <w:rsid w:val="00321964"/>
    <w:rsid w:val="00325C66"/>
    <w:rsid w:val="003266BC"/>
    <w:rsid w:val="00337B27"/>
    <w:rsid w:val="00341606"/>
    <w:rsid w:val="00366377"/>
    <w:rsid w:val="003A1721"/>
    <w:rsid w:val="003C706E"/>
    <w:rsid w:val="003E5A3C"/>
    <w:rsid w:val="00420C94"/>
    <w:rsid w:val="00437A91"/>
    <w:rsid w:val="00447FCD"/>
    <w:rsid w:val="00456F27"/>
    <w:rsid w:val="004B1CE5"/>
    <w:rsid w:val="004B79E2"/>
    <w:rsid w:val="004C3484"/>
    <w:rsid w:val="004D5BD8"/>
    <w:rsid w:val="005537A6"/>
    <w:rsid w:val="00616B6C"/>
    <w:rsid w:val="0081018D"/>
    <w:rsid w:val="00826EF5"/>
    <w:rsid w:val="00831C4B"/>
    <w:rsid w:val="00863430"/>
    <w:rsid w:val="0086677D"/>
    <w:rsid w:val="0088226B"/>
    <w:rsid w:val="008D7045"/>
    <w:rsid w:val="009401A9"/>
    <w:rsid w:val="00954F21"/>
    <w:rsid w:val="009E04AF"/>
    <w:rsid w:val="009E0C98"/>
    <w:rsid w:val="00A7489D"/>
    <w:rsid w:val="00A86032"/>
    <w:rsid w:val="00AD3EB9"/>
    <w:rsid w:val="00B14BCA"/>
    <w:rsid w:val="00B160E0"/>
    <w:rsid w:val="00B41A7F"/>
    <w:rsid w:val="00B51BDC"/>
    <w:rsid w:val="00B81AE0"/>
    <w:rsid w:val="00B8508C"/>
    <w:rsid w:val="00C43426"/>
    <w:rsid w:val="00C63EDE"/>
    <w:rsid w:val="00C7108B"/>
    <w:rsid w:val="00C8425E"/>
    <w:rsid w:val="00C92048"/>
    <w:rsid w:val="00C97A21"/>
    <w:rsid w:val="00CB5E57"/>
    <w:rsid w:val="00CB6AE2"/>
    <w:rsid w:val="00D104EE"/>
    <w:rsid w:val="00D16642"/>
    <w:rsid w:val="00D76456"/>
    <w:rsid w:val="00D94AEA"/>
    <w:rsid w:val="00DC4AFF"/>
    <w:rsid w:val="00E47440"/>
    <w:rsid w:val="00E64B88"/>
    <w:rsid w:val="00E932F9"/>
    <w:rsid w:val="00E96788"/>
    <w:rsid w:val="00EA140D"/>
    <w:rsid w:val="00EA7412"/>
    <w:rsid w:val="00F671DF"/>
    <w:rsid w:val="00FB1645"/>
    <w:rsid w:val="00FE1549"/>
    <w:rsid w:val="0165179B"/>
    <w:rsid w:val="01B557AE"/>
    <w:rsid w:val="01CF0DAA"/>
    <w:rsid w:val="01EA1DC9"/>
    <w:rsid w:val="02623349"/>
    <w:rsid w:val="02801C1C"/>
    <w:rsid w:val="02AA59F9"/>
    <w:rsid w:val="02B9405E"/>
    <w:rsid w:val="03810661"/>
    <w:rsid w:val="039236C6"/>
    <w:rsid w:val="03D1663D"/>
    <w:rsid w:val="03E97682"/>
    <w:rsid w:val="04021DA2"/>
    <w:rsid w:val="040A10E4"/>
    <w:rsid w:val="048712D8"/>
    <w:rsid w:val="04960B84"/>
    <w:rsid w:val="04E1472A"/>
    <w:rsid w:val="05593076"/>
    <w:rsid w:val="057924B0"/>
    <w:rsid w:val="05917840"/>
    <w:rsid w:val="05A72B53"/>
    <w:rsid w:val="0601301B"/>
    <w:rsid w:val="060A401D"/>
    <w:rsid w:val="06A43F1E"/>
    <w:rsid w:val="06EE239A"/>
    <w:rsid w:val="071E2AB7"/>
    <w:rsid w:val="074B54DA"/>
    <w:rsid w:val="074F78CE"/>
    <w:rsid w:val="07683286"/>
    <w:rsid w:val="07743F71"/>
    <w:rsid w:val="07BB7D8D"/>
    <w:rsid w:val="082D4789"/>
    <w:rsid w:val="082D52D8"/>
    <w:rsid w:val="084A3DBD"/>
    <w:rsid w:val="09185575"/>
    <w:rsid w:val="09324D92"/>
    <w:rsid w:val="0A0B4B3B"/>
    <w:rsid w:val="0A2C2540"/>
    <w:rsid w:val="0A8F3D28"/>
    <w:rsid w:val="0A9B20DF"/>
    <w:rsid w:val="0AAC174B"/>
    <w:rsid w:val="0AB23221"/>
    <w:rsid w:val="0ADA25A4"/>
    <w:rsid w:val="0B021A6D"/>
    <w:rsid w:val="0C244EA4"/>
    <w:rsid w:val="0C707023"/>
    <w:rsid w:val="0C7861A9"/>
    <w:rsid w:val="0CE57AF0"/>
    <w:rsid w:val="0CF376EC"/>
    <w:rsid w:val="0D121D2E"/>
    <w:rsid w:val="0D7615A7"/>
    <w:rsid w:val="0D920319"/>
    <w:rsid w:val="0DB76B06"/>
    <w:rsid w:val="0DDD3F3D"/>
    <w:rsid w:val="0E1C5B21"/>
    <w:rsid w:val="0E48210F"/>
    <w:rsid w:val="0E504514"/>
    <w:rsid w:val="0ED25FF9"/>
    <w:rsid w:val="0EDB1B2B"/>
    <w:rsid w:val="0F1B15A6"/>
    <w:rsid w:val="0F473661"/>
    <w:rsid w:val="0F527136"/>
    <w:rsid w:val="0F660171"/>
    <w:rsid w:val="0F735516"/>
    <w:rsid w:val="0FAF407C"/>
    <w:rsid w:val="0FC622F2"/>
    <w:rsid w:val="10270EDB"/>
    <w:rsid w:val="103248A2"/>
    <w:rsid w:val="105C425C"/>
    <w:rsid w:val="109E603B"/>
    <w:rsid w:val="11076250"/>
    <w:rsid w:val="111B503A"/>
    <w:rsid w:val="11425799"/>
    <w:rsid w:val="11927D72"/>
    <w:rsid w:val="11C3285E"/>
    <w:rsid w:val="1244051D"/>
    <w:rsid w:val="12452E4F"/>
    <w:rsid w:val="12E93E0E"/>
    <w:rsid w:val="134B0333"/>
    <w:rsid w:val="13585392"/>
    <w:rsid w:val="137E190D"/>
    <w:rsid w:val="1382324F"/>
    <w:rsid w:val="13DD5F15"/>
    <w:rsid w:val="13EA65AD"/>
    <w:rsid w:val="13EE564D"/>
    <w:rsid w:val="14035B7D"/>
    <w:rsid w:val="14167264"/>
    <w:rsid w:val="14331BFF"/>
    <w:rsid w:val="14BC74D7"/>
    <w:rsid w:val="14C010ED"/>
    <w:rsid w:val="14CD3063"/>
    <w:rsid w:val="14D50533"/>
    <w:rsid w:val="14DE28A5"/>
    <w:rsid w:val="14E0386B"/>
    <w:rsid w:val="15460840"/>
    <w:rsid w:val="15840B0E"/>
    <w:rsid w:val="15FE4A6D"/>
    <w:rsid w:val="16517944"/>
    <w:rsid w:val="16854B91"/>
    <w:rsid w:val="16FF05D2"/>
    <w:rsid w:val="170C3A2F"/>
    <w:rsid w:val="172F6004"/>
    <w:rsid w:val="17824706"/>
    <w:rsid w:val="17EA0339"/>
    <w:rsid w:val="18015EE8"/>
    <w:rsid w:val="183C7393"/>
    <w:rsid w:val="183E24B6"/>
    <w:rsid w:val="18512546"/>
    <w:rsid w:val="189D786B"/>
    <w:rsid w:val="18C20C7A"/>
    <w:rsid w:val="18C27855"/>
    <w:rsid w:val="19705809"/>
    <w:rsid w:val="19874102"/>
    <w:rsid w:val="199103BC"/>
    <w:rsid w:val="1999149E"/>
    <w:rsid w:val="1A5374E2"/>
    <w:rsid w:val="1A7147DF"/>
    <w:rsid w:val="1AAE0179"/>
    <w:rsid w:val="1AB80EC8"/>
    <w:rsid w:val="1AC5226E"/>
    <w:rsid w:val="1ACE506C"/>
    <w:rsid w:val="1AD27639"/>
    <w:rsid w:val="1B177672"/>
    <w:rsid w:val="1B3D37DC"/>
    <w:rsid w:val="1B8E41A8"/>
    <w:rsid w:val="1B9E0735"/>
    <w:rsid w:val="1BDB6AB7"/>
    <w:rsid w:val="1C204731"/>
    <w:rsid w:val="1C384504"/>
    <w:rsid w:val="1CA11D11"/>
    <w:rsid w:val="1CE50F6B"/>
    <w:rsid w:val="1D066FCD"/>
    <w:rsid w:val="1D645265"/>
    <w:rsid w:val="1DF90E7F"/>
    <w:rsid w:val="1E3345B3"/>
    <w:rsid w:val="1E5302B1"/>
    <w:rsid w:val="1E6074F1"/>
    <w:rsid w:val="1E642E1C"/>
    <w:rsid w:val="1E8557E5"/>
    <w:rsid w:val="1ED5682D"/>
    <w:rsid w:val="1EDB2EB0"/>
    <w:rsid w:val="1EE526DC"/>
    <w:rsid w:val="1EF3098F"/>
    <w:rsid w:val="1F037940"/>
    <w:rsid w:val="1F0804BF"/>
    <w:rsid w:val="1F29049F"/>
    <w:rsid w:val="1F747DED"/>
    <w:rsid w:val="1FCA7497"/>
    <w:rsid w:val="1FEA58A9"/>
    <w:rsid w:val="1FEF3281"/>
    <w:rsid w:val="20971925"/>
    <w:rsid w:val="209B74C0"/>
    <w:rsid w:val="20B32556"/>
    <w:rsid w:val="20C37F23"/>
    <w:rsid w:val="21303C61"/>
    <w:rsid w:val="219605E1"/>
    <w:rsid w:val="21DD20D0"/>
    <w:rsid w:val="220F1BCC"/>
    <w:rsid w:val="221344B9"/>
    <w:rsid w:val="227B5802"/>
    <w:rsid w:val="22A656E9"/>
    <w:rsid w:val="22A86585"/>
    <w:rsid w:val="23994B37"/>
    <w:rsid w:val="23A932A9"/>
    <w:rsid w:val="23C26AA2"/>
    <w:rsid w:val="23E2785D"/>
    <w:rsid w:val="23ED68B4"/>
    <w:rsid w:val="23EE32D1"/>
    <w:rsid w:val="23FC5EB6"/>
    <w:rsid w:val="2401666E"/>
    <w:rsid w:val="240B4C15"/>
    <w:rsid w:val="243741FD"/>
    <w:rsid w:val="24530675"/>
    <w:rsid w:val="24590F2A"/>
    <w:rsid w:val="24A55B87"/>
    <w:rsid w:val="24EC455A"/>
    <w:rsid w:val="24F935D0"/>
    <w:rsid w:val="25854050"/>
    <w:rsid w:val="258E56E0"/>
    <w:rsid w:val="26843176"/>
    <w:rsid w:val="26F64AE2"/>
    <w:rsid w:val="2722740D"/>
    <w:rsid w:val="27752175"/>
    <w:rsid w:val="277C131D"/>
    <w:rsid w:val="27B71D93"/>
    <w:rsid w:val="27CC5669"/>
    <w:rsid w:val="28114E20"/>
    <w:rsid w:val="282F3BB7"/>
    <w:rsid w:val="282F45DD"/>
    <w:rsid w:val="28A66581"/>
    <w:rsid w:val="28F75C65"/>
    <w:rsid w:val="2919128B"/>
    <w:rsid w:val="2936049C"/>
    <w:rsid w:val="29395EFD"/>
    <w:rsid w:val="29507C43"/>
    <w:rsid w:val="297D6C12"/>
    <w:rsid w:val="299A2436"/>
    <w:rsid w:val="29B344C4"/>
    <w:rsid w:val="2A3B1B8A"/>
    <w:rsid w:val="2A5041B4"/>
    <w:rsid w:val="2A8A6841"/>
    <w:rsid w:val="2A8C7F61"/>
    <w:rsid w:val="2AD8693E"/>
    <w:rsid w:val="2B5C63EA"/>
    <w:rsid w:val="2B666D7B"/>
    <w:rsid w:val="2B8D7902"/>
    <w:rsid w:val="2B9B141D"/>
    <w:rsid w:val="2BAE712D"/>
    <w:rsid w:val="2BF341E8"/>
    <w:rsid w:val="2BFC715E"/>
    <w:rsid w:val="2C5C64CA"/>
    <w:rsid w:val="2C666F4E"/>
    <w:rsid w:val="2C6C1F22"/>
    <w:rsid w:val="2C7471A0"/>
    <w:rsid w:val="2CEB1F74"/>
    <w:rsid w:val="2CFC6455"/>
    <w:rsid w:val="2D670596"/>
    <w:rsid w:val="2D707D8B"/>
    <w:rsid w:val="2D9051F0"/>
    <w:rsid w:val="2DC5490B"/>
    <w:rsid w:val="2DD54C00"/>
    <w:rsid w:val="2E230E07"/>
    <w:rsid w:val="2E2D3D48"/>
    <w:rsid w:val="2E435DF3"/>
    <w:rsid w:val="2E593BF5"/>
    <w:rsid w:val="2E6D2AE0"/>
    <w:rsid w:val="2ED326C7"/>
    <w:rsid w:val="2F7D637C"/>
    <w:rsid w:val="300A3D28"/>
    <w:rsid w:val="301154A7"/>
    <w:rsid w:val="303D7211"/>
    <w:rsid w:val="30435AFA"/>
    <w:rsid w:val="306940AF"/>
    <w:rsid w:val="30803814"/>
    <w:rsid w:val="30B2392A"/>
    <w:rsid w:val="30B34EC1"/>
    <w:rsid w:val="30C2028B"/>
    <w:rsid w:val="311D2C13"/>
    <w:rsid w:val="31206574"/>
    <w:rsid w:val="312D6F18"/>
    <w:rsid w:val="31396370"/>
    <w:rsid w:val="316C4464"/>
    <w:rsid w:val="31E64107"/>
    <w:rsid w:val="32187CDF"/>
    <w:rsid w:val="323557EF"/>
    <w:rsid w:val="3244367B"/>
    <w:rsid w:val="32734028"/>
    <w:rsid w:val="32C960CA"/>
    <w:rsid w:val="32D45BE3"/>
    <w:rsid w:val="32E7568D"/>
    <w:rsid w:val="33002668"/>
    <w:rsid w:val="333C714C"/>
    <w:rsid w:val="3363042A"/>
    <w:rsid w:val="33783BFA"/>
    <w:rsid w:val="339E1E37"/>
    <w:rsid w:val="33B22D39"/>
    <w:rsid w:val="33DC3C86"/>
    <w:rsid w:val="340035A6"/>
    <w:rsid w:val="3429120A"/>
    <w:rsid w:val="348747A9"/>
    <w:rsid w:val="34CF5F28"/>
    <w:rsid w:val="3596107F"/>
    <w:rsid w:val="35D759A6"/>
    <w:rsid w:val="35E6089B"/>
    <w:rsid w:val="36142D6A"/>
    <w:rsid w:val="36151E3B"/>
    <w:rsid w:val="36650B85"/>
    <w:rsid w:val="36920B2B"/>
    <w:rsid w:val="36CF54A7"/>
    <w:rsid w:val="36D3521C"/>
    <w:rsid w:val="36D66338"/>
    <w:rsid w:val="371D4235"/>
    <w:rsid w:val="37327FA5"/>
    <w:rsid w:val="37E1774C"/>
    <w:rsid w:val="382B129D"/>
    <w:rsid w:val="382E2765"/>
    <w:rsid w:val="383739BA"/>
    <w:rsid w:val="386F39FC"/>
    <w:rsid w:val="38A16D3E"/>
    <w:rsid w:val="39020864"/>
    <w:rsid w:val="39536DF9"/>
    <w:rsid w:val="39843CA2"/>
    <w:rsid w:val="39D10AC3"/>
    <w:rsid w:val="39D676C8"/>
    <w:rsid w:val="39E25D72"/>
    <w:rsid w:val="39E92533"/>
    <w:rsid w:val="3A137218"/>
    <w:rsid w:val="3A927C61"/>
    <w:rsid w:val="3AC14675"/>
    <w:rsid w:val="3AC419F1"/>
    <w:rsid w:val="3ACA75CD"/>
    <w:rsid w:val="3AD26500"/>
    <w:rsid w:val="3B034233"/>
    <w:rsid w:val="3B327B7C"/>
    <w:rsid w:val="3B5604D9"/>
    <w:rsid w:val="3BB9404A"/>
    <w:rsid w:val="3BC716BC"/>
    <w:rsid w:val="3BD93D5D"/>
    <w:rsid w:val="3C50019F"/>
    <w:rsid w:val="3C8E5645"/>
    <w:rsid w:val="3C921859"/>
    <w:rsid w:val="3CF419C7"/>
    <w:rsid w:val="3D1A53ED"/>
    <w:rsid w:val="3D1B4927"/>
    <w:rsid w:val="3D4A096E"/>
    <w:rsid w:val="3D6652DD"/>
    <w:rsid w:val="3D9E35EF"/>
    <w:rsid w:val="3DCC7B36"/>
    <w:rsid w:val="3DE94BE4"/>
    <w:rsid w:val="3E0F69F0"/>
    <w:rsid w:val="3EB11EE4"/>
    <w:rsid w:val="3ED661C4"/>
    <w:rsid w:val="3F4B0E20"/>
    <w:rsid w:val="3F560D5F"/>
    <w:rsid w:val="3FA8490D"/>
    <w:rsid w:val="3FD46175"/>
    <w:rsid w:val="400548DD"/>
    <w:rsid w:val="40495463"/>
    <w:rsid w:val="40F24582"/>
    <w:rsid w:val="411A1219"/>
    <w:rsid w:val="41356E15"/>
    <w:rsid w:val="41715CBE"/>
    <w:rsid w:val="4192404A"/>
    <w:rsid w:val="41AE5C1C"/>
    <w:rsid w:val="4210739E"/>
    <w:rsid w:val="422B7C10"/>
    <w:rsid w:val="42716D27"/>
    <w:rsid w:val="427D1EB5"/>
    <w:rsid w:val="42852418"/>
    <w:rsid w:val="42886253"/>
    <w:rsid w:val="42B9051C"/>
    <w:rsid w:val="435D0CB1"/>
    <w:rsid w:val="437C425B"/>
    <w:rsid w:val="43840507"/>
    <w:rsid w:val="43A66C84"/>
    <w:rsid w:val="43B50434"/>
    <w:rsid w:val="43F20ADC"/>
    <w:rsid w:val="44857567"/>
    <w:rsid w:val="45094A66"/>
    <w:rsid w:val="45B97D85"/>
    <w:rsid w:val="45E44368"/>
    <w:rsid w:val="4626525B"/>
    <w:rsid w:val="465234A1"/>
    <w:rsid w:val="4683467D"/>
    <w:rsid w:val="46BA1332"/>
    <w:rsid w:val="46CC1287"/>
    <w:rsid w:val="47016C7B"/>
    <w:rsid w:val="47196B00"/>
    <w:rsid w:val="47583A70"/>
    <w:rsid w:val="475A6D38"/>
    <w:rsid w:val="47764E89"/>
    <w:rsid w:val="47981D0E"/>
    <w:rsid w:val="47BA7F94"/>
    <w:rsid w:val="47D73C04"/>
    <w:rsid w:val="483C0008"/>
    <w:rsid w:val="48C400B8"/>
    <w:rsid w:val="4904437A"/>
    <w:rsid w:val="49663C4A"/>
    <w:rsid w:val="49790416"/>
    <w:rsid w:val="499E3E50"/>
    <w:rsid w:val="49BC4058"/>
    <w:rsid w:val="49E02780"/>
    <w:rsid w:val="4A0641CB"/>
    <w:rsid w:val="4AD05206"/>
    <w:rsid w:val="4B367FC4"/>
    <w:rsid w:val="4B3763AF"/>
    <w:rsid w:val="4B5522CB"/>
    <w:rsid w:val="4B665B71"/>
    <w:rsid w:val="4B6C2B6D"/>
    <w:rsid w:val="4B9435D8"/>
    <w:rsid w:val="4C484D5E"/>
    <w:rsid w:val="4C5C6832"/>
    <w:rsid w:val="4D0D3C2E"/>
    <w:rsid w:val="4D214B08"/>
    <w:rsid w:val="4D474336"/>
    <w:rsid w:val="4D8E11B5"/>
    <w:rsid w:val="4D8E4C01"/>
    <w:rsid w:val="4DC5583E"/>
    <w:rsid w:val="4E4717E9"/>
    <w:rsid w:val="4E8843A8"/>
    <w:rsid w:val="4EA3051B"/>
    <w:rsid w:val="4F166437"/>
    <w:rsid w:val="4F193A8F"/>
    <w:rsid w:val="4F864CAC"/>
    <w:rsid w:val="4FB56BEC"/>
    <w:rsid w:val="4FEF4FDB"/>
    <w:rsid w:val="503264DF"/>
    <w:rsid w:val="505F4B88"/>
    <w:rsid w:val="508F5CB2"/>
    <w:rsid w:val="50C77DF5"/>
    <w:rsid w:val="50ED46C3"/>
    <w:rsid w:val="5117101B"/>
    <w:rsid w:val="51472966"/>
    <w:rsid w:val="51F03F7F"/>
    <w:rsid w:val="521176C7"/>
    <w:rsid w:val="526049B5"/>
    <w:rsid w:val="526835F8"/>
    <w:rsid w:val="526C1A1F"/>
    <w:rsid w:val="526F1FF0"/>
    <w:rsid w:val="52BB37CB"/>
    <w:rsid w:val="52DA7F4B"/>
    <w:rsid w:val="53630E90"/>
    <w:rsid w:val="53705072"/>
    <w:rsid w:val="537C0CFA"/>
    <w:rsid w:val="54F60380"/>
    <w:rsid w:val="551222CD"/>
    <w:rsid w:val="55452CCE"/>
    <w:rsid w:val="55853858"/>
    <w:rsid w:val="558B1717"/>
    <w:rsid w:val="5591169A"/>
    <w:rsid w:val="55B14D5E"/>
    <w:rsid w:val="55D03204"/>
    <w:rsid w:val="568C4881"/>
    <w:rsid w:val="56900AFE"/>
    <w:rsid w:val="57082427"/>
    <w:rsid w:val="570B6497"/>
    <w:rsid w:val="5765181A"/>
    <w:rsid w:val="57801B9F"/>
    <w:rsid w:val="578C5302"/>
    <w:rsid w:val="57D73E96"/>
    <w:rsid w:val="57EF3F62"/>
    <w:rsid w:val="57FC06A2"/>
    <w:rsid w:val="57FF49B8"/>
    <w:rsid w:val="58175106"/>
    <w:rsid w:val="583D10E5"/>
    <w:rsid w:val="58501AD0"/>
    <w:rsid w:val="585603EC"/>
    <w:rsid w:val="585D1D72"/>
    <w:rsid w:val="586F4218"/>
    <w:rsid w:val="587A2F1E"/>
    <w:rsid w:val="587F441B"/>
    <w:rsid w:val="588F0521"/>
    <w:rsid w:val="58B81E24"/>
    <w:rsid w:val="58BC3D96"/>
    <w:rsid w:val="58D93266"/>
    <w:rsid w:val="58E1021A"/>
    <w:rsid w:val="593F12C0"/>
    <w:rsid w:val="594A1649"/>
    <w:rsid w:val="59B74C85"/>
    <w:rsid w:val="59C169F7"/>
    <w:rsid w:val="59E81486"/>
    <w:rsid w:val="5A2E59B9"/>
    <w:rsid w:val="5A40333F"/>
    <w:rsid w:val="5A7944D4"/>
    <w:rsid w:val="5A8208A2"/>
    <w:rsid w:val="5A8C0926"/>
    <w:rsid w:val="5AB6389A"/>
    <w:rsid w:val="5B537A18"/>
    <w:rsid w:val="5B8E3665"/>
    <w:rsid w:val="5C3A520B"/>
    <w:rsid w:val="5C827BFF"/>
    <w:rsid w:val="5CA7145C"/>
    <w:rsid w:val="5CAA6954"/>
    <w:rsid w:val="5D1D0EB8"/>
    <w:rsid w:val="5D303EFE"/>
    <w:rsid w:val="5D315E77"/>
    <w:rsid w:val="5D8226A3"/>
    <w:rsid w:val="5DB07A5C"/>
    <w:rsid w:val="5E07505C"/>
    <w:rsid w:val="5E2A1CE5"/>
    <w:rsid w:val="5E316DF4"/>
    <w:rsid w:val="5E4A560C"/>
    <w:rsid w:val="5E663924"/>
    <w:rsid w:val="5E881574"/>
    <w:rsid w:val="5E8A37F6"/>
    <w:rsid w:val="5E9203E8"/>
    <w:rsid w:val="5E9A60D1"/>
    <w:rsid w:val="5EA600DE"/>
    <w:rsid w:val="5EAA72D3"/>
    <w:rsid w:val="5ED77BD3"/>
    <w:rsid w:val="5F3A6301"/>
    <w:rsid w:val="600F38FF"/>
    <w:rsid w:val="60190396"/>
    <w:rsid w:val="605C51CD"/>
    <w:rsid w:val="60723DA4"/>
    <w:rsid w:val="60775982"/>
    <w:rsid w:val="60826F0E"/>
    <w:rsid w:val="608D461B"/>
    <w:rsid w:val="609363E3"/>
    <w:rsid w:val="6120300B"/>
    <w:rsid w:val="612050D0"/>
    <w:rsid w:val="61311BB8"/>
    <w:rsid w:val="614F0131"/>
    <w:rsid w:val="61505064"/>
    <w:rsid w:val="616B01A2"/>
    <w:rsid w:val="617A5473"/>
    <w:rsid w:val="61A337EB"/>
    <w:rsid w:val="61BD6FBF"/>
    <w:rsid w:val="61D32B23"/>
    <w:rsid w:val="624803C3"/>
    <w:rsid w:val="635F1BBC"/>
    <w:rsid w:val="637E2453"/>
    <w:rsid w:val="639A3607"/>
    <w:rsid w:val="63A62353"/>
    <w:rsid w:val="63D43330"/>
    <w:rsid w:val="63F54ED6"/>
    <w:rsid w:val="64147C2C"/>
    <w:rsid w:val="643F5F8D"/>
    <w:rsid w:val="648F101E"/>
    <w:rsid w:val="64CC1281"/>
    <w:rsid w:val="64D8686B"/>
    <w:rsid w:val="6504730F"/>
    <w:rsid w:val="650D0AAD"/>
    <w:rsid w:val="654F34CD"/>
    <w:rsid w:val="6570071F"/>
    <w:rsid w:val="65757DF0"/>
    <w:rsid w:val="657A507C"/>
    <w:rsid w:val="65B5006F"/>
    <w:rsid w:val="65EF46D7"/>
    <w:rsid w:val="66043371"/>
    <w:rsid w:val="661D7ED2"/>
    <w:rsid w:val="66453F9F"/>
    <w:rsid w:val="664D489C"/>
    <w:rsid w:val="665F2973"/>
    <w:rsid w:val="6662415F"/>
    <w:rsid w:val="66D62169"/>
    <w:rsid w:val="6717350B"/>
    <w:rsid w:val="674A6543"/>
    <w:rsid w:val="67527507"/>
    <w:rsid w:val="67E917C8"/>
    <w:rsid w:val="67FE6E9C"/>
    <w:rsid w:val="684A2016"/>
    <w:rsid w:val="684C0101"/>
    <w:rsid w:val="68522950"/>
    <w:rsid w:val="68631BB9"/>
    <w:rsid w:val="687F3BCD"/>
    <w:rsid w:val="689601AE"/>
    <w:rsid w:val="68B41639"/>
    <w:rsid w:val="68D341F1"/>
    <w:rsid w:val="690370E9"/>
    <w:rsid w:val="692B0547"/>
    <w:rsid w:val="69416C8F"/>
    <w:rsid w:val="696005E3"/>
    <w:rsid w:val="69667A6D"/>
    <w:rsid w:val="696A5C6F"/>
    <w:rsid w:val="69721999"/>
    <w:rsid w:val="69F7519D"/>
    <w:rsid w:val="69FA0D8E"/>
    <w:rsid w:val="6A223902"/>
    <w:rsid w:val="6A4249F6"/>
    <w:rsid w:val="6AA412C4"/>
    <w:rsid w:val="6AD20CD4"/>
    <w:rsid w:val="6AE63701"/>
    <w:rsid w:val="6B0F7A3F"/>
    <w:rsid w:val="6C1B777B"/>
    <w:rsid w:val="6C6853B0"/>
    <w:rsid w:val="6C693F60"/>
    <w:rsid w:val="6C7D726C"/>
    <w:rsid w:val="6C832705"/>
    <w:rsid w:val="6C9F200E"/>
    <w:rsid w:val="6CE140D6"/>
    <w:rsid w:val="6D7221EC"/>
    <w:rsid w:val="6D8A1C7A"/>
    <w:rsid w:val="6DA24AA3"/>
    <w:rsid w:val="6E2428ED"/>
    <w:rsid w:val="6E313E94"/>
    <w:rsid w:val="6EC62B4E"/>
    <w:rsid w:val="6EFE2F78"/>
    <w:rsid w:val="6F260D87"/>
    <w:rsid w:val="6F2C3AE6"/>
    <w:rsid w:val="6F552E3C"/>
    <w:rsid w:val="6FA87A7B"/>
    <w:rsid w:val="6FEE2CAD"/>
    <w:rsid w:val="705E6BF0"/>
    <w:rsid w:val="70731742"/>
    <w:rsid w:val="708A6B66"/>
    <w:rsid w:val="70F25D35"/>
    <w:rsid w:val="7123401C"/>
    <w:rsid w:val="71B3664E"/>
    <w:rsid w:val="71B75675"/>
    <w:rsid w:val="71D20F89"/>
    <w:rsid w:val="72165E82"/>
    <w:rsid w:val="725E7366"/>
    <w:rsid w:val="72787244"/>
    <w:rsid w:val="72A716D3"/>
    <w:rsid w:val="730E08D5"/>
    <w:rsid w:val="73406D1B"/>
    <w:rsid w:val="73BD347F"/>
    <w:rsid w:val="73BE1753"/>
    <w:rsid w:val="73F60B9E"/>
    <w:rsid w:val="741B4843"/>
    <w:rsid w:val="74363F6A"/>
    <w:rsid w:val="74D63243"/>
    <w:rsid w:val="75226CE2"/>
    <w:rsid w:val="757D2F3E"/>
    <w:rsid w:val="75913EB1"/>
    <w:rsid w:val="75C53246"/>
    <w:rsid w:val="75FB76DD"/>
    <w:rsid w:val="76332EAB"/>
    <w:rsid w:val="7639200D"/>
    <w:rsid w:val="763F00D9"/>
    <w:rsid w:val="764F477C"/>
    <w:rsid w:val="765B3029"/>
    <w:rsid w:val="76975EB4"/>
    <w:rsid w:val="76B75D8D"/>
    <w:rsid w:val="76DD02B2"/>
    <w:rsid w:val="76E276BB"/>
    <w:rsid w:val="77024563"/>
    <w:rsid w:val="775D1AA8"/>
    <w:rsid w:val="77C8661E"/>
    <w:rsid w:val="79517494"/>
    <w:rsid w:val="798A6D28"/>
    <w:rsid w:val="79C2664A"/>
    <w:rsid w:val="79DE66BC"/>
    <w:rsid w:val="79ED1096"/>
    <w:rsid w:val="79ED79C7"/>
    <w:rsid w:val="79F9156A"/>
    <w:rsid w:val="7A92417F"/>
    <w:rsid w:val="7B2A66A8"/>
    <w:rsid w:val="7B444034"/>
    <w:rsid w:val="7B480CF0"/>
    <w:rsid w:val="7B4B7F86"/>
    <w:rsid w:val="7B4C0E21"/>
    <w:rsid w:val="7B9F4D42"/>
    <w:rsid w:val="7BB75C10"/>
    <w:rsid w:val="7BC2007F"/>
    <w:rsid w:val="7BDF19DA"/>
    <w:rsid w:val="7BEF139B"/>
    <w:rsid w:val="7C115EBA"/>
    <w:rsid w:val="7C622B72"/>
    <w:rsid w:val="7C8539E9"/>
    <w:rsid w:val="7C931F66"/>
    <w:rsid w:val="7CB47FFC"/>
    <w:rsid w:val="7CB6231A"/>
    <w:rsid w:val="7D003359"/>
    <w:rsid w:val="7D030E26"/>
    <w:rsid w:val="7D0845C1"/>
    <w:rsid w:val="7D0B5208"/>
    <w:rsid w:val="7D0D71CD"/>
    <w:rsid w:val="7D0F5F42"/>
    <w:rsid w:val="7D1D1649"/>
    <w:rsid w:val="7D221868"/>
    <w:rsid w:val="7D5333CE"/>
    <w:rsid w:val="7DEB11AF"/>
    <w:rsid w:val="7E084DFF"/>
    <w:rsid w:val="7E0F314F"/>
    <w:rsid w:val="7E5367A8"/>
    <w:rsid w:val="7E5C071A"/>
    <w:rsid w:val="7F02547C"/>
    <w:rsid w:val="7F851875"/>
    <w:rsid w:val="7FE714A0"/>
    <w:rsid w:val="DF3DEC2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3">
    <w:name w:val="Default Paragraph Font"/>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unhideWhenUsed/>
    <w:qFormat/>
    <w:uiPriority w:val="99"/>
    <w:rPr>
      <w:rFonts w:ascii="宋体" w:hAnsi="宋体" w:eastAsia="宋体" w:cs="宋体"/>
      <w:sz w:val="24"/>
      <w:szCs w:val="24"/>
      <w:lang w:val="zh-CN" w:bidi="zh-CN"/>
    </w:rPr>
  </w:style>
  <w:style w:type="paragraph" w:styleId="3">
    <w:name w:val="Title"/>
    <w:basedOn w:val="1"/>
    <w:next w:val="1"/>
    <w:autoRedefine/>
    <w:qFormat/>
    <w:uiPriority w:val="0"/>
    <w:pPr>
      <w:spacing w:before="240" w:after="60"/>
      <w:jc w:val="center"/>
      <w:outlineLvl w:val="0"/>
    </w:pPr>
    <w:rPr>
      <w:rFonts w:ascii="Cambria" w:hAnsi="Cambria" w:eastAsia="宋体"/>
      <w:b/>
      <w:bCs/>
      <w:sz w:val="32"/>
      <w:szCs w:val="32"/>
    </w:rPr>
  </w:style>
  <w:style w:type="paragraph" w:styleId="4">
    <w:name w:val="annotation text"/>
    <w:basedOn w:val="1"/>
    <w:autoRedefine/>
    <w:unhideWhenUsed/>
    <w:qFormat/>
    <w:uiPriority w:val="99"/>
    <w:pPr>
      <w:jc w:val="left"/>
    </w:pPr>
  </w:style>
  <w:style w:type="paragraph" w:styleId="5">
    <w:name w:val="Plain Text"/>
    <w:basedOn w:val="1"/>
    <w:autoRedefine/>
    <w:unhideWhenUsed/>
    <w:qFormat/>
    <w:uiPriority w:val="99"/>
    <w:rPr>
      <w:rFonts w:ascii="宋体" w:hAnsi="Courier New"/>
      <w:kern w:val="0"/>
      <w:sz w:val="20"/>
    </w:rPr>
  </w:style>
  <w:style w:type="paragraph" w:styleId="6">
    <w:name w:val="Balloon Text"/>
    <w:basedOn w:val="1"/>
    <w:link w:val="21"/>
    <w:autoRedefine/>
    <w:unhideWhenUsed/>
    <w:qFormat/>
    <w:uiPriority w:val="99"/>
    <w:rPr>
      <w:sz w:val="18"/>
      <w:szCs w:val="18"/>
    </w:rPr>
  </w:style>
  <w:style w:type="paragraph" w:styleId="7">
    <w:name w:val="footer"/>
    <w:basedOn w:val="1"/>
    <w:link w:val="17"/>
    <w:autoRedefine/>
    <w:unhideWhenUsed/>
    <w:qFormat/>
    <w:uiPriority w:val="99"/>
    <w:pPr>
      <w:tabs>
        <w:tab w:val="center" w:pos="4153"/>
        <w:tab w:val="right" w:pos="8306"/>
      </w:tabs>
      <w:snapToGrid w:val="0"/>
      <w:jc w:val="left"/>
    </w:pPr>
    <w:rPr>
      <w:sz w:val="18"/>
      <w:szCs w:val="18"/>
    </w:rPr>
  </w:style>
  <w:style w:type="paragraph" w:styleId="8">
    <w:name w:val="header"/>
    <w:basedOn w:val="1"/>
    <w:link w:val="1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4"/>
    <w:basedOn w:val="1"/>
    <w:next w:val="1"/>
    <w:autoRedefine/>
    <w:unhideWhenUsed/>
    <w:qFormat/>
    <w:uiPriority w:val="39"/>
    <w:pPr>
      <w:ind w:left="1260" w:leftChars="600"/>
    </w:pPr>
    <w:rPr>
      <w:rFonts w:ascii="等线" w:hAnsi="等线" w:eastAsia="等线" w:cs="Times New Roman"/>
    </w:rPr>
  </w:style>
  <w:style w:type="paragraph" w:styleId="10">
    <w:name w:val="Normal (Web)"/>
    <w:basedOn w:val="1"/>
    <w:autoRedefine/>
    <w:semiHidden/>
    <w:unhideWhenUsed/>
    <w:qFormat/>
    <w:uiPriority w:val="99"/>
    <w:rPr>
      <w:sz w:val="24"/>
    </w:rPr>
  </w:style>
  <w:style w:type="table" w:styleId="12">
    <w:name w:val="Table Grid"/>
    <w:basedOn w:val="11"/>
    <w:autoRedefine/>
    <w:semiHidden/>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autoRedefine/>
    <w:semiHidden/>
    <w:unhideWhenUsed/>
    <w:qFormat/>
    <w:uiPriority w:val="99"/>
    <w:rPr>
      <w:color w:val="0000FF"/>
      <w:u w:val="single"/>
    </w:rPr>
  </w:style>
  <w:style w:type="character" w:styleId="15">
    <w:name w:val="annotation reference"/>
    <w:basedOn w:val="13"/>
    <w:autoRedefine/>
    <w:unhideWhenUsed/>
    <w:qFormat/>
    <w:uiPriority w:val="99"/>
    <w:rPr>
      <w:sz w:val="21"/>
      <w:szCs w:val="21"/>
    </w:rPr>
  </w:style>
  <w:style w:type="character" w:customStyle="1" w:styleId="16">
    <w:name w:val="页眉 字符"/>
    <w:basedOn w:val="13"/>
    <w:link w:val="8"/>
    <w:autoRedefine/>
    <w:qFormat/>
    <w:uiPriority w:val="99"/>
    <w:rPr>
      <w:sz w:val="18"/>
      <w:szCs w:val="18"/>
    </w:rPr>
  </w:style>
  <w:style w:type="character" w:customStyle="1" w:styleId="17">
    <w:name w:val="页脚 字符"/>
    <w:basedOn w:val="13"/>
    <w:link w:val="7"/>
    <w:autoRedefine/>
    <w:qFormat/>
    <w:uiPriority w:val="99"/>
    <w:rPr>
      <w:sz w:val="18"/>
      <w:szCs w:val="18"/>
    </w:rPr>
  </w:style>
  <w:style w:type="paragraph" w:customStyle="1" w:styleId="18">
    <w:name w:val="列出段落1"/>
    <w:basedOn w:val="1"/>
    <w:autoRedefine/>
    <w:qFormat/>
    <w:uiPriority w:val="34"/>
    <w:pPr>
      <w:ind w:firstLine="420" w:firstLineChars="200"/>
    </w:pPr>
  </w:style>
  <w:style w:type="character" w:customStyle="1" w:styleId="19">
    <w:name w:val="font01"/>
    <w:basedOn w:val="13"/>
    <w:autoRedefine/>
    <w:qFormat/>
    <w:uiPriority w:val="0"/>
    <w:rPr>
      <w:rFonts w:ascii="Arial" w:hAnsi="Arial" w:cs="Arial"/>
      <w:color w:val="000000"/>
      <w:sz w:val="28"/>
      <w:szCs w:val="28"/>
      <w:u w:val="none"/>
    </w:rPr>
  </w:style>
  <w:style w:type="character" w:customStyle="1" w:styleId="20">
    <w:name w:val="font41"/>
    <w:basedOn w:val="13"/>
    <w:autoRedefine/>
    <w:qFormat/>
    <w:uiPriority w:val="0"/>
    <w:rPr>
      <w:rFonts w:hint="default" w:ascii="Arial" w:hAnsi="Arial" w:cs="Arial"/>
      <w:color w:val="000000"/>
      <w:sz w:val="21"/>
      <w:szCs w:val="21"/>
      <w:u w:val="none"/>
    </w:rPr>
  </w:style>
  <w:style w:type="character" w:customStyle="1" w:styleId="21">
    <w:name w:val="批注框文本 字符"/>
    <w:basedOn w:val="13"/>
    <w:link w:val="6"/>
    <w:autoRedefine/>
    <w:semiHidden/>
    <w:qFormat/>
    <w:uiPriority w:val="99"/>
    <w:rPr>
      <w:rFonts w:asciiTheme="minorHAnsi" w:hAnsiTheme="minorHAnsi" w:eastAsiaTheme="minorEastAsia" w:cstheme="minorBidi"/>
      <w:kern w:val="2"/>
      <w:sz w:val="18"/>
      <w:szCs w:val="18"/>
    </w:rPr>
  </w:style>
  <w:style w:type="paragraph" w:customStyle="1" w:styleId="22">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
    <w:name w:val="纯文本2"/>
    <w:basedOn w:val="1"/>
    <w:autoRedefine/>
    <w:qFormat/>
    <w:uiPriority w:val="0"/>
    <w:pPr>
      <w:adjustRightInd w:val="0"/>
    </w:pPr>
    <w:rPr>
      <w:rFonts w:hint="eastAsia" w:ascii="宋体" w:hAnsi="Times New Roman" w:eastAsia="宋体" w:cs="Times New Roman"/>
      <w:kern w:val="0"/>
      <w:sz w:val="24"/>
      <w:szCs w:val="20"/>
    </w:rPr>
  </w:style>
  <w:style w:type="paragraph" w:customStyle="1" w:styleId="24">
    <w:name w:val="样式 4级目录 + 首行缩进:  0.85 厘米 段后: 1 行"/>
    <w:basedOn w:val="25"/>
    <w:autoRedefine/>
    <w:qFormat/>
    <w:uiPriority w:val="0"/>
    <w:pPr>
      <w:spacing w:after="100"/>
    </w:pPr>
    <w:rPr>
      <w:rFonts w:hint="eastAsia" w:cs="Times New Roman"/>
      <w:szCs w:val="20"/>
    </w:rPr>
  </w:style>
  <w:style w:type="paragraph" w:customStyle="1" w:styleId="25">
    <w:name w:val="4级目录"/>
    <w:basedOn w:val="9"/>
    <w:next w:val="9"/>
    <w:autoRedefine/>
    <w:qFormat/>
    <w:uiPriority w:val="0"/>
    <w:pPr>
      <w:spacing w:before="120" w:afterLines="100" w:line="480" w:lineRule="exact"/>
      <w:ind w:left="0"/>
      <w:outlineLvl w:val="3"/>
    </w:pPr>
    <w:rPr>
      <w:rFonts w:ascii="黑体" w:hAnsi="宋体" w:eastAsia="黑体" w:cs="宋体"/>
      <w:bCs/>
      <w:sz w:val="24"/>
      <w:szCs w:val="24"/>
    </w:rPr>
  </w:style>
  <w:style w:type="paragraph" w:customStyle="1" w:styleId="26">
    <w:name w:val="列表段落1"/>
    <w:basedOn w:val="1"/>
    <w:autoRedefine/>
    <w:qFormat/>
    <w:uiPriority w:val="99"/>
    <w:pPr>
      <w:ind w:firstLine="420" w:firstLineChars="200"/>
    </w:pPr>
  </w:style>
  <w:style w:type="paragraph" w:styleId="27">
    <w:name w:val="List Paragraph"/>
    <w:basedOn w:val="1"/>
    <w:autoRedefine/>
    <w:qFormat/>
    <w:uiPriority w:val="99"/>
    <w:pPr>
      <w:ind w:firstLine="420" w:firstLineChars="200"/>
    </w:pPr>
  </w:style>
  <w:style w:type="paragraph" w:customStyle="1" w:styleId="28">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图表目录1"/>
    <w:basedOn w:val="29"/>
    <w:next w:val="29"/>
    <w:autoRedefine/>
    <w:qFormat/>
    <w:uiPriority w:val="0"/>
    <w:pPr>
      <w:ind w:left="200" w:leftChars="200" w:hanging="200" w:hanging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Pages>
  <Words>1942</Words>
  <Characters>2000</Characters>
  <Lines>7</Lines>
  <Paragraphs>2</Paragraphs>
  <TotalTime>174</TotalTime>
  <ScaleCrop>false</ScaleCrop>
  <LinksUpToDate>false</LinksUpToDate>
  <CharactersWithSpaces>2026</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2019-04-01T10:51:00Z</dcterms:created>
  <dc:creator>卓钢新</dc:creator>
  <cp:lastModifiedBy>陈江雨</cp:lastModifiedBy>
  <cp:lastPrinted>2021-08-16T03:49:00Z</cp:lastPrinted>
  <dcterms:modified xsi:type="dcterms:W3CDTF">2024-03-14T08:27:21Z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31F5BF48059447EF88B03EE98393B0AD_13</vt:lpwstr>
  </property>
</Properties>
</file>