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jc w:val="left"/>
        <w:rPr>
          <w:rFonts w:hint="eastAsia" w:ascii="黑体" w:hAnsi="黑体" w:eastAsia="黑体" w:cs="黑体"/>
          <w:b w:val="0"/>
          <w:bCs/>
          <w:sz w:val="32"/>
          <w:szCs w:val="32"/>
          <w:lang w:val="en-US" w:eastAsia="zh-CN"/>
        </w:rPr>
      </w:pPr>
    </w:p>
    <w:p>
      <w:pPr>
        <w:spacing w:line="520" w:lineRule="exact"/>
        <w:jc w:val="both"/>
        <w:rPr>
          <w:rFonts w:hint="default" w:ascii="宋体" w:hAnsi="宋体" w:eastAsia="宋体" w:cs="Times New Roman"/>
          <w:b/>
          <w:sz w:val="44"/>
          <w:szCs w:val="44"/>
          <w:lang w:val="en-US" w:eastAsia="zh-CN"/>
        </w:rPr>
      </w:pPr>
    </w:p>
    <w:p>
      <w:pPr>
        <w:spacing w:line="520" w:lineRule="exact"/>
        <w:jc w:val="both"/>
        <w:rPr>
          <w:rFonts w:hint="default" w:ascii="宋体" w:hAnsi="宋体" w:eastAsia="宋体" w:cs="Times New Roman"/>
          <w:b/>
          <w:sz w:val="44"/>
          <w:szCs w:val="44"/>
          <w:lang w:val="en-US" w:eastAsia="zh-CN"/>
        </w:rPr>
      </w:pPr>
    </w:p>
    <w:p>
      <w:pPr>
        <w:spacing w:line="520" w:lineRule="exact"/>
        <w:jc w:val="center"/>
        <w:rPr>
          <w:rFonts w:hint="eastAsia" w:ascii="宋体" w:hAnsi="宋体" w:eastAsia="宋体" w:cs="Times New Roman"/>
          <w:b/>
          <w:sz w:val="44"/>
          <w:szCs w:val="44"/>
          <w:lang w:val="en-US" w:eastAsia="zh-CN"/>
        </w:rPr>
      </w:pPr>
      <w:r>
        <w:rPr>
          <w:rFonts w:hint="default" w:ascii="宋体" w:hAnsi="宋体" w:eastAsia="宋体" w:cs="Times New Roman"/>
          <w:b/>
          <w:sz w:val="44"/>
          <w:szCs w:val="44"/>
          <w:lang w:val="en-US" w:eastAsia="zh-CN"/>
        </w:rPr>
        <w:t>2024年云南储能有限公司</w:t>
      </w:r>
      <w:r>
        <w:rPr>
          <w:rFonts w:hint="eastAsia" w:ascii="宋体" w:hAnsi="宋体" w:eastAsia="宋体" w:cs="Times New Roman"/>
          <w:b/>
          <w:sz w:val="44"/>
          <w:szCs w:val="44"/>
          <w:lang w:val="en-US" w:eastAsia="zh-CN"/>
        </w:rPr>
        <w:t>各发电厂绿化</w:t>
      </w:r>
    </w:p>
    <w:p>
      <w:pPr>
        <w:spacing w:line="520" w:lineRule="exact"/>
        <w:jc w:val="center"/>
        <w:rPr>
          <w:rFonts w:hint="default" w:ascii="宋体" w:hAnsi="宋体" w:eastAsia="宋体" w:cs="Times New Roman"/>
          <w:b/>
          <w:sz w:val="44"/>
          <w:szCs w:val="44"/>
          <w:lang w:val="en-US" w:eastAsia="zh-CN"/>
        </w:rPr>
      </w:pPr>
      <w:r>
        <w:rPr>
          <w:rFonts w:hint="eastAsia" w:ascii="宋体" w:hAnsi="宋体" w:eastAsia="宋体" w:cs="Times New Roman"/>
          <w:b/>
          <w:sz w:val="44"/>
          <w:szCs w:val="44"/>
          <w:lang w:val="en-US" w:eastAsia="zh-CN"/>
        </w:rPr>
        <w:t>养护服务技术规范书</w:t>
      </w:r>
    </w:p>
    <w:p>
      <w:pPr>
        <w:spacing w:line="520" w:lineRule="exact"/>
        <w:rPr>
          <w:rFonts w:hint="eastAsia" w:ascii="宋体" w:hAnsi="宋体" w:eastAsia="宋体" w:cs="宋体"/>
          <w:b/>
          <w:sz w:val="28"/>
          <w:szCs w:val="28"/>
        </w:rPr>
      </w:pPr>
    </w:p>
    <w:p>
      <w:pPr>
        <w:numPr>
          <w:ilvl w:val="0"/>
          <w:numId w:val="0"/>
        </w:numPr>
        <w:spacing w:line="520" w:lineRule="exact"/>
        <w:ind w:firstLine="562" w:firstLineChars="200"/>
        <w:rPr>
          <w:rFonts w:hint="eastAsia" w:ascii="宋体" w:hAnsi="宋体" w:eastAsia="宋体" w:cs="宋体"/>
          <w:b/>
          <w:sz w:val="28"/>
          <w:szCs w:val="28"/>
          <w:lang w:eastAsia="zh-CN"/>
        </w:rPr>
      </w:pPr>
    </w:p>
    <w:p>
      <w:pPr>
        <w:numPr>
          <w:ilvl w:val="0"/>
          <w:numId w:val="0"/>
        </w:numPr>
        <w:spacing w:line="520" w:lineRule="exact"/>
        <w:ind w:firstLine="562" w:firstLineChars="200"/>
        <w:rPr>
          <w:rFonts w:hint="eastAsia" w:ascii="宋体" w:hAnsi="宋体" w:eastAsia="宋体" w:cs="宋体"/>
          <w:b/>
          <w:sz w:val="28"/>
          <w:szCs w:val="28"/>
          <w:lang w:eastAsia="zh-CN"/>
        </w:rPr>
      </w:pPr>
    </w:p>
    <w:p>
      <w:pPr>
        <w:numPr>
          <w:ilvl w:val="0"/>
          <w:numId w:val="0"/>
        </w:numPr>
        <w:spacing w:line="520" w:lineRule="exact"/>
        <w:ind w:firstLine="562" w:firstLineChars="200"/>
        <w:rPr>
          <w:rFonts w:hint="eastAsia" w:ascii="宋体" w:hAnsi="宋体" w:eastAsia="宋体" w:cs="宋体"/>
          <w:b/>
          <w:sz w:val="28"/>
          <w:szCs w:val="28"/>
          <w:lang w:eastAsia="zh-CN"/>
        </w:rPr>
      </w:pPr>
    </w:p>
    <w:p>
      <w:pPr>
        <w:numPr>
          <w:ilvl w:val="0"/>
          <w:numId w:val="0"/>
        </w:numPr>
        <w:spacing w:line="520" w:lineRule="exact"/>
        <w:ind w:firstLine="562" w:firstLineChars="200"/>
        <w:rPr>
          <w:rFonts w:hint="eastAsia" w:ascii="宋体" w:hAnsi="宋体" w:eastAsia="宋体" w:cs="宋体"/>
          <w:b/>
          <w:sz w:val="28"/>
          <w:szCs w:val="28"/>
          <w:lang w:eastAsia="zh-CN"/>
        </w:rPr>
      </w:pPr>
    </w:p>
    <w:p>
      <w:pPr>
        <w:numPr>
          <w:ilvl w:val="0"/>
          <w:numId w:val="0"/>
        </w:numPr>
        <w:spacing w:line="520" w:lineRule="exact"/>
        <w:ind w:firstLine="562" w:firstLineChars="200"/>
        <w:rPr>
          <w:rFonts w:hint="eastAsia" w:ascii="宋体" w:hAnsi="宋体" w:eastAsia="宋体" w:cs="宋体"/>
          <w:b/>
          <w:sz w:val="28"/>
          <w:szCs w:val="28"/>
          <w:lang w:eastAsia="zh-CN"/>
        </w:rPr>
      </w:pPr>
    </w:p>
    <w:p>
      <w:pPr>
        <w:numPr>
          <w:ilvl w:val="0"/>
          <w:numId w:val="0"/>
        </w:numPr>
        <w:spacing w:line="520" w:lineRule="exact"/>
        <w:ind w:firstLine="562" w:firstLineChars="200"/>
        <w:rPr>
          <w:rFonts w:hint="eastAsia" w:ascii="宋体" w:hAnsi="宋体" w:eastAsia="宋体" w:cs="宋体"/>
          <w:b/>
          <w:sz w:val="28"/>
          <w:szCs w:val="28"/>
          <w:lang w:eastAsia="zh-CN"/>
        </w:rPr>
      </w:pPr>
    </w:p>
    <w:p>
      <w:pPr>
        <w:numPr>
          <w:ilvl w:val="0"/>
          <w:numId w:val="0"/>
        </w:numPr>
        <w:spacing w:line="520" w:lineRule="exact"/>
        <w:ind w:firstLine="562" w:firstLineChars="200"/>
        <w:rPr>
          <w:rFonts w:hint="eastAsia" w:ascii="宋体" w:hAnsi="宋体" w:eastAsia="宋体" w:cs="宋体"/>
          <w:b/>
          <w:sz w:val="28"/>
          <w:szCs w:val="28"/>
          <w:lang w:eastAsia="zh-CN"/>
        </w:rPr>
      </w:pPr>
    </w:p>
    <w:p>
      <w:pPr>
        <w:numPr>
          <w:ilvl w:val="0"/>
          <w:numId w:val="0"/>
        </w:numPr>
        <w:spacing w:line="520" w:lineRule="exact"/>
        <w:ind w:firstLine="562" w:firstLineChars="200"/>
        <w:rPr>
          <w:rFonts w:hint="eastAsia" w:ascii="宋体" w:hAnsi="宋体" w:eastAsia="宋体" w:cs="宋体"/>
          <w:b/>
          <w:sz w:val="28"/>
          <w:szCs w:val="28"/>
          <w:lang w:eastAsia="zh-CN"/>
        </w:rPr>
      </w:pPr>
    </w:p>
    <w:p>
      <w:pPr>
        <w:numPr>
          <w:ilvl w:val="0"/>
          <w:numId w:val="0"/>
        </w:numPr>
        <w:spacing w:line="520" w:lineRule="exact"/>
        <w:ind w:firstLine="562" w:firstLineChars="200"/>
        <w:rPr>
          <w:rFonts w:hint="eastAsia" w:ascii="宋体" w:hAnsi="宋体" w:eastAsia="宋体" w:cs="宋体"/>
          <w:b/>
          <w:sz w:val="28"/>
          <w:szCs w:val="28"/>
          <w:lang w:eastAsia="zh-CN"/>
        </w:rPr>
      </w:pPr>
    </w:p>
    <w:p>
      <w:pPr>
        <w:numPr>
          <w:ilvl w:val="0"/>
          <w:numId w:val="0"/>
        </w:numPr>
        <w:spacing w:line="520" w:lineRule="exact"/>
        <w:ind w:firstLine="562" w:firstLineChars="200"/>
        <w:rPr>
          <w:rFonts w:hint="eastAsia" w:ascii="宋体" w:hAnsi="宋体" w:eastAsia="宋体" w:cs="宋体"/>
          <w:b/>
          <w:sz w:val="28"/>
          <w:szCs w:val="28"/>
          <w:lang w:eastAsia="zh-CN"/>
        </w:rPr>
      </w:pPr>
    </w:p>
    <w:p>
      <w:pPr>
        <w:numPr>
          <w:ilvl w:val="0"/>
          <w:numId w:val="0"/>
        </w:numPr>
        <w:spacing w:line="520" w:lineRule="exact"/>
        <w:ind w:firstLine="562" w:firstLineChars="200"/>
        <w:rPr>
          <w:rFonts w:hint="eastAsia" w:ascii="宋体" w:hAnsi="宋体" w:eastAsia="宋体" w:cs="宋体"/>
          <w:b/>
          <w:sz w:val="28"/>
          <w:szCs w:val="28"/>
          <w:lang w:eastAsia="zh-CN"/>
        </w:rPr>
      </w:pPr>
    </w:p>
    <w:p>
      <w:pPr>
        <w:numPr>
          <w:ilvl w:val="0"/>
          <w:numId w:val="0"/>
        </w:numPr>
        <w:spacing w:line="520" w:lineRule="exact"/>
        <w:ind w:firstLine="562" w:firstLineChars="200"/>
        <w:rPr>
          <w:rFonts w:hint="eastAsia" w:ascii="宋体" w:hAnsi="宋体" w:eastAsia="宋体" w:cs="宋体"/>
          <w:b/>
          <w:sz w:val="28"/>
          <w:szCs w:val="28"/>
          <w:lang w:eastAsia="zh-CN"/>
        </w:rPr>
      </w:pPr>
    </w:p>
    <w:p>
      <w:pPr>
        <w:numPr>
          <w:ilvl w:val="0"/>
          <w:numId w:val="0"/>
        </w:numPr>
        <w:spacing w:line="520" w:lineRule="exact"/>
        <w:ind w:firstLine="562" w:firstLineChars="200"/>
        <w:rPr>
          <w:rFonts w:hint="eastAsia" w:ascii="宋体" w:hAnsi="宋体" w:eastAsia="宋体" w:cs="宋体"/>
          <w:b/>
          <w:sz w:val="28"/>
          <w:szCs w:val="28"/>
          <w:lang w:eastAsia="zh-CN"/>
        </w:rPr>
      </w:pPr>
    </w:p>
    <w:p>
      <w:pPr>
        <w:numPr>
          <w:ilvl w:val="0"/>
          <w:numId w:val="0"/>
        </w:numPr>
        <w:spacing w:line="520" w:lineRule="exact"/>
        <w:ind w:firstLine="562" w:firstLineChars="200"/>
        <w:rPr>
          <w:rFonts w:hint="eastAsia" w:ascii="宋体" w:hAnsi="宋体" w:eastAsia="宋体" w:cs="宋体"/>
          <w:b/>
          <w:sz w:val="28"/>
          <w:szCs w:val="28"/>
          <w:lang w:eastAsia="zh-CN"/>
        </w:rPr>
      </w:pPr>
    </w:p>
    <w:p>
      <w:pPr>
        <w:numPr>
          <w:ilvl w:val="0"/>
          <w:numId w:val="0"/>
        </w:numPr>
        <w:spacing w:line="520" w:lineRule="exact"/>
        <w:ind w:firstLine="562" w:firstLineChars="200"/>
        <w:rPr>
          <w:rFonts w:hint="eastAsia" w:ascii="宋体" w:hAnsi="宋体" w:eastAsia="宋体" w:cs="宋体"/>
          <w:b/>
          <w:sz w:val="28"/>
          <w:szCs w:val="28"/>
          <w:lang w:eastAsia="zh-CN"/>
        </w:rPr>
      </w:pPr>
    </w:p>
    <w:p>
      <w:pPr>
        <w:numPr>
          <w:ilvl w:val="0"/>
          <w:numId w:val="0"/>
        </w:numPr>
        <w:spacing w:line="520" w:lineRule="exact"/>
        <w:ind w:firstLine="562" w:firstLineChars="200"/>
        <w:rPr>
          <w:rFonts w:hint="eastAsia" w:ascii="宋体" w:hAnsi="宋体" w:eastAsia="宋体" w:cs="宋体"/>
          <w:b/>
          <w:sz w:val="28"/>
          <w:szCs w:val="28"/>
          <w:lang w:eastAsia="zh-CN"/>
        </w:rPr>
      </w:pPr>
    </w:p>
    <w:p>
      <w:pPr>
        <w:numPr>
          <w:ilvl w:val="0"/>
          <w:numId w:val="0"/>
        </w:numPr>
        <w:spacing w:line="520" w:lineRule="exact"/>
        <w:ind w:firstLine="562" w:firstLineChars="200"/>
        <w:rPr>
          <w:rFonts w:hint="eastAsia" w:ascii="宋体" w:hAnsi="宋体" w:eastAsia="宋体" w:cs="宋体"/>
          <w:b/>
          <w:sz w:val="28"/>
          <w:szCs w:val="28"/>
          <w:lang w:eastAsia="zh-CN"/>
        </w:rPr>
      </w:pPr>
    </w:p>
    <w:p>
      <w:pPr>
        <w:numPr>
          <w:ilvl w:val="0"/>
          <w:numId w:val="0"/>
        </w:numPr>
        <w:spacing w:line="520" w:lineRule="exact"/>
        <w:ind w:firstLine="562" w:firstLineChars="200"/>
        <w:rPr>
          <w:rFonts w:hint="eastAsia" w:ascii="宋体" w:hAnsi="宋体" w:eastAsia="宋体" w:cs="宋体"/>
          <w:b/>
          <w:sz w:val="28"/>
          <w:szCs w:val="28"/>
          <w:lang w:eastAsia="zh-CN"/>
        </w:rPr>
      </w:pPr>
    </w:p>
    <w:p>
      <w:pPr>
        <w:spacing w:line="360" w:lineRule="auto"/>
        <w:ind w:firstLine="2650" w:firstLineChars="600"/>
        <w:jc w:val="left"/>
        <w:rPr>
          <w:rFonts w:hint="default" w:ascii="宋体" w:hAnsi="宋体" w:eastAsia="宋体" w:cs="Times New Roman"/>
          <w:b/>
          <w:sz w:val="44"/>
          <w:szCs w:val="44"/>
          <w:lang w:val="en-US" w:eastAsia="zh-CN"/>
        </w:rPr>
      </w:pPr>
      <w:r>
        <w:rPr>
          <w:rFonts w:hint="default" w:ascii="宋体" w:hAnsi="宋体" w:eastAsia="宋体" w:cs="Times New Roman"/>
          <w:b/>
          <w:sz w:val="44"/>
          <w:szCs w:val="44"/>
          <w:lang w:val="en-US" w:eastAsia="zh-CN"/>
        </w:rPr>
        <w:t>云南储能有限公司</w:t>
      </w:r>
    </w:p>
    <w:p>
      <w:pPr>
        <w:spacing w:line="360" w:lineRule="auto"/>
        <w:ind w:firstLine="3253" w:firstLineChars="900"/>
        <w:jc w:val="left"/>
        <w:rPr>
          <w:rFonts w:ascii="宋体" w:hAnsi="宋体"/>
          <w:b/>
          <w:sz w:val="36"/>
          <w:szCs w:val="36"/>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titlePg/>
          <w:docGrid w:type="lines" w:linePitch="312" w:charSpace="0"/>
        </w:sectPr>
      </w:pPr>
      <w:r>
        <w:rPr>
          <w:rFonts w:hint="eastAsia" w:ascii="宋体" w:hAnsi="宋体"/>
          <w:b/>
          <w:sz w:val="36"/>
          <w:szCs w:val="36"/>
        </w:rPr>
        <w:t>二○二</w:t>
      </w:r>
      <w:r>
        <w:rPr>
          <w:rFonts w:hint="eastAsia" w:ascii="宋体" w:hAnsi="宋体"/>
          <w:b/>
          <w:sz w:val="36"/>
          <w:szCs w:val="36"/>
          <w:lang w:val="en-US" w:eastAsia="zh-CN"/>
        </w:rPr>
        <w:t>四</w:t>
      </w:r>
      <w:r>
        <w:rPr>
          <w:rFonts w:hint="eastAsia" w:ascii="宋体" w:hAnsi="宋体"/>
          <w:b/>
          <w:sz w:val="36"/>
          <w:szCs w:val="36"/>
        </w:rPr>
        <w:t>年</w:t>
      </w:r>
      <w:r>
        <w:rPr>
          <w:rFonts w:hint="eastAsia" w:ascii="宋体" w:hAnsi="宋体"/>
          <w:b/>
          <w:sz w:val="36"/>
          <w:szCs w:val="36"/>
          <w:lang w:val="en-US" w:eastAsia="zh-CN"/>
        </w:rPr>
        <w:t>三</w:t>
      </w:r>
      <w:r>
        <w:rPr>
          <w:rFonts w:hint="eastAsia" w:ascii="宋体" w:hAnsi="宋体"/>
          <w:b/>
          <w:sz w:val="36"/>
          <w:szCs w:val="36"/>
        </w:rPr>
        <w:t>月</w:t>
      </w:r>
    </w:p>
    <w:p>
      <w:pPr>
        <w:numPr>
          <w:ilvl w:val="0"/>
          <w:numId w:val="0"/>
        </w:numPr>
        <w:spacing w:line="520" w:lineRule="exact"/>
        <w:ind w:firstLine="562" w:firstLineChars="200"/>
        <w:rPr>
          <w:rFonts w:hint="eastAsia" w:ascii="宋体" w:hAnsi="宋体" w:eastAsia="宋体" w:cs="宋体"/>
          <w:b/>
          <w:sz w:val="28"/>
          <w:szCs w:val="28"/>
          <w:lang w:eastAsia="zh-CN"/>
        </w:rPr>
      </w:pPr>
    </w:p>
    <w:p>
      <w:pPr>
        <w:numPr>
          <w:ilvl w:val="0"/>
          <w:numId w:val="0"/>
        </w:numPr>
        <w:spacing w:line="520" w:lineRule="exact"/>
        <w:ind w:firstLine="562" w:firstLineChars="200"/>
        <w:rPr>
          <w:rFonts w:hint="eastAsia" w:ascii="宋体" w:hAnsi="宋体" w:eastAsia="宋体" w:cs="宋体"/>
          <w:b/>
          <w:sz w:val="28"/>
          <w:szCs w:val="28"/>
          <w:lang w:eastAsia="zh-CN"/>
        </w:rPr>
      </w:pPr>
    </w:p>
    <w:p>
      <w:pPr>
        <w:numPr>
          <w:ilvl w:val="0"/>
          <w:numId w:val="1"/>
        </w:numPr>
        <w:spacing w:line="520" w:lineRule="exact"/>
        <w:ind w:firstLine="562" w:firstLineChars="200"/>
        <w:jc w:val="left"/>
        <w:rPr>
          <w:rFonts w:hint="eastAsia"/>
          <w:b/>
          <w:sz w:val="28"/>
          <w:szCs w:val="28"/>
          <w:lang w:eastAsia="zh-CN"/>
        </w:rPr>
      </w:pPr>
      <w:r>
        <w:rPr>
          <w:rFonts w:hint="eastAsia"/>
          <w:b/>
          <w:sz w:val="28"/>
          <w:szCs w:val="28"/>
        </w:rPr>
        <w:t>项目概述</w:t>
      </w:r>
      <w:r>
        <w:rPr>
          <w:rFonts w:hint="eastAsia"/>
          <w:b/>
          <w:sz w:val="28"/>
          <w:szCs w:val="28"/>
          <w:lang w:eastAsia="zh-CN"/>
        </w:rPr>
        <w:t>：</w:t>
      </w:r>
    </w:p>
    <w:p>
      <w:pPr>
        <w:numPr>
          <w:ilvl w:val="0"/>
          <w:numId w:val="0"/>
        </w:numPr>
        <w:spacing w:line="520" w:lineRule="exact"/>
        <w:ind w:firstLine="560" w:firstLineChars="200"/>
        <w:rPr>
          <w:rFonts w:hint="eastAsia" w:ascii="宋体" w:hAnsi="宋体" w:eastAsia="宋体" w:cs="宋体"/>
          <w:sz w:val="28"/>
          <w:szCs w:val="28"/>
          <w:lang w:eastAsia="zh-CN"/>
        </w:rPr>
      </w:pPr>
      <w:r>
        <w:rPr>
          <w:rFonts w:hint="eastAsia" w:ascii="宋体" w:hAnsi="宋体" w:eastAsia="宋体" w:cs="宋体"/>
          <w:b w:val="0"/>
          <w:bCs/>
          <w:sz w:val="28"/>
          <w:szCs w:val="28"/>
          <w:lang w:val="en-US" w:eastAsia="zh-CN"/>
        </w:rPr>
        <w:t>（一）</w:t>
      </w:r>
      <w:r>
        <w:rPr>
          <w:rFonts w:hint="eastAsia" w:ascii="宋体" w:hAnsi="宋体" w:eastAsia="宋体" w:cs="宋体"/>
          <w:b w:val="0"/>
          <w:bCs/>
          <w:sz w:val="28"/>
          <w:szCs w:val="28"/>
          <w:lang w:eastAsia="zh-CN"/>
        </w:rPr>
        <w:t>范围：</w:t>
      </w:r>
      <w:r>
        <w:rPr>
          <w:rFonts w:hint="eastAsia" w:ascii="宋体" w:hAnsi="宋体" w:eastAsia="宋体" w:cs="宋体"/>
          <w:sz w:val="28"/>
          <w:szCs w:val="28"/>
          <w:lang w:val="en-US" w:eastAsia="zh-CN"/>
        </w:rPr>
        <w:t>为云南储能有限公司小河沟发电厂、南汀河发电厂、落水洞发电厂、格雷一级发电厂、格雷二级发电厂、官寨发电厂</w:t>
      </w:r>
      <w:r>
        <w:rPr>
          <w:rFonts w:hint="eastAsia" w:ascii="宋体" w:hAnsi="宋体" w:eastAsia="宋体" w:cs="宋体"/>
          <w:sz w:val="28"/>
          <w:szCs w:val="28"/>
          <w:lang w:eastAsia="zh-CN"/>
        </w:rPr>
        <w:t>进行绿化养护、果树维护。</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（二）</w:t>
      </w:r>
      <w:r>
        <w:rPr>
          <w:rFonts w:hint="eastAsia" w:ascii="宋体" w:hAnsi="宋体" w:eastAsia="宋体" w:cs="宋体"/>
          <w:sz w:val="28"/>
          <w:szCs w:val="28"/>
        </w:rPr>
        <w:t>现状：</w:t>
      </w:r>
      <w:r>
        <w:rPr>
          <w:rFonts w:hint="eastAsia" w:ascii="宋体" w:hAnsi="宋体" w:eastAsia="宋体" w:cs="宋体"/>
          <w:sz w:val="28"/>
          <w:szCs w:val="28"/>
          <w:lang w:val="en-US" w:eastAsia="zh-CN"/>
        </w:rPr>
        <w:t>云南储能有限公司各电厂</w:t>
      </w:r>
      <w:r>
        <w:rPr>
          <w:rFonts w:hint="eastAsia" w:ascii="宋体" w:hAnsi="宋体" w:eastAsia="宋体" w:cs="宋体"/>
          <w:sz w:val="28"/>
          <w:szCs w:val="28"/>
        </w:rPr>
        <w:t xml:space="preserve">绿化占地面积约为4500平方米，果树面积35亩（芒果树占多），位置属河谷，气温稳定，基本无霜雪天气。绿化覆盖率高，有大量不同规格品种乔木、棕榈科、修剪造型灌木（地被）、果树，其中以灌木、灌木球体修剪居多。 </w:t>
      </w:r>
    </w:p>
    <w:p>
      <w:pPr>
        <w:numPr>
          <w:ilvl w:val="0"/>
          <w:numId w:val="0"/>
        </w:numPr>
        <w:rPr>
          <w:rFonts w:hint="eastAsia"/>
          <w:b/>
          <w:sz w:val="28"/>
          <w:szCs w:val="28"/>
          <w:lang w:eastAsia="zh-CN"/>
        </w:rPr>
      </w:pPr>
      <w:r>
        <w:rPr>
          <w:rFonts w:hint="eastAsia"/>
          <w:b/>
          <w:sz w:val="28"/>
          <w:szCs w:val="28"/>
          <w:lang w:eastAsia="zh-CN"/>
        </w:rPr>
        <w:t>二、项目范围</w:t>
      </w:r>
    </w:p>
    <w:p>
      <w:pPr>
        <w:numPr>
          <w:ilvl w:val="0"/>
          <w:numId w:val="0"/>
        </w:numPr>
        <w:spacing w:line="520" w:lineRule="exact"/>
        <w:ind w:firstLine="560" w:firstLineChars="200"/>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云南储能有限公司各发电厂地理位置：</w:t>
      </w:r>
    </w:p>
    <w:p>
      <w:pPr>
        <w:numPr>
          <w:ilvl w:val="0"/>
          <w:numId w:val="0"/>
        </w:numPr>
        <w:spacing w:line="520" w:lineRule="exact"/>
        <w:ind w:firstLine="560" w:firstLineChars="200"/>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1、小河沟发电厂位于文山州西畴县莲花塘乡南面约 6千米处，海拔高度 950 米。坐标：经度：104°27'43.0000''纬度：23°13'34.0000''</w:t>
      </w:r>
    </w:p>
    <w:p>
      <w:pPr>
        <w:numPr>
          <w:ilvl w:val="0"/>
          <w:numId w:val="0"/>
        </w:numPr>
        <w:spacing w:line="520" w:lineRule="exact"/>
        <w:ind w:firstLine="560" w:firstLineChars="200"/>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2、南汀河发电厂位于西畴、马关、麻栗坡三县交界的盘龙河干流上，电站位于马关县南捞乡南汀河村。距文山城区约95km。坐标：经度 104º 32′18″，纬度 23º 05′18″</w:t>
      </w:r>
    </w:p>
    <w:p>
      <w:pPr>
        <w:numPr>
          <w:ilvl w:val="0"/>
          <w:numId w:val="0"/>
        </w:numPr>
        <w:spacing w:line="520" w:lineRule="exact"/>
        <w:ind w:firstLine="560" w:firstLineChars="200"/>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3、落水洞发电厂位于云南省文山州西畴县新马街乡境内的盘龙河干流的下游河段，距文山州府所在地 90公里，距下游梯级南汀河发电厂 5公里。地理坐标：东京104℃31＇48＂23℃06＇30＂。</w:t>
      </w:r>
    </w:p>
    <w:p>
      <w:pPr>
        <w:numPr>
          <w:ilvl w:val="0"/>
          <w:numId w:val="0"/>
        </w:numPr>
        <w:spacing w:line="520" w:lineRule="exact"/>
        <w:ind w:firstLine="560" w:firstLineChars="200"/>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4、格雷发电厂位于丘北县平寨乡，中寨村，距丘北县城区46km。坐标：经度：104°28'60.0000'纬度：24°1'30.0000''。</w:t>
      </w:r>
    </w:p>
    <w:p>
      <w:pPr>
        <w:numPr>
          <w:ilvl w:val="0"/>
          <w:numId w:val="0"/>
        </w:numPr>
        <w:spacing w:line="520" w:lineRule="exact"/>
        <w:ind w:firstLine="560" w:firstLineChars="200"/>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5、官寨发电厂位于丘北县北部官寨乡小官寨村，距丘北城区约51km。坐标：经度：104°2'44.0000''  纬度：24°18'34.0000''</w:t>
      </w:r>
    </w:p>
    <w:p>
      <w:pPr>
        <w:spacing w:line="520" w:lineRule="exact"/>
        <w:ind w:firstLine="562" w:firstLineChars="200"/>
        <w:rPr>
          <w:rFonts w:hint="eastAsia" w:ascii="宋体" w:hAnsi="宋体" w:eastAsia="宋体" w:cs="宋体"/>
          <w:b/>
          <w:sz w:val="28"/>
          <w:szCs w:val="28"/>
        </w:rPr>
      </w:pPr>
    </w:p>
    <w:p>
      <w:pPr>
        <w:numPr>
          <w:ilvl w:val="0"/>
          <w:numId w:val="0"/>
        </w:numPr>
        <w:rPr>
          <w:rFonts w:hint="eastAsia" w:eastAsia="宋体" w:cs="Times New Roman"/>
          <w:b/>
          <w:sz w:val="28"/>
          <w:szCs w:val="28"/>
          <w:lang w:eastAsia="zh-CN"/>
        </w:rPr>
      </w:pPr>
      <w:r>
        <w:rPr>
          <w:rFonts w:hint="eastAsia" w:eastAsia="宋体" w:cs="Times New Roman"/>
          <w:b/>
          <w:sz w:val="28"/>
          <w:szCs w:val="28"/>
          <w:lang w:val="en-US" w:eastAsia="zh-CN"/>
        </w:rPr>
        <w:t>三</w:t>
      </w:r>
      <w:r>
        <w:rPr>
          <w:rFonts w:hint="eastAsia" w:eastAsia="宋体" w:cs="Times New Roman"/>
          <w:b/>
          <w:sz w:val="28"/>
          <w:szCs w:val="28"/>
          <w:lang w:eastAsia="zh-CN"/>
        </w:rPr>
        <w:t xml:space="preserve">、 养护职责 </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承包养护期限内，按照园林绿化养护操作规程及园林绿化养护质量标准，合理组织，精心养护，并派出专业的园艺师组织指导安排管护工作，并根据季节天气及植物生长情况灵活派出不少于</w:t>
      </w:r>
      <w:r>
        <w:rPr>
          <w:rFonts w:hint="eastAsia" w:ascii="宋体" w:hAnsi="宋体" w:cs="宋体"/>
          <w:sz w:val="28"/>
          <w:szCs w:val="28"/>
          <w:lang w:val="en-US" w:eastAsia="zh-CN"/>
        </w:rPr>
        <w:t>2</w:t>
      </w:r>
      <w:r>
        <w:rPr>
          <w:rFonts w:hint="eastAsia" w:ascii="宋体" w:hAnsi="宋体" w:eastAsia="宋体" w:cs="宋体"/>
          <w:sz w:val="28"/>
          <w:szCs w:val="28"/>
        </w:rPr>
        <w:t xml:space="preserve">位有经验的工人，保质保量完成养护管理任务。 </w:t>
      </w:r>
    </w:p>
    <w:p>
      <w:pPr>
        <w:numPr>
          <w:ilvl w:val="0"/>
          <w:numId w:val="0"/>
        </w:numPr>
        <w:rPr>
          <w:rFonts w:hint="eastAsia" w:eastAsia="宋体" w:cs="Times New Roman"/>
          <w:b/>
          <w:sz w:val="28"/>
          <w:szCs w:val="28"/>
          <w:lang w:val="en-US" w:eastAsia="zh-CN"/>
        </w:rPr>
      </w:pPr>
      <w:r>
        <w:rPr>
          <w:rFonts w:hint="eastAsia" w:eastAsia="宋体" w:cs="Times New Roman"/>
          <w:b/>
          <w:sz w:val="28"/>
          <w:szCs w:val="28"/>
          <w:lang w:val="en-US" w:eastAsia="zh-CN"/>
        </w:rPr>
        <w:t xml:space="preserve">四、 养护内容 </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b w:val="0"/>
          <w:bCs/>
          <w:sz w:val="28"/>
          <w:szCs w:val="28"/>
          <w:lang w:val="en-US" w:eastAsia="zh-CN"/>
        </w:rPr>
        <w:t>（一）</w:t>
      </w:r>
      <w:r>
        <w:rPr>
          <w:rFonts w:hint="eastAsia" w:ascii="宋体" w:hAnsi="宋体" w:eastAsia="宋体" w:cs="宋体"/>
          <w:sz w:val="28"/>
          <w:szCs w:val="28"/>
        </w:rPr>
        <w:t>管理程序</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包括修剪、施肥、除草、修剪抹芽、病虫害防治、扶正、补苗等整套过程。 </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b w:val="0"/>
          <w:bCs/>
          <w:sz w:val="28"/>
          <w:szCs w:val="28"/>
          <w:lang w:val="en-US" w:eastAsia="zh-CN"/>
        </w:rPr>
        <w:t>（二）</w:t>
      </w:r>
      <w:r>
        <w:rPr>
          <w:rFonts w:hint="eastAsia" w:ascii="宋体" w:hAnsi="宋体" w:cs="宋体"/>
          <w:sz w:val="28"/>
          <w:szCs w:val="28"/>
          <w:lang w:val="en-US" w:eastAsia="zh-CN"/>
        </w:rPr>
        <w:t>乙方提供的施工用</w:t>
      </w:r>
      <w:r>
        <w:rPr>
          <w:rFonts w:hint="eastAsia" w:ascii="宋体" w:hAnsi="宋体" w:eastAsia="宋体" w:cs="宋体"/>
          <w:sz w:val="28"/>
          <w:szCs w:val="28"/>
        </w:rPr>
        <w:t>具</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 xml:space="preserve">铲草机、剪草机 </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 xml:space="preserve">喷雾器、桶、竹箕 </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 xml:space="preserve">铲、锄、锯子、电锯、梯子 </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b w:val="0"/>
          <w:bCs/>
          <w:sz w:val="28"/>
          <w:szCs w:val="28"/>
          <w:lang w:val="en-US" w:eastAsia="zh-CN"/>
        </w:rPr>
        <w:t>（三）</w:t>
      </w:r>
      <w:r>
        <w:rPr>
          <w:rFonts w:hint="eastAsia" w:ascii="宋体" w:hAnsi="宋体" w:eastAsia="宋体" w:cs="宋体"/>
          <w:sz w:val="28"/>
          <w:szCs w:val="28"/>
        </w:rPr>
        <w:t xml:space="preserve">养护内容 </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乔木：施有机肥料</w:t>
      </w:r>
      <w:r>
        <w:rPr>
          <w:rFonts w:hint="eastAsia" w:ascii="宋体" w:hAnsi="宋体" w:cs="宋体"/>
          <w:sz w:val="28"/>
          <w:szCs w:val="28"/>
          <w:lang w:val="en-US" w:eastAsia="zh-CN"/>
        </w:rPr>
        <w:t>1</w:t>
      </w:r>
      <w:r>
        <w:rPr>
          <w:rFonts w:hint="eastAsia" w:ascii="宋体" w:hAnsi="宋体" w:eastAsia="宋体" w:cs="宋体"/>
          <w:sz w:val="28"/>
          <w:szCs w:val="28"/>
        </w:rPr>
        <w:t>次，采用穴施及喷洒、水肥等，然后用土覆盖，淋水透彻，水渗透深度10厘米以上</w:t>
      </w:r>
      <w:r>
        <w:rPr>
          <w:rFonts w:hint="eastAsia" w:ascii="宋体" w:hAnsi="宋体" w:cs="宋体"/>
          <w:sz w:val="28"/>
          <w:szCs w:val="28"/>
          <w:lang w:eastAsia="zh-CN"/>
        </w:rPr>
        <w:t>；</w:t>
      </w:r>
      <w:r>
        <w:rPr>
          <w:rFonts w:hint="eastAsia" w:ascii="宋体" w:hAnsi="宋体" w:eastAsia="宋体" w:cs="宋体"/>
          <w:sz w:val="28"/>
          <w:szCs w:val="28"/>
        </w:rPr>
        <w:t xml:space="preserve">防治病虫害，保持树木自然生长状态，无须造型修剪，及时剪除黄枝、病虫枝、荫蔽徒长枝及阻碍车辆通行道路的下垂枝，清理干净修剪物。每周清除树根周围杂草一次，确保无杂草。 </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 xml:space="preserve">灌木、绿篱、袋苗施肥一次，采用撒施及水肥等，施后三小时内淋水一次，每天淋水1次（雨天除外），水渗透深度10厘米以上，及时防治病虫害，修剪成圆形、方行或锥行的，每周小修一次，每月大修一次，剪口平滑、美观，及时清除修剪物，及时剪除枯枝、病虫枝，及时补种老、病死植株，每周清除杂草一次。 </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 xml:space="preserve">草本类：施肥一次，采用撒施及水肥等，施后三小时内淋水一次，每天淋水1次（雨天除外），水渗透深度10厘米以上，及时防治病虫害，每周剪除残花一次、清除杂草一次，及时剪除枯枝、黄枝。 </w:t>
      </w:r>
    </w:p>
    <w:p>
      <w:pPr>
        <w:spacing w:line="520" w:lineRule="exact"/>
        <w:ind w:firstLine="562" w:firstLineChars="200"/>
        <w:rPr>
          <w:rFonts w:hint="eastAsia" w:ascii="宋体" w:hAnsi="宋体" w:eastAsia="宋体" w:cs="宋体"/>
          <w:b/>
          <w:sz w:val="28"/>
          <w:szCs w:val="28"/>
        </w:rPr>
      </w:pPr>
      <w:r>
        <w:rPr>
          <w:rFonts w:hint="eastAsia" w:eastAsia="宋体" w:cs="Times New Roman"/>
          <w:b/>
          <w:sz w:val="28"/>
          <w:szCs w:val="28"/>
          <w:lang w:val="en-US" w:eastAsia="zh-CN"/>
        </w:rPr>
        <w:t xml:space="preserve">五、 园林养护工作具体安排： </w:t>
      </w:r>
    </w:p>
    <w:p>
      <w:pPr>
        <w:spacing w:line="520" w:lineRule="exact"/>
        <w:ind w:firstLine="562" w:firstLineChars="200"/>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w:t>
      </w:r>
      <w:r>
        <w:rPr>
          <w:rFonts w:hint="eastAsia" w:ascii="宋体" w:hAnsi="宋体" w:cs="宋体"/>
          <w:b/>
          <w:bCs w:val="0"/>
          <w:sz w:val="28"/>
          <w:szCs w:val="28"/>
          <w:lang w:val="en-US" w:eastAsia="zh-CN"/>
        </w:rPr>
        <w:t>一</w:t>
      </w:r>
      <w:r>
        <w:rPr>
          <w:rFonts w:hint="eastAsia" w:ascii="宋体" w:hAnsi="宋体" w:eastAsia="宋体" w:cs="宋体"/>
          <w:b/>
          <w:bCs w:val="0"/>
          <w:sz w:val="28"/>
          <w:szCs w:val="28"/>
          <w:lang w:val="en-US" w:eastAsia="zh-CN"/>
        </w:rPr>
        <w:t>）</w:t>
      </w:r>
      <w:r>
        <w:rPr>
          <w:rFonts w:hint="eastAsia" w:ascii="宋体" w:hAnsi="宋体" w:cs="宋体"/>
          <w:b/>
          <w:bCs w:val="0"/>
          <w:sz w:val="28"/>
          <w:szCs w:val="28"/>
          <w:lang w:val="en-US" w:eastAsia="zh-CN"/>
        </w:rPr>
        <w:t>五</w:t>
      </w:r>
      <w:r>
        <w:rPr>
          <w:rFonts w:hint="eastAsia" w:ascii="宋体" w:hAnsi="宋体" w:eastAsia="宋体" w:cs="宋体"/>
          <w:b/>
          <w:bCs w:val="0"/>
          <w:sz w:val="28"/>
          <w:szCs w:val="28"/>
        </w:rPr>
        <w:t>月份至七月份：气温</w:t>
      </w:r>
      <w:r>
        <w:rPr>
          <w:rFonts w:hint="eastAsia" w:ascii="宋体" w:hAnsi="宋体" w:cs="宋体"/>
          <w:b/>
          <w:bCs w:val="0"/>
          <w:sz w:val="28"/>
          <w:szCs w:val="28"/>
          <w:lang w:eastAsia="zh-CN"/>
        </w:rPr>
        <w:t>很</w:t>
      </w:r>
      <w:r>
        <w:rPr>
          <w:rFonts w:hint="eastAsia" w:ascii="宋体" w:hAnsi="宋体" w:eastAsia="宋体" w:cs="宋体"/>
          <w:b/>
          <w:bCs w:val="0"/>
          <w:sz w:val="28"/>
          <w:szCs w:val="28"/>
        </w:rPr>
        <w:t xml:space="preserve">高，中旬以后会出现大风大雨情况。 </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val="en-US" w:eastAsia="zh-CN"/>
        </w:rPr>
        <w:t>.</w:t>
      </w:r>
      <w:r>
        <w:rPr>
          <w:rFonts w:hint="eastAsia" w:ascii="宋体" w:hAnsi="宋体" w:eastAsia="宋体" w:cs="宋体"/>
          <w:sz w:val="28"/>
          <w:szCs w:val="28"/>
        </w:rPr>
        <w:t xml:space="preserve">移植常绿树：雨季期间，水分充足，可以移植针叶树和竹类，但要注意天气变化，一旦碰到高温要及时浇水。 </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 xml:space="preserve">排涝：大雨过后要及时排涝。 </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 xml:space="preserve">施追肥：在下雨前干施氮肥等速效肥。 </w:t>
      </w:r>
    </w:p>
    <w:p>
      <w:pPr>
        <w:spacing w:line="520" w:lineRule="exact"/>
        <w:ind w:firstLine="560" w:firstLineChars="200"/>
        <w:rPr>
          <w:rFonts w:hint="eastAsia" w:ascii="宋体" w:hAnsi="宋体" w:eastAsia="宋体" w:cs="宋体"/>
          <w:sz w:val="28"/>
          <w:szCs w:val="28"/>
        </w:rPr>
      </w:pPr>
      <w:r>
        <w:rPr>
          <w:rFonts w:hint="eastAsia" w:ascii="宋体" w:hAnsi="宋体" w:cs="宋体"/>
          <w:sz w:val="28"/>
          <w:szCs w:val="28"/>
          <w:lang w:val="en-US" w:eastAsia="zh-CN"/>
        </w:rPr>
        <w:t>4</w:t>
      </w:r>
      <w:r>
        <w:rPr>
          <w:rFonts w:hint="eastAsia" w:ascii="宋体" w:hAnsi="宋体" w:eastAsia="宋体" w:cs="宋体"/>
          <w:sz w:val="28"/>
          <w:szCs w:val="28"/>
          <w:lang w:val="en-US" w:eastAsia="zh-CN"/>
        </w:rPr>
        <w:t>.</w:t>
      </w:r>
      <w:r>
        <w:rPr>
          <w:rFonts w:hint="eastAsia" w:ascii="宋体" w:hAnsi="宋体" w:eastAsia="宋体" w:cs="宋体"/>
          <w:sz w:val="28"/>
          <w:szCs w:val="28"/>
        </w:rPr>
        <w:t xml:space="preserve">防治病虫害：对天牛及刺蛾进行防治。防治天牛可以采用50%杀螟松1：50倍液注射，（或果树宝、或园科三号）然后封住洞口，也可达到很好的效果。香樟樟巢螟要及时的剪除，并销毁虫巢，以免再次危害。 </w:t>
      </w:r>
    </w:p>
    <w:p>
      <w:pPr>
        <w:spacing w:line="520" w:lineRule="exact"/>
        <w:ind w:firstLine="562" w:firstLineChars="200"/>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w:t>
      </w:r>
      <w:r>
        <w:rPr>
          <w:rFonts w:hint="eastAsia" w:ascii="宋体" w:hAnsi="宋体" w:cs="宋体"/>
          <w:b/>
          <w:bCs w:val="0"/>
          <w:sz w:val="28"/>
          <w:szCs w:val="28"/>
          <w:lang w:val="en-US" w:eastAsia="zh-CN"/>
        </w:rPr>
        <w:t>二</w:t>
      </w:r>
      <w:r>
        <w:rPr>
          <w:rFonts w:hint="eastAsia" w:ascii="宋体" w:hAnsi="宋体" w:eastAsia="宋体" w:cs="宋体"/>
          <w:b/>
          <w:bCs w:val="0"/>
          <w:sz w:val="28"/>
          <w:szCs w:val="28"/>
          <w:lang w:val="en-US" w:eastAsia="zh-CN"/>
        </w:rPr>
        <w:t>）</w:t>
      </w:r>
      <w:r>
        <w:rPr>
          <w:rFonts w:hint="eastAsia" w:ascii="宋体" w:hAnsi="宋体" w:eastAsia="宋体" w:cs="宋体"/>
          <w:b/>
          <w:bCs w:val="0"/>
          <w:sz w:val="28"/>
          <w:szCs w:val="28"/>
        </w:rPr>
        <w:t xml:space="preserve">八月份至九月份：仍为雨季 </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val="en-US" w:eastAsia="zh-CN"/>
        </w:rPr>
        <w:t>.</w:t>
      </w:r>
      <w:r>
        <w:rPr>
          <w:rFonts w:hint="eastAsia" w:ascii="宋体" w:hAnsi="宋体" w:eastAsia="宋体" w:cs="宋体"/>
          <w:sz w:val="28"/>
          <w:szCs w:val="28"/>
        </w:rPr>
        <w:t>排涝：大雨过后，对低洼积水</w:t>
      </w:r>
      <w:r>
        <w:rPr>
          <w:rFonts w:hint="eastAsia" w:ascii="宋体" w:hAnsi="宋体" w:cs="宋体"/>
          <w:sz w:val="28"/>
          <w:szCs w:val="28"/>
          <w:lang w:val="en-US" w:eastAsia="zh-CN"/>
        </w:rPr>
        <w:t>进行排涝</w:t>
      </w:r>
      <w:r>
        <w:rPr>
          <w:rFonts w:hint="eastAsia" w:ascii="宋体" w:hAnsi="宋体" w:eastAsia="宋体" w:cs="宋体"/>
          <w:sz w:val="28"/>
          <w:szCs w:val="28"/>
        </w:rPr>
        <w:t>。</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cs="宋体"/>
          <w:sz w:val="28"/>
          <w:szCs w:val="28"/>
          <w:lang w:val="en-US" w:eastAsia="zh-CN"/>
        </w:rPr>
        <w:t>每月进行不少于2次的除草、打药、修枝等</w:t>
      </w:r>
      <w:r>
        <w:rPr>
          <w:rFonts w:hint="eastAsia" w:ascii="宋体" w:hAnsi="宋体" w:eastAsia="宋体" w:cs="宋体"/>
          <w:sz w:val="28"/>
          <w:szCs w:val="28"/>
        </w:rPr>
        <w:t>常规维护。</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花园内乔木、灌木布局调配。</w:t>
      </w:r>
    </w:p>
    <w:p>
      <w:pPr>
        <w:spacing w:line="520" w:lineRule="exact"/>
        <w:ind w:firstLine="562" w:firstLineChars="200"/>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w:t>
      </w:r>
      <w:r>
        <w:rPr>
          <w:rFonts w:hint="eastAsia" w:ascii="宋体" w:hAnsi="宋体" w:cs="宋体"/>
          <w:b/>
          <w:bCs w:val="0"/>
          <w:sz w:val="28"/>
          <w:szCs w:val="28"/>
          <w:lang w:val="en-US" w:eastAsia="zh-CN"/>
        </w:rPr>
        <w:t>三</w:t>
      </w:r>
      <w:r>
        <w:rPr>
          <w:rFonts w:hint="eastAsia" w:ascii="宋体" w:hAnsi="宋体" w:eastAsia="宋体" w:cs="宋体"/>
          <w:b/>
          <w:bCs w:val="0"/>
          <w:sz w:val="28"/>
          <w:szCs w:val="28"/>
          <w:lang w:val="en-US" w:eastAsia="zh-CN"/>
        </w:rPr>
        <w:t>）</w:t>
      </w:r>
      <w:r>
        <w:rPr>
          <w:rFonts w:hint="eastAsia" w:ascii="宋体" w:hAnsi="宋体" w:eastAsia="宋体" w:cs="宋体"/>
          <w:b/>
          <w:bCs w:val="0"/>
          <w:sz w:val="28"/>
          <w:szCs w:val="28"/>
        </w:rPr>
        <w:t>十月份：芒果树管理</w:t>
      </w:r>
    </w:p>
    <w:p>
      <w:pPr>
        <w:spacing w:line="520" w:lineRule="exact"/>
        <w:ind w:firstLine="562" w:firstLineChars="200"/>
        <w:rPr>
          <w:rFonts w:hint="eastAsia" w:ascii="宋体" w:hAnsi="宋体" w:eastAsia="宋体" w:cs="宋体"/>
          <w:color w:val="222222"/>
          <w:kern w:val="0"/>
          <w:sz w:val="28"/>
          <w:szCs w:val="28"/>
        </w:rPr>
      </w:pPr>
      <w:r>
        <w:rPr>
          <w:rFonts w:hint="eastAsia" w:ascii="宋体" w:hAnsi="宋体" w:eastAsia="宋体" w:cs="宋体"/>
          <w:b/>
          <w:sz w:val="28"/>
          <w:szCs w:val="28"/>
          <w:lang w:val="en-US" w:eastAsia="zh-CN"/>
        </w:rPr>
        <w:t>1.</w:t>
      </w:r>
      <w:r>
        <w:rPr>
          <w:rFonts w:hint="eastAsia" w:ascii="宋体" w:hAnsi="宋体" w:eastAsia="宋体" w:cs="宋体"/>
          <w:color w:val="222222"/>
          <w:kern w:val="0"/>
          <w:sz w:val="28"/>
          <w:szCs w:val="28"/>
        </w:rPr>
        <w:t>灌水与排水：定植后天旱时需淋水保温。每7～10天淋水1次，保持土壤湿润。在开花结果期需定期灌水以保证开花与果实所需水分。在雨季时对局部积水的，应及时排水。</w:t>
      </w:r>
    </w:p>
    <w:p>
      <w:pPr>
        <w:spacing w:line="520" w:lineRule="exact"/>
        <w:ind w:firstLine="560" w:firstLineChars="200"/>
        <w:rPr>
          <w:rFonts w:hint="eastAsia" w:ascii="宋体" w:hAnsi="宋体" w:eastAsia="宋体" w:cs="宋体"/>
          <w:color w:val="222222"/>
          <w:kern w:val="0"/>
          <w:sz w:val="28"/>
          <w:szCs w:val="28"/>
        </w:rPr>
      </w:pPr>
      <w:r>
        <w:rPr>
          <w:rFonts w:hint="eastAsia" w:ascii="宋体" w:hAnsi="宋体" w:eastAsia="宋体" w:cs="宋体"/>
          <w:color w:val="222222"/>
          <w:kern w:val="0"/>
          <w:sz w:val="28"/>
          <w:szCs w:val="28"/>
        </w:rPr>
        <w:t>2、中耕除草松土：要求除草4～6次，保持根圈除杂草。深秋至冬前应进行浅根圈松土。</w:t>
      </w:r>
    </w:p>
    <w:p>
      <w:pPr>
        <w:spacing w:line="520" w:lineRule="exact"/>
        <w:ind w:firstLine="560" w:firstLineChars="200"/>
        <w:rPr>
          <w:rFonts w:hint="eastAsia" w:ascii="宋体" w:hAnsi="宋体" w:eastAsia="宋体" w:cs="宋体"/>
          <w:color w:val="222222"/>
          <w:kern w:val="0"/>
          <w:sz w:val="28"/>
          <w:szCs w:val="28"/>
        </w:rPr>
      </w:pPr>
      <w:r>
        <w:rPr>
          <w:rFonts w:hint="eastAsia" w:ascii="宋体" w:hAnsi="宋体" w:eastAsia="宋体" w:cs="宋体"/>
          <w:color w:val="222222"/>
          <w:kern w:val="0"/>
          <w:sz w:val="28"/>
          <w:szCs w:val="28"/>
        </w:rPr>
        <w:t>3、覆盖：盖草能保持水分均衡土温，减少杂草滋生，同时，增加土壤有机质，防止板结，有利于根群活动。</w:t>
      </w:r>
    </w:p>
    <w:p>
      <w:pPr>
        <w:spacing w:line="520" w:lineRule="exact"/>
        <w:ind w:firstLine="562" w:firstLineChars="200"/>
        <w:rPr>
          <w:rFonts w:hint="eastAsia" w:ascii="宋体" w:hAnsi="宋体" w:eastAsia="宋体" w:cs="宋体"/>
          <w:color w:val="222222"/>
          <w:kern w:val="0"/>
          <w:sz w:val="28"/>
          <w:szCs w:val="28"/>
        </w:rPr>
      </w:pPr>
      <w:r>
        <w:rPr>
          <w:rFonts w:hint="eastAsia" w:ascii="宋体" w:hAnsi="宋体" w:eastAsia="宋体" w:cs="宋体"/>
          <w:b/>
          <w:bCs w:val="0"/>
          <w:sz w:val="28"/>
          <w:szCs w:val="28"/>
          <w:lang w:val="en-US" w:eastAsia="zh-CN"/>
        </w:rPr>
        <w:t>（</w:t>
      </w:r>
      <w:r>
        <w:rPr>
          <w:rFonts w:hint="eastAsia" w:ascii="宋体" w:hAnsi="宋体" w:cs="宋体"/>
          <w:b/>
          <w:bCs w:val="0"/>
          <w:sz w:val="28"/>
          <w:szCs w:val="28"/>
          <w:lang w:val="en-US" w:eastAsia="zh-CN"/>
        </w:rPr>
        <w:t>四</w:t>
      </w:r>
      <w:r>
        <w:rPr>
          <w:rFonts w:hint="eastAsia" w:ascii="宋体" w:hAnsi="宋体" w:eastAsia="宋体" w:cs="宋体"/>
          <w:b/>
          <w:bCs w:val="0"/>
          <w:sz w:val="28"/>
          <w:szCs w:val="28"/>
          <w:lang w:val="en-US" w:eastAsia="zh-CN"/>
        </w:rPr>
        <w:t>）</w:t>
      </w:r>
      <w:r>
        <w:rPr>
          <w:rFonts w:hint="eastAsia" w:ascii="宋体" w:hAnsi="宋体" w:eastAsia="宋体" w:cs="宋体"/>
          <w:b/>
          <w:bCs w:val="0"/>
          <w:sz w:val="28"/>
          <w:szCs w:val="28"/>
        </w:rPr>
        <w:t>十一月份至十二月份：全年中气温最低的月份，露地树木处于休眠状态。</w:t>
      </w:r>
      <w:r>
        <w:rPr>
          <w:rFonts w:hint="eastAsia" w:ascii="宋体" w:hAnsi="宋体" w:eastAsia="宋体" w:cs="宋体"/>
          <w:b/>
          <w:sz w:val="28"/>
          <w:szCs w:val="28"/>
        </w:rPr>
        <w:t xml:space="preserve"> </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val="en-US" w:eastAsia="zh-CN"/>
        </w:rPr>
        <w:t>.</w:t>
      </w:r>
      <w:r>
        <w:rPr>
          <w:rFonts w:hint="eastAsia" w:ascii="宋体" w:hAnsi="宋体" w:eastAsia="宋体" w:cs="宋体"/>
          <w:sz w:val="28"/>
          <w:szCs w:val="28"/>
        </w:rPr>
        <w:t>冬季修剪：全面展开对落叶树木的整形修剪作业；大小乔木上的枯枝、伤残枝、病虫枝及妨碍架空线和建筑物的枝杈进行修剪。</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树种归类：根据站内现状</w:t>
      </w:r>
      <w:r>
        <w:rPr>
          <w:rFonts w:hint="eastAsia" w:ascii="宋体" w:hAnsi="宋体" w:cs="宋体"/>
          <w:sz w:val="28"/>
          <w:szCs w:val="28"/>
          <w:lang w:eastAsia="zh-CN"/>
        </w:rPr>
        <w:t>，</w:t>
      </w:r>
      <w:r>
        <w:rPr>
          <w:rFonts w:hint="eastAsia" w:ascii="宋体" w:hAnsi="宋体" w:cs="宋体"/>
          <w:sz w:val="28"/>
          <w:szCs w:val="28"/>
          <w:lang w:val="en-US" w:eastAsia="zh-CN"/>
        </w:rPr>
        <w:t>对</w:t>
      </w:r>
      <w:bookmarkStart w:id="0" w:name="_GoBack"/>
      <w:bookmarkEnd w:id="0"/>
      <w:r>
        <w:rPr>
          <w:rFonts w:hint="eastAsia" w:ascii="宋体" w:hAnsi="宋体" w:eastAsia="宋体" w:cs="宋体"/>
          <w:sz w:val="28"/>
          <w:szCs w:val="28"/>
        </w:rPr>
        <w:t xml:space="preserve">树种杂乱互相影响生长，地被、草坪受光被遮挡，采取移栽、更换地被的方法进行板块规范。 </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 xml:space="preserve">行道树检查：及时检查行道树绑扎、立桩情况，发现松绑、铅丝嵌皮、摇桩等情况时立即整改。 </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 xml:space="preserve">防治害虫：冬季是消灭园林害虫的有利季节。可在树下疏松的土中挖集刺蛾的虫蛹、虫茧，集中烧死。1月中旬的时候，蚧壳虫类开始活动，但这时候行动迟缓，我们可以采取刮除树干上的幼虫的方法。在冬季防治害虫，往往有事半功倍的效果。 </w:t>
      </w:r>
    </w:p>
    <w:p>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w:t>
      </w:r>
      <w:r>
        <w:rPr>
          <w:rFonts w:hint="eastAsia" w:ascii="宋体" w:hAnsi="宋体" w:eastAsia="宋体" w:cs="宋体"/>
          <w:sz w:val="28"/>
          <w:szCs w:val="28"/>
          <w:lang w:val="en-US" w:eastAsia="zh-CN"/>
        </w:rPr>
        <w:t>.</w:t>
      </w:r>
      <w:r>
        <w:rPr>
          <w:rFonts w:hint="eastAsia" w:ascii="宋体" w:hAnsi="宋体" w:eastAsia="宋体" w:cs="宋体"/>
          <w:sz w:val="28"/>
          <w:szCs w:val="28"/>
        </w:rPr>
        <w:t>绿地养护：绿地、花坛等地要注意挑除大型野草；草坪要及时挑草、切边；绿地内要注意防冻浇水。</w:t>
      </w:r>
    </w:p>
    <w:p>
      <w:pPr>
        <w:spacing w:line="520" w:lineRule="exact"/>
        <w:rPr>
          <w:rFonts w:hint="eastAsia" w:ascii="宋体" w:hAnsi="宋体" w:eastAsia="宋体" w:cs="宋体"/>
          <w:sz w:val="28"/>
          <w:szCs w:val="28"/>
        </w:rPr>
      </w:pPr>
    </w:p>
    <w:p>
      <w:pPr>
        <w:spacing w:line="520" w:lineRule="exact"/>
        <w:rPr>
          <w:rFonts w:hint="eastAsia" w:ascii="宋体" w:hAnsi="宋体" w:eastAsia="宋体" w:cs="宋体"/>
          <w:sz w:val="28"/>
          <w:szCs w:val="28"/>
        </w:rPr>
      </w:pPr>
    </w:p>
    <w:p>
      <w:pPr>
        <w:spacing w:line="520" w:lineRule="exact"/>
        <w:rPr>
          <w:rFonts w:hint="eastAsia" w:ascii="宋体" w:hAnsi="宋体" w:eastAsia="宋体" w:cs="宋体"/>
          <w:sz w:val="28"/>
          <w:szCs w:val="28"/>
        </w:rPr>
      </w:pPr>
    </w:p>
    <w:p>
      <w:pPr>
        <w:spacing w:line="520" w:lineRule="exact"/>
        <w:ind w:firstLine="560" w:firstLineChars="200"/>
        <w:rPr>
          <w:rFonts w:hint="eastAsia" w:ascii="宋体" w:hAnsi="宋体" w:eastAsia="宋体" w:cs="宋体"/>
          <w:sz w:val="28"/>
          <w:szCs w:val="28"/>
        </w:rPr>
      </w:pPr>
    </w:p>
    <w:p>
      <w:pPr>
        <w:spacing w:line="520" w:lineRule="exact"/>
        <w:ind w:firstLine="560" w:firstLineChars="200"/>
        <w:rPr>
          <w:rFonts w:hint="eastAsia" w:ascii="宋体" w:hAnsi="宋体" w:eastAsia="宋体" w:cs="宋体"/>
          <w:sz w:val="28"/>
          <w:szCs w:val="28"/>
        </w:rPr>
      </w:pPr>
    </w:p>
    <w:p>
      <w:pPr>
        <w:spacing w:line="520" w:lineRule="exact"/>
        <w:ind w:firstLine="560" w:firstLineChars="200"/>
        <w:rPr>
          <w:rFonts w:hint="eastAsia" w:ascii="宋体" w:hAnsi="宋体" w:eastAsia="宋体" w:cs="宋体"/>
          <w:sz w:val="28"/>
          <w:szCs w:val="28"/>
        </w:rPr>
      </w:pPr>
    </w:p>
    <w:p>
      <w:pPr>
        <w:numPr>
          <w:ilvl w:val="0"/>
          <w:numId w:val="0"/>
        </w:numPr>
        <w:spacing w:line="520" w:lineRule="exact"/>
        <w:ind w:firstLine="560" w:firstLineChars="200"/>
        <w:rPr>
          <w:rFonts w:hint="eastAsia" w:ascii="宋体" w:hAnsi="宋体" w:eastAsia="宋体" w:cs="宋体"/>
          <w:b w:val="0"/>
          <w:bCs/>
          <w:sz w:val="28"/>
          <w:szCs w:val="28"/>
          <w:lang w:eastAsia="zh-CN"/>
        </w:rPr>
      </w:pP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294156"/>
    </w:sdtPr>
    <w:sdtContent>
      <w:p>
        <w:pPr>
          <w:pStyle w:val="3"/>
          <w:jc w:val="center"/>
        </w:pPr>
        <w:r>
          <w:fldChar w:fldCharType="begin"/>
        </w:r>
        <w:r>
          <w:instrText xml:space="preserve"> PAGE   \* MERGEFORMAT </w:instrText>
        </w:r>
        <w:r>
          <w:fldChar w:fldCharType="separate"/>
        </w:r>
        <w:r>
          <w:rPr>
            <w:lang w:val="zh-CN"/>
          </w:rPr>
          <w:t>2</w:t>
        </w:r>
        <w:r>
          <w:rPr>
            <w:lang w:val="zh-CN"/>
          </w:rPr>
          <w:fldChar w:fldCharType="end"/>
        </w:r>
      </w:p>
    </w:sdtContent>
  </w:sdt>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p>
  <w:p>
    <w:pPr>
      <w:pStyle w:val="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pPr>
    <w:r>
      <w:rPr>
        <w:rFonts w:hint="eastAsia"/>
        <w:sz w:val="21"/>
        <w:szCs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0B737B"/>
    <w:multiLevelType w:val="singleLevel"/>
    <w:tmpl w:val="E30B737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5378CE"/>
    <w:rsid w:val="0C257A0D"/>
    <w:rsid w:val="0F7C0340"/>
    <w:rsid w:val="129569F8"/>
    <w:rsid w:val="160127D2"/>
    <w:rsid w:val="1BBD770F"/>
    <w:rsid w:val="21D73792"/>
    <w:rsid w:val="2B7D5B67"/>
    <w:rsid w:val="2FFF7791"/>
    <w:rsid w:val="31FA3F60"/>
    <w:rsid w:val="33A115FF"/>
    <w:rsid w:val="387C010F"/>
    <w:rsid w:val="3A3A1E13"/>
    <w:rsid w:val="3AEB1C36"/>
    <w:rsid w:val="3C52077D"/>
    <w:rsid w:val="45776D70"/>
    <w:rsid w:val="46FF6B09"/>
    <w:rsid w:val="493636E9"/>
    <w:rsid w:val="4D3223F4"/>
    <w:rsid w:val="4F3F18D0"/>
    <w:rsid w:val="50D95330"/>
    <w:rsid w:val="58292B4F"/>
    <w:rsid w:val="5A802535"/>
    <w:rsid w:val="60EF37AE"/>
    <w:rsid w:val="64B61E87"/>
    <w:rsid w:val="69E441CA"/>
    <w:rsid w:val="6C213022"/>
    <w:rsid w:val="73AB3399"/>
    <w:rsid w:val="773B78A9"/>
    <w:rsid w:val="7A6F434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正文（缩进）"/>
    <w:basedOn w:val="1"/>
    <w:qFormat/>
    <w:uiPriority w:val="0"/>
    <w:pPr>
      <w:spacing w:before="156" w:after="156"/>
      <w:ind w:firstLine="480" w:firstLineChars="200"/>
    </w:pPr>
  </w:style>
  <w:style w:type="paragraph" w:styleId="3">
    <w:name w:val="footer"/>
    <w:basedOn w:val="1"/>
    <w:unhideWhenUsed/>
    <w:qFormat/>
    <w:uiPriority w:val="99"/>
    <w:pPr>
      <w:tabs>
        <w:tab w:val="center" w:pos="4153"/>
        <w:tab w:val="right" w:pos="8306"/>
      </w:tabs>
      <w:snapToGrid w:val="0"/>
      <w:jc w:val="left"/>
    </w:pPr>
    <w:rPr>
      <w:sz w:val="18"/>
      <w:szCs w:val="18"/>
    </w:rPr>
  </w:style>
  <w:style w:type="paragraph" w:styleId="4">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CSPG</dc:creator>
  <cp:lastModifiedBy>胡友松</cp:lastModifiedBy>
  <dcterms:modified xsi:type="dcterms:W3CDTF">2024-03-28T01:24:22Z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95AE2E35BF3C44E189B0D50E5A03E4E1</vt:lpwstr>
  </property>
</Properties>
</file>