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rFonts w:hint="default" w:ascii="Times New Roman" w:hAnsi="Times New Roman" w:cs="Times New Roman"/>
          <w:b/>
          <w:bCs w:val="0"/>
          <w:color w:val="auto"/>
          <w:highlight w:val="none"/>
          <w:lang w:val="en-US" w:eastAsia="zh-CN"/>
        </w:rPr>
      </w:pPr>
      <w:r>
        <w:rPr>
          <w:rFonts w:hint="default" w:ascii="Times New Roman" w:hAnsi="Times New Roman" w:cs="Times New Roman"/>
          <w:b/>
          <w:bCs w:val="0"/>
          <w:color w:val="auto"/>
          <w:highlight w:val="none"/>
          <w:lang w:val="en-US" w:eastAsia="zh-CN"/>
        </w:rPr>
        <w:t>202</w:t>
      </w:r>
      <w:r>
        <w:rPr>
          <w:rFonts w:hint="eastAsia" w:cs="Times New Roman"/>
          <w:b/>
          <w:bCs w:val="0"/>
          <w:color w:val="auto"/>
          <w:highlight w:val="none"/>
          <w:lang w:val="en-US" w:eastAsia="zh-CN"/>
        </w:rPr>
        <w:t>4</w:t>
      </w:r>
      <w:r>
        <w:rPr>
          <w:rFonts w:hint="default" w:ascii="Times New Roman" w:hAnsi="Times New Roman" w:cs="Times New Roman"/>
          <w:b/>
          <w:bCs w:val="0"/>
          <w:color w:val="auto"/>
          <w:highlight w:val="none"/>
          <w:lang w:val="en-US" w:eastAsia="zh-CN"/>
        </w:rPr>
        <w:t>年云南电力试验研究院（集团）有限公司</w:t>
      </w:r>
      <w:r>
        <w:rPr>
          <w:rFonts w:hint="eastAsia" w:cs="Times New Roman"/>
          <w:b/>
          <w:bCs w:val="0"/>
          <w:color w:val="auto"/>
          <w:highlight w:val="none"/>
          <w:lang w:val="en-US" w:eastAsia="zh-CN"/>
        </w:rPr>
        <w:t>检验检测事业部     计量实验室温湿度计零星采购</w:t>
      </w:r>
      <w:r>
        <w:rPr>
          <w:rFonts w:hint="default" w:ascii="Times New Roman" w:hAnsi="Times New Roman" w:cs="Times New Roman"/>
          <w:b/>
          <w:bCs w:val="0"/>
          <w:color w:val="auto"/>
          <w:highlight w:val="none"/>
          <w:lang w:val="en-US" w:eastAsia="zh-CN"/>
        </w:rPr>
        <w:t>技术规范书</w:t>
      </w:r>
    </w:p>
    <w:p>
      <w:pPr>
        <w:numPr>
          <w:ilvl w:val="0"/>
          <w:numId w:val="0"/>
        </w:numPr>
        <w:spacing w:line="360" w:lineRule="auto"/>
        <w:rPr>
          <w:rFonts w:hint="default" w:ascii="Times New Roman" w:hAnsi="Times New Roman" w:cs="Times New Roman"/>
          <w:b/>
          <w:bCs/>
          <w:color w:val="auto"/>
          <w:sz w:val="24"/>
          <w:szCs w:val="24"/>
          <w:lang w:val="en-US" w:eastAsia="zh-CN"/>
        </w:rPr>
      </w:pPr>
      <w:bookmarkStart w:id="0" w:name="_Toc441159752"/>
      <w:bookmarkEnd w:id="0"/>
      <w:r>
        <w:rPr>
          <w:rFonts w:hint="default" w:ascii="Times New Roman" w:hAnsi="Times New Roman" w:cs="Times New Roman"/>
          <w:b/>
          <w:bCs/>
          <w:color w:val="auto"/>
          <w:sz w:val="24"/>
          <w:szCs w:val="24"/>
          <w:lang w:val="en-US" w:eastAsia="zh-CN"/>
        </w:rPr>
        <w:t>1项目概要</w:t>
      </w:r>
      <w:r>
        <w:rPr>
          <w:rFonts w:hint="eastAsia" w:ascii="Times New Roman" w:hAnsi="Times New Roman" w:cs="Times New Roman"/>
          <w:b/>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为满足</w:t>
      </w:r>
      <w:r>
        <w:rPr>
          <w:rFonts w:hint="default" w:ascii="Times New Roman" w:hAnsi="Times New Roman" w:cs="Times New Roman"/>
          <w:color w:val="auto"/>
          <w:sz w:val="24"/>
          <w:szCs w:val="24"/>
          <w:highlight w:val="none"/>
          <w:lang w:val="en-US" w:eastAsia="zh-CN"/>
        </w:rPr>
        <w:t>云南电力试验研究院（集团）有限公司</w:t>
      </w:r>
      <w:r>
        <w:rPr>
          <w:rFonts w:hint="eastAsia" w:ascii="Times New Roman" w:hAnsi="Times New Roman" w:cs="Times New Roman"/>
          <w:color w:val="auto"/>
          <w:sz w:val="24"/>
          <w:szCs w:val="24"/>
          <w:highlight w:val="none"/>
          <w:lang w:val="en-US" w:eastAsia="zh-CN"/>
        </w:rPr>
        <w:t>检验检测事业部计量实验室建立计量标准所需，特申请此采购项目。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项目范围</w:t>
      </w:r>
    </w:p>
    <w:p>
      <w:pPr>
        <w:numPr>
          <w:ilvl w:val="0"/>
          <w:numId w:val="0"/>
        </w:numPr>
        <w:spacing w:line="360" w:lineRule="auto"/>
        <w:ind w:firstLine="240" w:firstLineChars="100"/>
        <w:jc w:val="left"/>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全自动数字式温湿度计10台</w:t>
      </w:r>
      <w:r>
        <w:rPr>
          <w:rFonts w:hint="default" w:ascii="Times New Roman" w:hAnsi="Times New Roman" w:cs="Times New Roman"/>
          <w:color w:val="auto"/>
          <w:sz w:val="24"/>
          <w:szCs w:val="24"/>
          <w:lang w:val="en-US" w:eastAsia="zh-CN"/>
        </w:rPr>
        <w:t>；</w:t>
      </w:r>
    </w:p>
    <w:p>
      <w:pPr>
        <w:numPr>
          <w:ilvl w:val="0"/>
          <w:numId w:val="0"/>
        </w:numPr>
        <w:spacing w:line="360" w:lineRule="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3项目技术要求</w:t>
      </w:r>
    </w:p>
    <w:p>
      <w:pPr>
        <w:pStyle w:val="2"/>
        <w:ind w:left="0" w:leftChars="0" w:firstLine="0" w:firstLineChars="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3.1项目技术要求（技术参数）</w:t>
      </w:r>
    </w:p>
    <w:p>
      <w:pPr>
        <w:pStyle w:val="2"/>
        <w:numPr>
          <w:ilvl w:val="0"/>
          <w:numId w:val="0"/>
        </w:numPr>
        <w:ind w:leftChars="0" w:firstLine="240" w:firstLineChars="1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全自动数字式温湿度计</w:t>
      </w:r>
    </w:p>
    <w:p>
      <w:pPr>
        <w:pStyle w:val="2"/>
        <w:numPr>
          <w:ilvl w:val="0"/>
          <w:numId w:val="0"/>
        </w:numPr>
        <w:ind w:leftChars="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val="en-US" w:eastAsia="zh-CN"/>
        </w:rPr>
        <w:t>测量范围：温度（-20~60）℃，湿度（0~100）%RH</w:t>
      </w:r>
    </w:p>
    <w:p>
      <w:pPr>
        <w:pStyle w:val="2"/>
        <w:numPr>
          <w:ilvl w:val="0"/>
          <w:numId w:val="0"/>
        </w:numPr>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2、测量精度：温度±0.2℃，湿度±2%RH</w:t>
      </w:r>
    </w:p>
    <w:p>
      <w:pPr>
        <w:pStyle w:val="2"/>
        <w:numPr>
          <w:ilvl w:val="0"/>
          <w:numId w:val="0"/>
        </w:numPr>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3、分 辨 率：温度0.1℃，湿度0.1%RH</w:t>
      </w:r>
    </w:p>
    <w:p>
      <w:pPr>
        <w:pStyle w:val="2"/>
        <w:numPr>
          <w:ilvl w:val="0"/>
          <w:numId w:val="0"/>
        </w:numPr>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4、电    源：使用电池（一次充电可续航1年）</w:t>
      </w:r>
    </w:p>
    <w:p>
      <w:pPr>
        <w:pStyle w:val="2"/>
        <w:numPr>
          <w:ilvl w:val="0"/>
          <w:numId w:val="0"/>
        </w:numPr>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PC端导出数据格式，支持PDF、excel，导出文件自带数据分析曲线，最大值、最小值、平均值等信息。</w:t>
      </w:r>
    </w:p>
    <w:p>
      <w:pPr>
        <w:pStyle w:val="2"/>
        <w:numPr>
          <w:ilvl w:val="0"/>
          <w:numId w:val="0"/>
        </w:numPr>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6、内置存储功能，至少能记录200万条数据。</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cs="Times New Roman"/>
          <w:b/>
          <w:bCs/>
          <w:color w:val="auto"/>
          <w:lang w:val="en-US" w:eastAsia="zh-CN"/>
        </w:rPr>
      </w:pPr>
      <w:r>
        <w:rPr>
          <w:rFonts w:hint="eastAsia" w:ascii="Times New Roman" w:hAnsi="Times New Roman" w:cs="Times New Roman"/>
          <w:b w:val="0"/>
          <w:bCs w:val="0"/>
          <w:color w:val="auto"/>
          <w:sz w:val="24"/>
          <w:szCs w:val="24"/>
          <w:lang w:val="en-US" w:eastAsia="zh-CN"/>
        </w:rPr>
        <w:t>在实验室的监控项目中，不同实验室对温湿度都有要求，而大部分试验都是在明确的温湿度环境中展开，实验室环境条件直接影响着各种试验或检测的结果，每项试验的进行都需要精确可靠的监测仪器来提供准确的环境参数数据。此外，实验室温湿度等因素不仅有可能造成设备性能的不稳定，甚至直接影响着仪器设备的使用寿命，因此，实验室温度高低也是实验室管理的主要一环。实验室配备的温湿度计应具有以下功能与特点：</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便携式、多功能、高分辨率、高精度、高稳定性；</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直读测量数据，24小时手机或电脑实时监控；</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无需布线，随意安装；</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可实现显示现场温湿度和通信状态报警状态；</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当环境温度或湿度超过报警设定值时，设备会通过蜂鸣器提示；</w:t>
      </w:r>
    </w:p>
    <w:p>
      <w:pPr>
        <w:pStyle w:val="2"/>
        <w:numPr>
          <w:ilvl w:val="0"/>
          <w:numId w:val="0"/>
        </w:numPr>
        <w:ind w:leftChars="0"/>
        <w:rPr>
          <w:rFonts w:hint="eastAsia" w:ascii="Times New Roman" w:hAnsi="Times New Roman" w:cs="Times New Roman"/>
          <w:b w:val="0"/>
          <w:bCs w:val="0"/>
          <w:color w:val="auto"/>
          <w:sz w:val="24"/>
          <w:szCs w:val="24"/>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eastAsia" w:ascii="Times New Roman" w:hAnsi="Times New Roman" w:cs="Times New Roman"/>
          <w:b w:val="0"/>
          <w:bCs w:val="0"/>
          <w:color w:val="auto"/>
          <w:sz w:val="24"/>
          <w:szCs w:val="24"/>
          <w:lang w:val="en-US" w:eastAsia="zh-CN"/>
        </w:rPr>
        <w:t>具有通信接口，支持远程测控；</w:t>
      </w:r>
    </w:p>
    <w:p>
      <w:pPr>
        <w:pStyle w:val="2"/>
        <w:numPr>
          <w:ilvl w:val="0"/>
          <w:numId w:val="0"/>
        </w:numPr>
        <w:ind w:leftChars="0"/>
        <w:rPr>
          <w:rFonts w:hint="default" w:ascii="Times New Roman" w:hAnsi="Times New Roman" w:cs="Times New Roman"/>
          <w:b/>
          <w:bCs/>
          <w:color w:val="auto"/>
          <w:lang w:val="en-US" w:eastAsia="zh-CN"/>
        </w:rPr>
      </w:pP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具有</w:t>
      </w:r>
      <w:r>
        <w:rPr>
          <w:rFonts w:hint="eastAsia" w:ascii="Times New Roman" w:hAnsi="Times New Roman" w:cs="Times New Roman"/>
          <w:b w:val="0"/>
          <w:bCs w:val="0"/>
          <w:color w:val="auto"/>
          <w:sz w:val="24"/>
          <w:szCs w:val="24"/>
          <w:lang w:val="en-US" w:eastAsia="zh-CN"/>
        </w:rPr>
        <w:t>检定合格证书。</w:t>
      </w:r>
    </w:p>
    <w:p>
      <w:pPr>
        <w:pStyle w:val="2"/>
        <w:ind w:left="0" w:leftChars="0" w:firstLine="0" w:firstLineChars="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3.</w:t>
      </w:r>
      <w:r>
        <w:rPr>
          <w:rFonts w:hint="eastAsia" w:ascii="Times New Roman" w:hAnsi="Times New Roman" w:cs="Times New Roman"/>
          <w:b/>
          <w:bCs/>
          <w:color w:val="auto"/>
          <w:lang w:val="en-US" w:eastAsia="zh-CN"/>
        </w:rPr>
        <w:t>2</w:t>
      </w:r>
      <w:r>
        <w:rPr>
          <w:rFonts w:hint="default" w:ascii="Times New Roman" w:hAnsi="Times New Roman" w:cs="Times New Roman"/>
          <w:b/>
          <w:bCs/>
          <w:color w:val="auto"/>
          <w:lang w:val="en-US" w:eastAsia="zh-CN"/>
        </w:rPr>
        <w:t>项目进度要求</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1"/>
        <w:gridCol w:w="4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01" w:type="dxa"/>
            <w:shd w:val="clear" w:color="auto" w:fill="D9D9D9"/>
            <w:vAlign w:val="center"/>
          </w:tcPr>
          <w:p>
            <w:pPr>
              <w:pStyle w:val="11"/>
              <w:adjustRightInd/>
              <w:snapToGrid/>
              <w:spacing w:line="360" w:lineRule="auto"/>
              <w:ind w:firstLine="0" w:firstLineChars="0"/>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时间</w:t>
            </w:r>
          </w:p>
        </w:tc>
        <w:tc>
          <w:tcPr>
            <w:tcW w:w="4221" w:type="dxa"/>
            <w:shd w:val="clear" w:color="auto" w:fill="D9D9D9"/>
            <w:vAlign w:val="center"/>
          </w:tcPr>
          <w:p>
            <w:pPr>
              <w:pStyle w:val="11"/>
              <w:adjustRightInd/>
              <w:snapToGrid/>
              <w:spacing w:line="360" w:lineRule="auto"/>
              <w:ind w:firstLine="0" w:firstLineChars="0"/>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1" w:type="dxa"/>
            <w:vAlign w:val="center"/>
          </w:tcPr>
          <w:p>
            <w:pPr>
              <w:pStyle w:val="11"/>
              <w:adjustRightInd/>
              <w:snapToGrid/>
              <w:spacing w:line="360" w:lineRule="auto"/>
              <w:ind w:firstLine="0" w:firstLineChars="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从</w:t>
            </w:r>
            <w:r>
              <w:rPr>
                <w:rFonts w:hint="eastAsia" w:ascii="Times New Roman" w:hAnsi="Times New Roman" w:cs="Times New Roman"/>
                <w:color w:val="auto"/>
                <w:sz w:val="24"/>
                <w:szCs w:val="24"/>
                <w:highlight w:val="none"/>
                <w:lang w:val="en-US" w:eastAsia="zh-CN"/>
              </w:rPr>
              <w:t>成交通知书发出之日</w:t>
            </w:r>
            <w:r>
              <w:rPr>
                <w:rFonts w:hint="default" w:ascii="Times New Roman" w:hAnsi="Times New Roman" w:cs="Times New Roman"/>
                <w:color w:val="auto"/>
                <w:sz w:val="24"/>
                <w:szCs w:val="24"/>
                <w:highlight w:val="none"/>
                <w:lang w:eastAsia="zh-CN"/>
              </w:rPr>
              <w:t>起</w:t>
            </w:r>
            <w:r>
              <w:rPr>
                <w:rFonts w:hint="eastAsia" w:ascii="Times New Roman" w:hAnsi="Times New Roman" w:cs="Times New Roman"/>
                <w:color w:val="auto"/>
                <w:sz w:val="24"/>
                <w:szCs w:val="24"/>
                <w:highlight w:val="none"/>
                <w:lang w:val="en-US" w:eastAsia="zh-CN"/>
              </w:rPr>
              <w:t>15天内</w:t>
            </w:r>
          </w:p>
        </w:tc>
        <w:tc>
          <w:tcPr>
            <w:tcW w:w="4221" w:type="dxa"/>
            <w:vAlign w:val="center"/>
          </w:tcPr>
          <w:p>
            <w:pPr>
              <w:pStyle w:val="11"/>
              <w:adjustRightInd/>
              <w:snapToGrid/>
              <w:spacing w:line="360" w:lineRule="auto"/>
              <w:ind w:firstLine="0" w:firstLineChars="0"/>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完成设备供货、调试、验收</w:t>
            </w:r>
          </w:p>
        </w:tc>
      </w:tr>
    </w:tbl>
    <w:p>
      <w:pPr>
        <w:numPr>
          <w:ilvl w:val="0"/>
          <w:numId w:val="2"/>
        </w:numPr>
        <w:spacing w:line="360" w:lineRule="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设备要求</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4.1包装方式和要求：</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1 设备制造完成并通过试验后应及时包装, 否则应得到切实的保护, 确保其不受污损。</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2所有部件经妥善包装或装箱后, 在运输过程中尚应采取其它防护措施, 以免散失损坏或被盗。</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3在包装箱外应标明需方的订货号、发货号。</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4各种包装应能确保各零部件在运输过程中不致遭到损坏、丢失、变形、受潮和腐蚀。</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5包装箱上应有明显的包装储运图示标志(按 GB/T 191-2008)。</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6整体产品或分别运输的部件都要适合运输和装载的要求。</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eastAsia" w:ascii="Times New Roman" w:hAnsi="Times New Roman" w:cs="Times New Roman"/>
          <w:b w:val="0"/>
          <w:bCs w:val="0"/>
          <w:color w:val="auto"/>
          <w:kern w:val="0"/>
          <w:sz w:val="24"/>
          <w:szCs w:val="24"/>
          <w:lang w:val="en-US" w:eastAsia="zh-CN"/>
        </w:rPr>
        <w:t>4.1.</w:t>
      </w:r>
      <w:r>
        <w:rPr>
          <w:rFonts w:hint="default" w:ascii="Times New Roman" w:hAnsi="Times New Roman" w:cs="Times New Roman"/>
          <w:b w:val="0"/>
          <w:bCs w:val="0"/>
          <w:color w:val="auto"/>
          <w:kern w:val="0"/>
          <w:sz w:val="24"/>
          <w:szCs w:val="24"/>
          <w:lang w:val="en-US" w:eastAsia="zh-CN"/>
        </w:rPr>
        <w:t>7随产品提供的技术资料应完整无缺。</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2</w:t>
      </w:r>
      <w:r>
        <w:rPr>
          <w:rFonts w:hint="default" w:ascii="Times New Roman" w:hAnsi="Times New Roman" w:cs="Times New Roman"/>
          <w:b/>
          <w:bCs/>
          <w:color w:val="auto"/>
          <w:kern w:val="0"/>
          <w:sz w:val="24"/>
          <w:szCs w:val="24"/>
          <w:lang w:val="en-US" w:eastAsia="zh-CN"/>
        </w:rPr>
        <w:t xml:space="preserve"> 运输：</w:t>
      </w:r>
    </w:p>
    <w:p>
      <w:pPr>
        <w:widowControl/>
        <w:adjustRightInd w:val="0"/>
        <w:snapToGrid w:val="0"/>
        <w:spacing w:line="360" w:lineRule="auto"/>
        <w:ind w:firstLine="480" w:firstLineChars="200"/>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必须采取符合设备要求的合理形式对设备运输和贮存，并且由委托方专人全程跟踪。</w:t>
      </w:r>
    </w:p>
    <w:p>
      <w:pPr>
        <w:widowControl/>
        <w:adjustRightInd w:val="0"/>
        <w:snapToGrid w:val="0"/>
        <w:spacing w:line="360" w:lineRule="auto"/>
        <w:ind w:firstLine="480" w:firstLineChars="200"/>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设备从乙方地到目的地的运输由乙方负责。</w:t>
      </w:r>
    </w:p>
    <w:p>
      <w:pPr>
        <w:widowControl/>
        <w:adjustRightInd w:val="0"/>
        <w:snapToGrid w:val="0"/>
        <w:spacing w:line="360" w:lineRule="auto"/>
        <w:ind w:firstLine="480" w:firstLineChars="200"/>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在设备抵达目的地后，乙方组织、甲方参加，开箱验收。如果发现任一设备有偏差、损坏、损失、遗漏或数量、质量、技术规范因乙方的责任与合同不符，甲方有权向乙方提出索赔。</w:t>
      </w:r>
    </w:p>
    <w:p>
      <w:pPr>
        <w:widowControl/>
        <w:adjustRightInd w:val="0"/>
        <w:snapToGrid w:val="0"/>
        <w:spacing w:line="360" w:lineRule="auto"/>
        <w:ind w:firstLine="480" w:firstLineChars="200"/>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现场交接的最终验收完成之后，乙方代表将设备移交甲方进行贮存。</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3</w:t>
      </w:r>
      <w:r>
        <w:rPr>
          <w:rFonts w:hint="default" w:ascii="Times New Roman" w:hAnsi="Times New Roman" w:cs="Times New Roman"/>
          <w:b/>
          <w:bCs/>
          <w:color w:val="auto"/>
          <w:kern w:val="0"/>
          <w:sz w:val="24"/>
          <w:szCs w:val="24"/>
          <w:lang w:val="en-US" w:eastAsia="zh-CN"/>
        </w:rPr>
        <w:t xml:space="preserve"> 标的物交付时间：</w:t>
      </w:r>
      <w:r>
        <w:rPr>
          <w:rFonts w:hint="default" w:ascii="Times New Roman" w:hAnsi="Times New Roman" w:cs="Times New Roman"/>
          <w:color w:val="auto"/>
          <w:kern w:val="0"/>
          <w:sz w:val="24"/>
          <w:szCs w:val="24"/>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4.3.</w:t>
      </w:r>
      <w:r>
        <w:rPr>
          <w:rFonts w:hint="default" w:ascii="Times New Roman" w:hAnsi="Times New Roman" w:cs="Times New Roman"/>
          <w:color w:val="auto"/>
          <w:kern w:val="0"/>
          <w:sz w:val="24"/>
          <w:szCs w:val="24"/>
          <w:lang w:val="en-US" w:eastAsia="zh-CN"/>
        </w:rPr>
        <w:t>1交货期限为：从成交通知书发出之日起</w:t>
      </w:r>
      <w:r>
        <w:rPr>
          <w:rFonts w:hint="default" w:ascii="Times New Roman" w:hAnsi="Times New Roman" w:cs="Times New Roman"/>
          <w:color w:val="auto"/>
          <w:kern w:val="0"/>
          <w:sz w:val="24"/>
          <w:szCs w:val="24"/>
          <w:u w:val="single"/>
          <w:lang w:val="en-US" w:eastAsia="zh-CN"/>
        </w:rPr>
        <w:t>15</w:t>
      </w:r>
      <w:r>
        <w:rPr>
          <w:rFonts w:hint="default" w:ascii="Times New Roman" w:hAnsi="Times New Roman" w:cs="Times New Roman"/>
          <w:color w:val="auto"/>
          <w:kern w:val="0"/>
          <w:sz w:val="24"/>
          <w:szCs w:val="24"/>
          <w:lang w:val="en-US" w:eastAsia="zh-CN"/>
        </w:rPr>
        <w:t>天内</w:t>
      </w:r>
      <w:r>
        <w:rPr>
          <w:rFonts w:hint="eastAsia" w:ascii="Times New Roman" w:hAnsi="Times New Roman" w:cs="Times New Roman"/>
          <w:color w:val="auto"/>
          <w:kern w:val="0"/>
          <w:sz w:val="24"/>
          <w:szCs w:val="24"/>
          <w:lang w:val="en-US" w:eastAsia="zh-CN"/>
        </w:rPr>
        <w:t>完成。</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4.3.</w:t>
      </w:r>
      <w:r>
        <w:rPr>
          <w:rFonts w:hint="default" w:ascii="Times New Roman" w:hAnsi="Times New Roman" w:cs="Times New Roman"/>
          <w:color w:val="auto"/>
          <w:kern w:val="0"/>
          <w:sz w:val="24"/>
          <w:szCs w:val="24"/>
          <w:lang w:val="en-US" w:eastAsia="zh-CN"/>
        </w:rPr>
        <w:t>2交货方式：接到买方通知之日起</w:t>
      </w:r>
      <w:r>
        <w:rPr>
          <w:rFonts w:hint="default" w:ascii="Times New Roman" w:hAnsi="Times New Roman" w:cs="Times New Roman"/>
          <w:color w:val="auto"/>
          <w:kern w:val="0"/>
          <w:sz w:val="24"/>
          <w:szCs w:val="24"/>
          <w:u w:val="single"/>
          <w:lang w:val="en-US" w:eastAsia="zh-CN"/>
        </w:rPr>
        <w:t xml:space="preserve"> </w:t>
      </w:r>
      <w:r>
        <w:rPr>
          <w:rFonts w:hint="eastAsia" w:ascii="Times New Roman" w:hAnsi="Times New Roman" w:cs="Times New Roman"/>
          <w:color w:val="auto"/>
          <w:kern w:val="0"/>
          <w:sz w:val="24"/>
          <w:szCs w:val="24"/>
          <w:u w:val="single"/>
          <w:lang w:val="en-US" w:eastAsia="zh-CN"/>
        </w:rPr>
        <w:t>15</w:t>
      </w:r>
      <w:r>
        <w:rPr>
          <w:rFonts w:hint="default" w:ascii="Times New Roman" w:hAnsi="Times New Roman" w:cs="Times New Roman"/>
          <w:color w:val="auto"/>
          <w:kern w:val="0"/>
          <w:sz w:val="24"/>
          <w:szCs w:val="24"/>
          <w:u w:val="single"/>
          <w:lang w:val="en-US" w:eastAsia="zh-CN"/>
        </w:rPr>
        <w:t xml:space="preserve"> </w:t>
      </w:r>
      <w:r>
        <w:rPr>
          <w:rFonts w:hint="default" w:ascii="Times New Roman" w:hAnsi="Times New Roman" w:cs="Times New Roman"/>
          <w:color w:val="auto"/>
          <w:kern w:val="0"/>
          <w:sz w:val="24"/>
          <w:szCs w:val="24"/>
          <w:lang w:val="en-US" w:eastAsia="zh-CN"/>
        </w:rPr>
        <w:t>日内交货到买方指定地点（具体交货期以买方联系函为准）。</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4.3.</w:t>
      </w:r>
      <w:r>
        <w:rPr>
          <w:rFonts w:hint="default" w:ascii="Times New Roman" w:hAnsi="Times New Roman" w:cs="Times New Roman"/>
          <w:color w:val="auto"/>
          <w:kern w:val="0"/>
          <w:sz w:val="24"/>
          <w:szCs w:val="24"/>
          <w:lang w:val="en-US" w:eastAsia="zh-CN"/>
        </w:rPr>
        <w:t>4如中标人逾期交货，取消中标人中标资格，并依法追究其法律责任。</w:t>
      </w:r>
    </w:p>
    <w:p>
      <w:pPr>
        <w:numPr>
          <w:ilvl w:val="0"/>
          <w:numId w:val="0"/>
        </w:numPr>
        <w:spacing w:line="360" w:lineRule="auto"/>
        <w:rPr>
          <w:rFonts w:hint="default" w:ascii="Times New Roman" w:hAnsi="Times New Roman" w:cs="Times New Roman"/>
          <w:b/>
          <w:bCs/>
          <w:color w:val="auto"/>
          <w:kern w:val="0"/>
          <w:sz w:val="24"/>
          <w:szCs w:val="24"/>
          <w:lang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4</w:t>
      </w:r>
      <w:r>
        <w:rPr>
          <w:rFonts w:hint="default" w:ascii="Times New Roman" w:hAnsi="Times New Roman" w:cs="Times New Roman"/>
          <w:b/>
          <w:bCs/>
          <w:color w:val="auto"/>
          <w:kern w:val="0"/>
          <w:sz w:val="24"/>
          <w:szCs w:val="24"/>
          <w:lang w:val="en-US" w:eastAsia="zh-CN"/>
        </w:rPr>
        <w:t xml:space="preserve"> </w:t>
      </w:r>
      <w:r>
        <w:rPr>
          <w:rFonts w:hint="default" w:ascii="Times New Roman" w:hAnsi="Times New Roman" w:cs="Times New Roman"/>
          <w:b/>
          <w:bCs/>
          <w:color w:val="auto"/>
          <w:kern w:val="0"/>
          <w:sz w:val="24"/>
          <w:szCs w:val="24"/>
          <w:lang w:eastAsia="zh-CN"/>
        </w:rPr>
        <w:t>验收地点：</w:t>
      </w:r>
    </w:p>
    <w:p>
      <w:pPr>
        <w:numPr>
          <w:ilvl w:val="0"/>
          <w:numId w:val="0"/>
        </w:numPr>
        <w:spacing w:line="360" w:lineRule="auto"/>
        <w:rPr>
          <w:rFonts w:hint="default" w:ascii="Times New Roman" w:hAnsi="Times New Roman" w:eastAsia="宋体" w:cs="Times New Roman"/>
          <w:color w:val="auto"/>
          <w:kern w:val="0"/>
          <w:sz w:val="24"/>
          <w:szCs w:val="24"/>
          <w:lang w:eastAsia="zh-CN"/>
        </w:rPr>
      </w:pPr>
      <w:r>
        <w:rPr>
          <w:rFonts w:hint="default" w:ascii="Times New Roman" w:hAnsi="Times New Roman" w:cs="Times New Roman"/>
          <w:color w:val="auto"/>
          <w:kern w:val="0"/>
          <w:sz w:val="24"/>
          <w:szCs w:val="24"/>
          <w:lang w:eastAsia="zh-CN"/>
        </w:rPr>
        <w:t>云南电力试验研究院（集团）有限公司指定位置</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5</w:t>
      </w:r>
      <w:r>
        <w:rPr>
          <w:rFonts w:hint="default" w:ascii="Times New Roman" w:hAnsi="Times New Roman" w:cs="Times New Roman"/>
          <w:b/>
          <w:bCs/>
          <w:color w:val="auto"/>
          <w:kern w:val="0"/>
          <w:sz w:val="24"/>
          <w:szCs w:val="24"/>
          <w:lang w:val="en-US" w:eastAsia="zh-CN"/>
        </w:rPr>
        <w:t xml:space="preserve"> 安装和调试：</w:t>
      </w:r>
    </w:p>
    <w:p>
      <w:pPr>
        <w:keepNext w:val="0"/>
        <w:keepLines w:val="0"/>
        <w:widowControl/>
        <w:suppressLineNumbers w:val="0"/>
        <w:spacing w:line="360" w:lineRule="auto"/>
        <w:jc w:val="left"/>
        <w:rPr>
          <w:rFonts w:hint="default" w:ascii="Times New Roman" w:hAnsi="Times New Roman" w:cs="Times New Roman"/>
          <w:color w:val="auto"/>
        </w:rPr>
      </w:pPr>
      <w:r>
        <w:rPr>
          <w:rFonts w:hint="eastAsia" w:ascii="Times New Roman" w:hAnsi="Times New Roman" w:cs="Times New Roman"/>
          <w:b w:val="0"/>
          <w:bCs w:val="0"/>
          <w:color w:val="auto"/>
          <w:kern w:val="0"/>
          <w:sz w:val="24"/>
          <w:szCs w:val="24"/>
          <w:lang w:val="en-US" w:eastAsia="zh-CN"/>
        </w:rPr>
        <w:t>4.5.</w:t>
      </w:r>
      <w:r>
        <w:rPr>
          <w:rFonts w:hint="default" w:ascii="Times New Roman" w:hAnsi="Times New Roman" w:cs="Times New Roman" w:eastAsiaTheme="majorEastAsia"/>
          <w:b w:val="0"/>
          <w:bCs w:val="0"/>
          <w:color w:val="auto"/>
          <w:kern w:val="0"/>
          <w:sz w:val="24"/>
          <w:szCs w:val="24"/>
          <w:lang w:val="en-US" w:eastAsia="zh-CN" w:bidi="ar"/>
        </w:rPr>
        <w:t>1</w:t>
      </w:r>
      <w:r>
        <w:rPr>
          <w:rFonts w:hint="default" w:ascii="Times New Roman" w:hAnsi="Times New Roman" w:eastAsia="宋体" w:cs="Times New Roman"/>
          <w:color w:val="auto"/>
          <w:kern w:val="0"/>
          <w:sz w:val="24"/>
          <w:szCs w:val="24"/>
          <w:lang w:val="en-US" w:eastAsia="zh-CN" w:bidi="ar"/>
        </w:rPr>
        <w:t>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default" w:ascii="Times New Roman" w:hAnsi="Times New Roman" w:eastAsia="宋体" w:cs="Times New Roman"/>
          <w:color w:val="auto"/>
          <w:kern w:val="0"/>
          <w:sz w:val="24"/>
          <w:szCs w:val="24"/>
          <w:lang w:val="en-US" w:eastAsia="zh-CN" w:bidi="ar"/>
        </w:rPr>
        <w:br w:type="textWrapping"/>
      </w:r>
      <w:r>
        <w:rPr>
          <w:rFonts w:hint="eastAsia" w:ascii="Times New Roman" w:hAnsi="Times New Roman" w:cs="Times New Roman"/>
          <w:b w:val="0"/>
          <w:bCs w:val="0"/>
          <w:color w:val="auto"/>
          <w:kern w:val="0"/>
          <w:sz w:val="24"/>
          <w:szCs w:val="24"/>
          <w:lang w:val="en-US" w:eastAsia="zh-CN"/>
        </w:rPr>
        <w:t>4.5.</w:t>
      </w:r>
      <w:r>
        <w:rPr>
          <w:rFonts w:hint="default" w:ascii="Times New Roman" w:hAnsi="Times New Roman" w:eastAsia="宋体" w:cs="Times New Roman"/>
          <w:b w:val="0"/>
          <w:bCs w:val="0"/>
          <w:color w:val="auto"/>
          <w:kern w:val="0"/>
          <w:sz w:val="24"/>
          <w:szCs w:val="24"/>
          <w:lang w:val="en-US" w:eastAsia="zh-CN" w:bidi="ar"/>
        </w:rPr>
        <w:t>2</w:t>
      </w:r>
      <w:r>
        <w:rPr>
          <w:rFonts w:hint="default" w:ascii="Times New Roman" w:hAnsi="Times New Roman" w:eastAsia="宋体" w:cs="Times New Roman"/>
          <w:color w:val="auto"/>
          <w:kern w:val="0"/>
          <w:sz w:val="24"/>
          <w:szCs w:val="24"/>
          <w:lang w:val="en-US" w:eastAsia="zh-CN" w:bidi="ar"/>
        </w:rPr>
        <w:t>乙方应在货物初步验收合格后</w:t>
      </w:r>
      <w:r>
        <w:rPr>
          <w:rFonts w:hint="default" w:ascii="Times New Roman" w:hAnsi="Times New Roman" w:cs="Times New Roman"/>
          <w:color w:val="auto"/>
          <w:kern w:val="0"/>
          <w:sz w:val="24"/>
          <w:szCs w:val="24"/>
          <w:u w:val="single"/>
          <w:lang w:val="en-US" w:eastAsia="zh-CN" w:bidi="ar"/>
        </w:rPr>
        <w:t xml:space="preserve"> 10  </w:t>
      </w:r>
      <w:r>
        <w:rPr>
          <w:rFonts w:hint="default" w:ascii="Times New Roman" w:hAnsi="Times New Roman" w:eastAsia="宋体" w:cs="Times New Roman"/>
          <w:color w:val="auto"/>
          <w:kern w:val="0"/>
          <w:sz w:val="24"/>
          <w:szCs w:val="24"/>
          <w:lang w:val="en-US" w:eastAsia="zh-CN"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default" w:ascii="Times New Roman" w:hAnsi="Times New Roman" w:eastAsia="宋体" w:cs="Times New Roman"/>
          <w:color w:val="auto"/>
          <w:kern w:val="0"/>
          <w:sz w:val="24"/>
          <w:szCs w:val="24"/>
          <w:lang w:val="en-US" w:eastAsia="zh-CN" w:bidi="ar"/>
        </w:rPr>
        <w:br w:type="textWrapping"/>
      </w:r>
      <w:r>
        <w:rPr>
          <w:rFonts w:hint="eastAsia" w:ascii="Times New Roman" w:hAnsi="Times New Roman" w:cs="Times New Roman"/>
          <w:b w:val="0"/>
          <w:bCs w:val="0"/>
          <w:color w:val="auto"/>
          <w:kern w:val="0"/>
          <w:sz w:val="24"/>
          <w:szCs w:val="24"/>
          <w:lang w:val="en-US" w:eastAsia="zh-CN"/>
        </w:rPr>
        <w:t>4.5.</w:t>
      </w:r>
      <w:r>
        <w:rPr>
          <w:rFonts w:hint="default" w:ascii="Times New Roman" w:hAnsi="Times New Roman" w:eastAsia="宋体" w:cs="Times New Roman"/>
          <w:b w:val="0"/>
          <w:bCs w:val="0"/>
          <w:color w:val="auto"/>
          <w:kern w:val="0"/>
          <w:sz w:val="24"/>
          <w:szCs w:val="24"/>
          <w:lang w:val="en-US" w:eastAsia="zh-CN" w:bidi="ar"/>
        </w:rPr>
        <w:t>3</w:t>
      </w:r>
      <w:r>
        <w:rPr>
          <w:rFonts w:hint="default" w:ascii="Times New Roman" w:hAnsi="Times New Roman" w:eastAsia="宋体" w:cs="Times New Roman"/>
          <w:color w:val="auto"/>
          <w:kern w:val="0"/>
          <w:sz w:val="24"/>
          <w:szCs w:val="24"/>
          <w:lang w:val="en-US" w:eastAsia="zh-CN" w:bidi="ar"/>
        </w:rPr>
        <w:t>货物安装调试完毕正常运行</w:t>
      </w:r>
      <w:r>
        <w:rPr>
          <w:rFonts w:hint="default" w:ascii="Times New Roman" w:hAnsi="Times New Roman" w:cs="Times New Roman"/>
          <w:color w:val="auto"/>
          <w:kern w:val="0"/>
          <w:sz w:val="24"/>
          <w:szCs w:val="24"/>
          <w:u w:val="single"/>
          <w:lang w:val="en-US" w:eastAsia="zh-CN" w:bidi="ar"/>
        </w:rPr>
        <w:t xml:space="preserve">  </w:t>
      </w:r>
      <w:r>
        <w:rPr>
          <w:rFonts w:hint="eastAsia" w:ascii="Times New Roman" w:hAnsi="Times New Roman" w:cs="Times New Roman"/>
          <w:color w:val="auto"/>
          <w:kern w:val="0"/>
          <w:sz w:val="24"/>
          <w:szCs w:val="24"/>
          <w:u w:val="single"/>
          <w:lang w:val="en-US" w:eastAsia="zh-CN" w:bidi="ar"/>
        </w:rPr>
        <w:t>1</w:t>
      </w:r>
      <w:r>
        <w:rPr>
          <w:rFonts w:hint="default" w:ascii="Times New Roman" w:hAnsi="Times New Roman" w:cs="Times New Roman"/>
          <w:color w:val="auto"/>
          <w:kern w:val="0"/>
          <w:sz w:val="24"/>
          <w:szCs w:val="24"/>
          <w:u w:val="single"/>
          <w:lang w:val="en-US" w:eastAsia="zh-CN" w:bidi="ar"/>
        </w:rPr>
        <w:t xml:space="preserve">0  </w:t>
      </w:r>
      <w:r>
        <w:rPr>
          <w:rFonts w:hint="default" w:ascii="Times New Roman" w:hAnsi="Times New Roman" w:eastAsia="宋体" w:cs="Times New Roman"/>
          <w:color w:val="auto"/>
          <w:kern w:val="0"/>
          <w:sz w:val="24"/>
          <w:szCs w:val="24"/>
          <w:lang w:val="en-US" w:eastAsia="zh-CN" w:bidi="ar"/>
        </w:rPr>
        <w:t>日内，甲方应及时组织人员对货物进行测试或试运行。若货物存在缺陷，乙方应在</w:t>
      </w:r>
      <w:r>
        <w:rPr>
          <w:rFonts w:hint="default" w:ascii="Times New Roman" w:hAnsi="Times New Roman" w:cs="Times New Roman"/>
          <w:color w:val="auto"/>
          <w:kern w:val="0"/>
          <w:sz w:val="24"/>
          <w:szCs w:val="24"/>
          <w:u w:val="single"/>
          <w:lang w:val="en-US" w:eastAsia="zh-CN" w:bidi="ar"/>
        </w:rPr>
        <w:t xml:space="preserve"> 10  </w:t>
      </w:r>
      <w:r>
        <w:rPr>
          <w:rFonts w:hint="default" w:ascii="Times New Roman" w:hAnsi="Times New Roman" w:eastAsia="宋体" w:cs="Times New Roman"/>
          <w:color w:val="auto"/>
          <w:kern w:val="0"/>
          <w:sz w:val="24"/>
          <w:szCs w:val="24"/>
          <w:lang w:val="en-US" w:eastAsia="zh-CN" w:bidi="ar"/>
        </w:rPr>
        <w:t>日内及时整改，使货物达到合同约定的性能，否则甲方有权解除合同。整改发生的费用应由乙方承担。</w:t>
      </w:r>
      <w:r>
        <w:rPr>
          <w:rFonts w:hint="default" w:ascii="Times New Roman" w:hAnsi="Times New Roman" w:eastAsia="宋体" w:cs="Times New Roman"/>
          <w:color w:val="auto"/>
          <w:kern w:val="0"/>
          <w:sz w:val="24"/>
          <w:szCs w:val="24"/>
          <w:lang w:val="en-US" w:eastAsia="zh-CN" w:bidi="ar"/>
        </w:rPr>
        <w:br w:type="textWrapping"/>
      </w:r>
      <w:r>
        <w:rPr>
          <w:rFonts w:hint="eastAsia" w:ascii="Times New Roman" w:hAnsi="Times New Roman" w:cs="Times New Roman"/>
          <w:b w:val="0"/>
          <w:bCs w:val="0"/>
          <w:color w:val="auto"/>
          <w:kern w:val="0"/>
          <w:sz w:val="24"/>
          <w:szCs w:val="24"/>
          <w:lang w:val="en-US" w:eastAsia="zh-CN"/>
        </w:rPr>
        <w:t>4.5.</w:t>
      </w:r>
      <w:r>
        <w:rPr>
          <w:rFonts w:hint="default" w:ascii="Times New Roman" w:hAnsi="Times New Roman" w:eastAsia="宋体" w:cs="Times New Roman"/>
          <w:b w:val="0"/>
          <w:bCs w:val="0"/>
          <w:color w:val="auto"/>
          <w:kern w:val="0"/>
          <w:sz w:val="24"/>
          <w:szCs w:val="24"/>
          <w:lang w:val="en-US" w:eastAsia="zh-CN" w:bidi="ar"/>
        </w:rPr>
        <w:t>4</w:t>
      </w:r>
      <w:r>
        <w:rPr>
          <w:rFonts w:hint="default" w:ascii="Times New Roman" w:hAnsi="Times New Roman" w:eastAsia="宋体" w:cs="Times New Roman"/>
          <w:color w:val="auto"/>
          <w:kern w:val="0"/>
          <w:sz w:val="24"/>
          <w:szCs w:val="24"/>
          <w:lang w:val="en-US" w:eastAsia="zh-CN" w:bidi="ar"/>
        </w:rPr>
        <w:t>当本合同所列货物安装调试培训完毕，并通过甲方的正式验收后，双方签字确认，货物正式交付给甲方，视为正式验收合格，在此之前货物的毁损、灭失等风险由乙方承担。</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6</w:t>
      </w:r>
      <w:r>
        <w:rPr>
          <w:rFonts w:hint="default" w:ascii="Times New Roman" w:hAnsi="Times New Roman" w:cs="Times New Roman"/>
          <w:b/>
          <w:bCs/>
          <w:color w:val="auto"/>
          <w:kern w:val="0"/>
          <w:sz w:val="24"/>
          <w:szCs w:val="24"/>
          <w:lang w:val="en-US" w:eastAsia="zh-CN"/>
        </w:rPr>
        <w:t xml:space="preserve"> 培训： </w:t>
      </w:r>
    </w:p>
    <w:p>
      <w:pPr>
        <w:widowControl/>
        <w:adjustRightInd w:val="0"/>
        <w:snapToGrid w:val="0"/>
        <w:spacing w:line="360" w:lineRule="auto"/>
        <w:jc w:val="left"/>
        <w:rPr>
          <w:rFonts w:hint="default" w:ascii="Times New Roman" w:hAnsi="Times New Roman" w:cs="Times New Roman"/>
          <w:b w:val="0"/>
          <w:bCs w:val="0"/>
          <w:color w:val="auto"/>
          <w:kern w:val="0"/>
          <w:sz w:val="24"/>
          <w:szCs w:val="24"/>
        </w:rPr>
      </w:pPr>
      <w:r>
        <w:rPr>
          <w:rFonts w:hint="eastAsia" w:ascii="Times New Roman" w:hAnsi="Times New Roman" w:cs="Times New Roman"/>
          <w:b w:val="0"/>
          <w:bCs w:val="0"/>
          <w:color w:val="auto"/>
          <w:kern w:val="0"/>
          <w:sz w:val="24"/>
          <w:szCs w:val="24"/>
          <w:lang w:val="en-US" w:eastAsia="zh-CN"/>
        </w:rPr>
        <w:t>4.6.</w:t>
      </w:r>
      <w:r>
        <w:rPr>
          <w:rFonts w:hint="default" w:ascii="Times New Roman" w:hAnsi="Times New Roman" w:cs="Times New Roman"/>
          <w:b w:val="0"/>
          <w:bCs w:val="0"/>
          <w:color w:val="auto"/>
          <w:kern w:val="0"/>
          <w:sz w:val="24"/>
          <w:szCs w:val="24"/>
        </w:rPr>
        <w:t>1卖方应负责与合同设备有关的培训工作。</w:t>
      </w:r>
    </w:p>
    <w:p>
      <w:pPr>
        <w:widowControl/>
        <w:adjustRightInd w:val="0"/>
        <w:snapToGrid w:val="0"/>
        <w:spacing w:line="360" w:lineRule="auto"/>
        <w:jc w:val="left"/>
        <w:rPr>
          <w:rFonts w:hint="default" w:ascii="Times New Roman" w:hAnsi="Times New Roman" w:cs="Times New Roman"/>
          <w:b w:val="0"/>
          <w:bCs w:val="0"/>
          <w:color w:val="auto"/>
          <w:kern w:val="0"/>
          <w:sz w:val="24"/>
          <w:szCs w:val="24"/>
        </w:rPr>
      </w:pPr>
      <w:r>
        <w:rPr>
          <w:rFonts w:hint="eastAsia" w:ascii="Times New Roman" w:hAnsi="Times New Roman" w:cs="Times New Roman"/>
          <w:b w:val="0"/>
          <w:bCs w:val="0"/>
          <w:color w:val="auto"/>
          <w:kern w:val="0"/>
          <w:sz w:val="24"/>
          <w:szCs w:val="24"/>
          <w:lang w:val="en-US" w:eastAsia="zh-CN"/>
        </w:rPr>
        <w:t>4.6.</w:t>
      </w:r>
      <w:r>
        <w:rPr>
          <w:rFonts w:hint="default" w:ascii="Times New Roman" w:hAnsi="Times New Roman" w:cs="Times New Roman"/>
          <w:b w:val="0"/>
          <w:bCs w:val="0"/>
          <w:color w:val="auto"/>
          <w:kern w:val="0"/>
          <w:sz w:val="24"/>
          <w:szCs w:val="24"/>
        </w:rPr>
        <w:t>2培训</w:t>
      </w:r>
      <w:r>
        <w:rPr>
          <w:rFonts w:hint="default" w:ascii="Times New Roman" w:hAnsi="Times New Roman" w:cs="Times New Roman"/>
          <w:b w:val="0"/>
          <w:bCs w:val="0"/>
          <w:color w:val="auto"/>
          <w:kern w:val="0"/>
          <w:sz w:val="24"/>
          <w:szCs w:val="24"/>
          <w:lang w:eastAsia="zh-CN"/>
        </w:rPr>
        <w:t>至</w:t>
      </w:r>
      <w:r>
        <w:rPr>
          <w:rFonts w:hint="default" w:ascii="Times New Roman" w:hAnsi="Times New Roman" w:eastAsia="宋体" w:cs="Times New Roman"/>
          <w:color w:val="auto"/>
          <w:kern w:val="0"/>
          <w:sz w:val="24"/>
          <w:szCs w:val="24"/>
          <w:lang w:val="en-US" w:eastAsia="zh-CN" w:bidi="ar"/>
        </w:rPr>
        <w:t>人员能正常、正确、安全操作该设备为止</w:t>
      </w:r>
      <w:r>
        <w:rPr>
          <w:rFonts w:hint="default" w:ascii="Times New Roman" w:hAnsi="Times New Roman" w:cs="Times New Roman"/>
          <w:b w:val="0"/>
          <w:bCs w:val="0"/>
          <w:color w:val="auto"/>
          <w:kern w:val="0"/>
          <w:sz w:val="24"/>
          <w:szCs w:val="24"/>
        </w:rPr>
        <w:t>。</w:t>
      </w:r>
    </w:p>
    <w:p>
      <w:pPr>
        <w:widowControl/>
        <w:adjustRightInd w:val="0"/>
        <w:snapToGrid w:val="0"/>
        <w:spacing w:line="360" w:lineRule="auto"/>
        <w:jc w:val="left"/>
        <w:rPr>
          <w:rFonts w:hint="default" w:ascii="Times New Roman" w:hAnsi="Times New Roman" w:cs="Times New Roman"/>
          <w:b w:val="0"/>
          <w:bCs w:val="0"/>
          <w:color w:val="auto"/>
          <w:kern w:val="0"/>
          <w:sz w:val="24"/>
          <w:szCs w:val="24"/>
        </w:rPr>
      </w:pPr>
      <w:r>
        <w:rPr>
          <w:rFonts w:hint="eastAsia" w:ascii="Times New Roman" w:hAnsi="Times New Roman" w:cs="Times New Roman"/>
          <w:b w:val="0"/>
          <w:bCs w:val="0"/>
          <w:color w:val="auto"/>
          <w:kern w:val="0"/>
          <w:sz w:val="24"/>
          <w:szCs w:val="24"/>
          <w:lang w:val="en-US" w:eastAsia="zh-CN"/>
        </w:rPr>
        <w:t>4.6.</w:t>
      </w:r>
      <w:r>
        <w:rPr>
          <w:rFonts w:hint="default" w:ascii="Times New Roman" w:hAnsi="Times New Roman" w:cs="Times New Roman"/>
          <w:b w:val="0"/>
          <w:bCs w:val="0"/>
          <w:color w:val="auto"/>
          <w:kern w:val="0"/>
          <w:sz w:val="24"/>
          <w:szCs w:val="24"/>
        </w:rPr>
        <w:t>3培训的费用(包括食宿费、会议费、资料费等)由卖方承担。</w:t>
      </w:r>
    </w:p>
    <w:p>
      <w:pPr>
        <w:widowControl/>
        <w:adjustRightInd w:val="0"/>
        <w:snapToGrid w:val="0"/>
        <w:spacing w:line="360" w:lineRule="auto"/>
        <w:rPr>
          <w:rFonts w:hint="default" w:ascii="Times New Roman" w:hAnsi="Times New Roman" w:cs="Times New Roman"/>
          <w:b w:val="0"/>
          <w:bCs w:val="0"/>
          <w:color w:val="auto"/>
          <w:kern w:val="0"/>
          <w:sz w:val="24"/>
          <w:szCs w:val="24"/>
        </w:rPr>
      </w:pPr>
      <w:r>
        <w:rPr>
          <w:rFonts w:hint="eastAsia" w:ascii="Times New Roman" w:hAnsi="Times New Roman" w:cs="Times New Roman"/>
          <w:b w:val="0"/>
          <w:bCs w:val="0"/>
          <w:color w:val="auto"/>
          <w:kern w:val="0"/>
          <w:sz w:val="24"/>
          <w:szCs w:val="24"/>
          <w:lang w:val="en-US" w:eastAsia="zh-CN"/>
        </w:rPr>
        <w:t>4.6.</w:t>
      </w:r>
      <w:r>
        <w:rPr>
          <w:rFonts w:hint="default" w:ascii="Times New Roman" w:hAnsi="Times New Roman" w:cs="Times New Roman"/>
          <w:b w:val="0"/>
          <w:bCs w:val="0"/>
          <w:color w:val="auto"/>
          <w:kern w:val="0"/>
          <w:sz w:val="24"/>
          <w:szCs w:val="24"/>
        </w:rPr>
        <w:t>4现场培训，培训地点，招标方现场，培训人数、时间由招标方和投标人协商决定。</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7</w:t>
      </w:r>
      <w:r>
        <w:rPr>
          <w:rFonts w:hint="default" w:ascii="Times New Roman" w:hAnsi="Times New Roman" w:cs="Times New Roman"/>
          <w:b/>
          <w:bCs/>
          <w:color w:val="auto"/>
          <w:kern w:val="0"/>
          <w:sz w:val="24"/>
          <w:szCs w:val="24"/>
          <w:lang w:val="en-US" w:eastAsia="zh-CN"/>
        </w:rPr>
        <w:t xml:space="preserve"> 质保期（质量保证承诺）</w:t>
      </w:r>
      <w:r>
        <w:rPr>
          <w:rFonts w:hint="default" w:ascii="Times New Roman" w:hAnsi="Times New Roman" w:cs="Times New Roman"/>
          <w:color w:val="auto"/>
          <w:kern w:val="0"/>
          <w:sz w:val="24"/>
          <w:szCs w:val="24"/>
          <w:lang w:val="en-US" w:eastAsia="zh-CN"/>
        </w:rPr>
        <w:t xml:space="preserve">： </w:t>
      </w:r>
    </w:p>
    <w:p>
      <w:pPr>
        <w:widowControl/>
        <w:adjustRightInd w:val="0"/>
        <w:snapToGrid w:val="0"/>
        <w:spacing w:line="336" w:lineRule="auto"/>
        <w:jc w:val="left"/>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项目（设备）验收合格后</w:t>
      </w:r>
      <w:r>
        <w:rPr>
          <w:rFonts w:hint="default" w:ascii="Times New Roman" w:hAnsi="Times New Roman" w:cs="Times New Roman"/>
          <w:color w:val="auto"/>
          <w:kern w:val="0"/>
          <w:sz w:val="24"/>
          <w:szCs w:val="24"/>
          <w:u w:val="single"/>
        </w:rPr>
        <w:t xml:space="preserve">  </w:t>
      </w:r>
      <w:r>
        <w:rPr>
          <w:rFonts w:hint="eastAsia" w:ascii="Times New Roman" w:hAnsi="Times New Roman" w:cs="Times New Roman"/>
          <w:color w:val="auto"/>
          <w:kern w:val="0"/>
          <w:sz w:val="24"/>
          <w:szCs w:val="24"/>
          <w:u w:val="single"/>
          <w:lang w:val="en-US" w:eastAsia="zh-CN"/>
        </w:rPr>
        <w:t>36</w:t>
      </w:r>
      <w:r>
        <w:rPr>
          <w:rFonts w:hint="default" w:ascii="Times New Roman" w:hAnsi="Times New Roman" w:cs="Times New Roman"/>
          <w:color w:val="auto"/>
          <w:kern w:val="0"/>
          <w:sz w:val="24"/>
          <w:szCs w:val="24"/>
          <w:u w:val="single"/>
        </w:rPr>
        <w:t xml:space="preserve">  </w:t>
      </w:r>
      <w:r>
        <w:rPr>
          <w:rFonts w:hint="default" w:ascii="Times New Roman" w:hAnsi="Times New Roman" w:cs="Times New Roman"/>
          <w:color w:val="auto"/>
          <w:kern w:val="0"/>
          <w:sz w:val="24"/>
          <w:szCs w:val="24"/>
        </w:rPr>
        <w:t xml:space="preserve">个月 </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w:t>
      </w:r>
      <w:r>
        <w:rPr>
          <w:rFonts w:hint="eastAsia" w:ascii="Times New Roman" w:hAnsi="Times New Roman" w:cs="Times New Roman"/>
          <w:b/>
          <w:bCs/>
          <w:color w:val="auto"/>
          <w:kern w:val="0"/>
          <w:sz w:val="24"/>
          <w:szCs w:val="24"/>
          <w:lang w:val="en-US" w:eastAsia="zh-CN"/>
        </w:rPr>
        <w:t>8</w:t>
      </w:r>
      <w:r>
        <w:rPr>
          <w:rFonts w:hint="default" w:ascii="Times New Roman" w:hAnsi="Times New Roman" w:cs="Times New Roman"/>
          <w:b/>
          <w:bCs/>
          <w:color w:val="auto"/>
          <w:kern w:val="0"/>
          <w:sz w:val="24"/>
          <w:szCs w:val="24"/>
          <w:lang w:val="en-US" w:eastAsia="zh-CN"/>
        </w:rPr>
        <w:t xml:space="preserve"> 售后服务承诺：</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default" w:ascii="Times New Roman" w:hAnsi="Times New Roman" w:cs="Times New Roman"/>
          <w:b w:val="0"/>
          <w:bCs w:val="0"/>
          <w:color w:val="auto"/>
          <w:kern w:val="0"/>
          <w:sz w:val="24"/>
          <w:szCs w:val="24"/>
          <w:lang w:val="en-US" w:eastAsia="zh-CN"/>
        </w:rPr>
        <w:t>4.</w:t>
      </w:r>
      <w:r>
        <w:rPr>
          <w:rFonts w:hint="eastAsia" w:ascii="Times New Roman" w:hAnsi="Times New Roman" w:cs="Times New Roman"/>
          <w:b w:val="0"/>
          <w:bCs w:val="0"/>
          <w:color w:val="auto"/>
          <w:kern w:val="0"/>
          <w:sz w:val="24"/>
          <w:szCs w:val="24"/>
          <w:lang w:val="en-US" w:eastAsia="zh-CN"/>
        </w:rPr>
        <w:t>8</w:t>
      </w:r>
      <w:r>
        <w:rPr>
          <w:rFonts w:hint="default" w:ascii="Times New Roman" w:hAnsi="Times New Roman" w:cs="Times New Roman"/>
          <w:b w:val="0"/>
          <w:bCs w:val="0"/>
          <w:color w:val="auto"/>
          <w:kern w:val="0"/>
          <w:sz w:val="24"/>
          <w:szCs w:val="24"/>
          <w:lang w:val="en-US" w:eastAsia="zh-CN"/>
        </w:rPr>
        <w:t>.1供方对所供设备实行质量“三包”（包修、包换、包退），在使用中、运行中出现质量问题，在接到通知后的 24 小时内答复，在 48小时内派员到达现场,处理问题。</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default" w:ascii="Times New Roman" w:hAnsi="Times New Roman" w:cs="Times New Roman"/>
          <w:b w:val="0"/>
          <w:bCs w:val="0"/>
          <w:color w:val="auto"/>
          <w:kern w:val="0"/>
          <w:sz w:val="24"/>
          <w:szCs w:val="24"/>
          <w:lang w:val="en-US" w:eastAsia="zh-CN"/>
        </w:rPr>
        <w:t>4.</w:t>
      </w:r>
      <w:r>
        <w:rPr>
          <w:rFonts w:hint="eastAsia" w:ascii="Times New Roman" w:hAnsi="Times New Roman" w:cs="Times New Roman"/>
          <w:b w:val="0"/>
          <w:bCs w:val="0"/>
          <w:color w:val="auto"/>
          <w:kern w:val="0"/>
          <w:sz w:val="24"/>
          <w:szCs w:val="24"/>
          <w:lang w:val="en-US" w:eastAsia="zh-CN"/>
        </w:rPr>
        <w:t>8</w:t>
      </w:r>
      <w:r>
        <w:rPr>
          <w:rFonts w:hint="default" w:ascii="Times New Roman" w:hAnsi="Times New Roman" w:cs="Times New Roman"/>
          <w:b w:val="0"/>
          <w:bCs w:val="0"/>
          <w:color w:val="auto"/>
          <w:kern w:val="0"/>
          <w:sz w:val="24"/>
          <w:szCs w:val="24"/>
          <w:lang w:val="en-US" w:eastAsia="zh-CN"/>
        </w:rPr>
        <w:t>.2需方认为有必要提前交货，可同供方协商，确定提前交货日，供方应大力支持。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val="0"/>
          <w:bCs w:val="0"/>
          <w:color w:val="auto"/>
          <w:kern w:val="0"/>
          <w:sz w:val="24"/>
          <w:szCs w:val="24"/>
          <w:lang w:val="en-US" w:eastAsia="zh-CN"/>
        </w:rPr>
      </w:pPr>
      <w:r>
        <w:rPr>
          <w:rFonts w:hint="default" w:ascii="Times New Roman" w:hAnsi="Times New Roman" w:cs="Times New Roman"/>
          <w:b w:val="0"/>
          <w:bCs w:val="0"/>
          <w:color w:val="auto"/>
          <w:kern w:val="0"/>
          <w:sz w:val="24"/>
          <w:szCs w:val="24"/>
          <w:lang w:val="en-US" w:eastAsia="zh-CN"/>
        </w:rPr>
        <w:t>4.</w:t>
      </w:r>
      <w:r>
        <w:rPr>
          <w:rFonts w:hint="eastAsia" w:ascii="Times New Roman" w:hAnsi="Times New Roman" w:cs="Times New Roman"/>
          <w:b w:val="0"/>
          <w:bCs w:val="0"/>
          <w:color w:val="auto"/>
          <w:kern w:val="0"/>
          <w:sz w:val="24"/>
          <w:szCs w:val="24"/>
          <w:lang w:val="en-US" w:eastAsia="zh-CN"/>
        </w:rPr>
        <w:t>8</w:t>
      </w:r>
      <w:r>
        <w:rPr>
          <w:rFonts w:hint="default" w:ascii="Times New Roman" w:hAnsi="Times New Roman" w:cs="Times New Roman"/>
          <w:b w:val="0"/>
          <w:bCs w:val="0"/>
          <w:color w:val="auto"/>
          <w:kern w:val="0"/>
          <w:sz w:val="24"/>
          <w:szCs w:val="24"/>
          <w:lang w:val="en-US" w:eastAsia="zh-CN"/>
        </w:rPr>
        <w:t>.3供方应及时提供与本合同设备有关的安装、调试、验收、性能验收试验、运行等相应的技术指导、技术配合、技术培训等全过程的服务。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color w:val="auto"/>
          <w:kern w:val="0"/>
          <w:sz w:val="24"/>
          <w:szCs w:val="24"/>
          <w:lang w:val="en-US" w:eastAsia="zh-CN"/>
        </w:rPr>
      </w:pPr>
      <w:r>
        <w:rPr>
          <w:rFonts w:hint="default" w:ascii="Times New Roman" w:hAnsi="Times New Roman" w:cs="Times New Roman"/>
          <w:b w:val="0"/>
          <w:bCs w:val="0"/>
          <w:color w:val="auto"/>
          <w:kern w:val="0"/>
          <w:sz w:val="24"/>
          <w:szCs w:val="24"/>
          <w:lang w:val="en-US" w:eastAsia="zh-CN"/>
        </w:rPr>
        <w:t>4.</w:t>
      </w:r>
      <w:r>
        <w:rPr>
          <w:rFonts w:hint="eastAsia" w:ascii="Times New Roman" w:hAnsi="Times New Roman" w:cs="Times New Roman"/>
          <w:b w:val="0"/>
          <w:bCs w:val="0"/>
          <w:color w:val="auto"/>
          <w:kern w:val="0"/>
          <w:sz w:val="24"/>
          <w:szCs w:val="24"/>
          <w:lang w:val="en-US" w:eastAsia="zh-CN"/>
        </w:rPr>
        <w:t>8</w:t>
      </w:r>
      <w:r>
        <w:rPr>
          <w:rFonts w:hint="default" w:ascii="Times New Roman" w:hAnsi="Times New Roman" w:cs="Times New Roman"/>
          <w:b w:val="0"/>
          <w:bCs w:val="0"/>
          <w:color w:val="auto"/>
          <w:kern w:val="0"/>
          <w:sz w:val="24"/>
          <w:szCs w:val="24"/>
          <w:lang w:val="en-US" w:eastAsia="zh-CN"/>
        </w:rPr>
        <w:t>.4供方须</w:t>
      </w:r>
      <w:r>
        <w:rPr>
          <w:rFonts w:hint="default" w:ascii="Times New Roman" w:hAnsi="Times New Roman" w:cs="Times New Roman"/>
          <w:color w:val="auto"/>
          <w:kern w:val="0"/>
          <w:sz w:val="24"/>
          <w:szCs w:val="24"/>
          <w:lang w:val="en-US" w:eastAsia="zh-CN"/>
        </w:rPr>
        <w:t>按需方实际安装要求派遣足够的且有工程经验的技术人员到现场进行技术服务，指导需方按供方的技术资料、图纸进行调试和试运行，并负责解决合同设备在安装调试、试运行中发现的制造质量及性能等有关问题。</w:t>
      </w:r>
    </w:p>
    <w:p>
      <w:pPr>
        <w:numPr>
          <w:ilvl w:val="0"/>
          <w:numId w:val="0"/>
        </w:numPr>
        <w:spacing w:line="360" w:lineRule="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4.</w:t>
      </w:r>
      <w:r>
        <w:rPr>
          <w:rFonts w:hint="eastAsia" w:ascii="Times New Roman" w:hAnsi="Times New Roman" w:cs="Times New Roman"/>
          <w:b/>
          <w:bCs/>
          <w:color w:val="auto"/>
          <w:sz w:val="24"/>
          <w:szCs w:val="24"/>
          <w:lang w:val="en-US" w:eastAsia="zh-CN"/>
        </w:rPr>
        <w:t>9</w:t>
      </w:r>
      <w:r>
        <w:rPr>
          <w:rFonts w:hint="default" w:ascii="Times New Roman" w:hAnsi="Times New Roman" w:cs="Times New Roman"/>
          <w:b/>
          <w:bCs/>
          <w:color w:val="auto"/>
          <w:sz w:val="24"/>
          <w:szCs w:val="24"/>
          <w:lang w:val="en-US" w:eastAsia="zh-CN"/>
        </w:rPr>
        <w:t>交付成果</w:t>
      </w:r>
    </w:p>
    <w:p>
      <w:pPr>
        <w:keepNext w:val="0"/>
        <w:keepLines w:val="0"/>
        <w:pageBreakBefore w:val="0"/>
        <w:widowControl/>
        <w:kinsoku/>
        <w:wordWrap/>
        <w:overflowPunct/>
        <w:topLinePunct w:val="0"/>
        <w:autoSpaceDE/>
        <w:autoSpaceDN/>
        <w:bidi w:val="0"/>
        <w:adjustRightInd w:val="0"/>
        <w:snapToGrid w:val="0"/>
        <w:spacing w:line="336" w:lineRule="auto"/>
        <w:ind w:right="0" w:rightChars="0" w:firstLine="480" w:firstLineChars="200"/>
        <w:jc w:val="left"/>
        <w:textAlignment w:val="auto"/>
        <w:outlineLvl w:val="9"/>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乙方按甲方要求完成项目即达到验收条件。</w:t>
      </w:r>
    </w:p>
    <w:p>
      <w:pPr>
        <w:keepNext w:val="0"/>
        <w:keepLines w:val="0"/>
        <w:pageBreakBefore w:val="0"/>
        <w:widowControl/>
        <w:kinsoku/>
        <w:wordWrap/>
        <w:overflowPunct/>
        <w:topLinePunct w:val="0"/>
        <w:autoSpaceDE/>
        <w:autoSpaceDN/>
        <w:bidi w:val="0"/>
        <w:adjustRightInd w:val="0"/>
        <w:snapToGrid w:val="0"/>
        <w:spacing w:line="336"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4.1</w:t>
      </w:r>
      <w:r>
        <w:rPr>
          <w:rFonts w:hint="eastAsia" w:ascii="Times New Roman" w:hAnsi="Times New Roman" w:cs="Times New Roman"/>
          <w:b/>
          <w:bCs/>
          <w:color w:val="auto"/>
          <w:kern w:val="0"/>
          <w:sz w:val="24"/>
          <w:szCs w:val="24"/>
          <w:lang w:val="en-US" w:eastAsia="zh-CN"/>
        </w:rPr>
        <w:t>0</w:t>
      </w:r>
      <w:r>
        <w:rPr>
          <w:rFonts w:hint="default" w:ascii="Times New Roman" w:hAnsi="Times New Roman" w:cs="Times New Roman"/>
          <w:b/>
          <w:bCs/>
          <w:color w:val="auto"/>
          <w:kern w:val="0"/>
          <w:sz w:val="24"/>
          <w:szCs w:val="24"/>
          <w:lang w:val="en-US" w:eastAsia="zh-CN"/>
        </w:rPr>
        <w:t>备品备件及专用工具：</w:t>
      </w:r>
    </w:p>
    <w:p>
      <w:pPr>
        <w:widowControl/>
        <w:adjustRightInd w:val="0"/>
        <w:snapToGrid w:val="0"/>
        <w:spacing w:line="360" w:lineRule="auto"/>
        <w:ind w:firstLine="480" w:firstLineChars="200"/>
        <w:jc w:val="left"/>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提供设备的基本维护工具一套。</w:t>
      </w:r>
    </w:p>
    <w:p>
      <w:pPr>
        <w:keepNext w:val="0"/>
        <w:keepLines w:val="0"/>
        <w:pageBreakBefore w:val="0"/>
        <w:widowControl/>
        <w:numPr>
          <w:ilvl w:val="0"/>
          <w:numId w:val="2"/>
        </w:numPr>
        <w:kinsoku/>
        <w:wordWrap/>
        <w:overflowPunct/>
        <w:topLinePunct w:val="0"/>
        <w:autoSpaceDE/>
        <w:autoSpaceDN/>
        <w:bidi w:val="0"/>
        <w:adjustRightInd w:val="0"/>
        <w:snapToGrid w:val="0"/>
        <w:spacing w:line="336" w:lineRule="auto"/>
        <w:ind w:left="0" w:leftChars="0" w:right="0" w:rightChars="0" w:firstLine="0" w:firstLineChars="0"/>
        <w:jc w:val="left"/>
        <w:textAlignment w:val="auto"/>
        <w:outlineLvl w:val="9"/>
        <w:rPr>
          <w:rFonts w:hint="eastAsia" w:ascii="Times New Roman" w:hAnsi="Times New Roman" w:cs="Times New Roman"/>
          <w:b/>
          <w:bCs/>
          <w:color w:val="auto"/>
          <w:kern w:val="0"/>
          <w:sz w:val="24"/>
          <w:szCs w:val="24"/>
          <w:highlight w:val="none"/>
          <w:lang w:val="en-US" w:eastAsia="zh-CN"/>
        </w:rPr>
      </w:pPr>
      <w:r>
        <w:rPr>
          <w:rFonts w:hint="default" w:ascii="Times New Roman" w:hAnsi="Times New Roman" w:cs="Times New Roman"/>
          <w:b/>
          <w:bCs/>
          <w:color w:val="auto"/>
          <w:kern w:val="0"/>
          <w:sz w:val="24"/>
          <w:szCs w:val="24"/>
          <w:highlight w:val="none"/>
          <w:lang w:val="en-US" w:eastAsia="zh-CN"/>
        </w:rPr>
        <w:t>供货一览表</w:t>
      </w:r>
      <w:r>
        <w:rPr>
          <w:rFonts w:hint="eastAsia" w:ascii="Times New Roman" w:hAnsi="Times New Roman" w:cs="Times New Roman"/>
          <w:b/>
          <w:bCs/>
          <w:color w:val="auto"/>
          <w:kern w:val="0"/>
          <w:sz w:val="24"/>
          <w:szCs w:val="24"/>
          <w:highlight w:val="none"/>
          <w:lang w:val="en-US" w:eastAsia="zh-CN"/>
        </w:rPr>
        <w:t>（写明每个标段要的清单）</w:t>
      </w:r>
    </w:p>
    <w:p>
      <w:pPr>
        <w:pStyle w:val="2"/>
        <w:numPr>
          <w:ilvl w:val="0"/>
          <w:numId w:val="0"/>
        </w:numPr>
        <w:ind w:leftChars="0" w:firstLine="720" w:firstLineChars="300"/>
        <w:rPr>
          <w:rFonts w:hint="eastAsia"/>
          <w:sz w:val="28"/>
          <w:szCs w:val="28"/>
          <w:lang w:val="en-US" w:eastAsia="zh-CN"/>
        </w:rPr>
      </w:pPr>
      <w:r>
        <w:rPr>
          <w:rFonts w:hint="eastAsia" w:ascii="Times New Roman" w:hAnsi="Times New Roman" w:cs="Times New Roman"/>
          <w:color w:val="auto"/>
          <w:sz w:val="24"/>
          <w:szCs w:val="24"/>
          <w:lang w:val="en-US" w:eastAsia="zh-CN"/>
        </w:rPr>
        <w:t>全自动数字式温湿度计</w:t>
      </w:r>
    </w:p>
    <w:tbl>
      <w:tblPr>
        <w:tblStyle w:val="9"/>
        <w:tblpPr w:leftFromText="180" w:rightFromText="180" w:vertAnchor="text" w:horzAnchor="page" w:tblpX="1844" w:tblpY="249"/>
        <w:tblOverlap w:val="never"/>
        <w:tblW w:w="8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733"/>
        <w:gridCol w:w="2307"/>
        <w:gridCol w:w="2593"/>
        <w:gridCol w:w="704"/>
        <w:gridCol w:w="759"/>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序号</w:t>
            </w:r>
          </w:p>
        </w:tc>
        <w:tc>
          <w:tcPr>
            <w:tcW w:w="2307"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名称</w:t>
            </w:r>
          </w:p>
        </w:tc>
        <w:tc>
          <w:tcPr>
            <w:tcW w:w="259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规格</w:t>
            </w:r>
          </w:p>
        </w:tc>
        <w:tc>
          <w:tcPr>
            <w:tcW w:w="704"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数量</w:t>
            </w:r>
          </w:p>
        </w:tc>
        <w:tc>
          <w:tcPr>
            <w:tcW w:w="759"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单位</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w:t>
            </w:r>
          </w:p>
        </w:tc>
        <w:tc>
          <w:tcPr>
            <w:tcW w:w="2307" w:type="dxa"/>
            <w:vAlign w:val="center"/>
          </w:tcPr>
          <w:p>
            <w:pPr>
              <w:pStyle w:val="2"/>
              <w:numPr>
                <w:ilvl w:val="0"/>
                <w:numId w:val="0"/>
              </w:num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lang w:val="en-US" w:eastAsia="zh-CN"/>
              </w:rPr>
              <w:t>全自动数字式温湿度计</w:t>
            </w:r>
            <w:r>
              <w:rPr>
                <w:rFonts w:hint="eastAsia" w:ascii="宋体" w:hAnsi="宋体" w:cs="宋体"/>
                <w:sz w:val="24"/>
                <w:szCs w:val="24"/>
                <w:lang w:val="en-US" w:eastAsia="zh-CN"/>
              </w:rPr>
              <w:t>主机</w:t>
            </w:r>
          </w:p>
        </w:tc>
        <w:tc>
          <w:tcPr>
            <w:tcW w:w="2593" w:type="dxa"/>
            <w:vAlign w:val="center"/>
          </w:tcPr>
          <w:p>
            <w:pPr>
              <w:pStyle w:val="6"/>
              <w:numPr>
                <w:ilvl w:val="0"/>
                <w:numId w:val="3"/>
              </w:numPr>
              <w:spacing w:line="360" w:lineRule="auto"/>
              <w:ind w:leftChars="0" w:firstLineChars="0"/>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Times New Roman" w:hAnsi="Times New Roman" w:eastAsia="宋体" w:cs="Times New Roman"/>
                <w:color w:val="auto"/>
                <w:kern w:val="0"/>
                <w:sz w:val="24"/>
                <w:szCs w:val="24"/>
                <w:highlight w:val="none"/>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台</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2</w:t>
            </w:r>
          </w:p>
        </w:tc>
        <w:tc>
          <w:tcPr>
            <w:tcW w:w="2307" w:type="dxa"/>
            <w:vAlign w:val="center"/>
          </w:tcPr>
          <w:p>
            <w:pPr>
              <w:jc w:val="center"/>
              <w:rPr>
                <w:rFonts w:hint="eastAsia" w:ascii="Times New Roman" w:hAnsi="Times New Roman" w:eastAsia="宋体" w:cs="Times New Roman"/>
                <w:color w:val="auto"/>
                <w:sz w:val="24"/>
                <w:szCs w:val="24"/>
                <w:highlight w:val="none"/>
                <w:lang w:val="en-US" w:eastAsia="zh-CN"/>
              </w:rPr>
            </w:pPr>
            <w:r>
              <w:rPr>
                <w:rFonts w:hint="eastAsia"/>
                <w:sz w:val="24"/>
                <w:szCs w:val="24"/>
                <w:lang w:eastAsia="zh-CN"/>
              </w:rPr>
              <w:t>实时监控软件</w:t>
            </w:r>
          </w:p>
        </w:tc>
        <w:tc>
          <w:tcPr>
            <w:tcW w:w="2593" w:type="dxa"/>
            <w:vAlign w:val="center"/>
          </w:tcPr>
          <w:p>
            <w:pPr>
              <w:autoSpaceDE w:val="0"/>
              <w:autoSpaceDN w:val="0"/>
              <w:adjustRightInd w:val="0"/>
              <w:jc w:val="center"/>
              <w:textAlignment w:val="baseline"/>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Times New Roman" w:hAnsi="Times New Roman" w:eastAsia="宋体" w:cs="Times New Roman"/>
                <w:color w:val="auto"/>
                <w:kern w:val="0"/>
                <w:sz w:val="24"/>
                <w:szCs w:val="24"/>
                <w:highlight w:val="none"/>
                <w:lang w:val="en-US" w:eastAsia="zh-CN"/>
              </w:rPr>
            </w:pPr>
            <w:r>
              <w:rPr>
                <w:rFonts w:hint="eastAsia" w:ascii="宋体" w:hAnsi="宋体" w:eastAsia="宋体" w:cs="宋体"/>
                <w:sz w:val="24"/>
                <w:szCs w:val="24"/>
              </w:rPr>
              <w:t>1</w:t>
            </w:r>
          </w:p>
        </w:tc>
        <w:tc>
          <w:tcPr>
            <w:tcW w:w="759" w:type="dxa"/>
            <w:vAlign w:val="center"/>
          </w:tcPr>
          <w:p>
            <w:pPr>
              <w:autoSpaceDE w:val="0"/>
              <w:autoSpaceDN w:val="0"/>
              <w:adjustRightInd w:val="0"/>
              <w:jc w:val="center"/>
              <w:textAlignment w:val="baseline"/>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套</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3</w:t>
            </w:r>
          </w:p>
        </w:tc>
        <w:tc>
          <w:tcPr>
            <w:tcW w:w="2307" w:type="dxa"/>
            <w:vAlign w:val="center"/>
          </w:tcPr>
          <w:p>
            <w:pPr>
              <w:jc w:val="center"/>
              <w:rPr>
                <w:rFonts w:hint="eastAsia"/>
                <w:sz w:val="24"/>
                <w:szCs w:val="24"/>
                <w:lang w:eastAsia="zh-CN"/>
              </w:rPr>
            </w:pPr>
            <w:r>
              <w:rPr>
                <w:rFonts w:hint="eastAsia"/>
                <w:sz w:val="24"/>
                <w:szCs w:val="24"/>
                <w:lang w:eastAsia="zh-CN"/>
              </w:rPr>
              <w:t>通讯线</w:t>
            </w:r>
          </w:p>
        </w:tc>
        <w:tc>
          <w:tcPr>
            <w:tcW w:w="2593" w:type="dxa"/>
            <w:vAlign w:val="center"/>
          </w:tcPr>
          <w:p>
            <w:pPr>
              <w:autoSpaceDE w:val="0"/>
              <w:autoSpaceDN w:val="0"/>
              <w:adjustRightInd w:val="0"/>
              <w:jc w:val="center"/>
              <w:textAlignment w:val="baseline"/>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eastAsia"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根</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4</w:t>
            </w:r>
          </w:p>
        </w:tc>
        <w:tc>
          <w:tcPr>
            <w:tcW w:w="2307" w:type="dxa"/>
            <w:vAlign w:val="center"/>
          </w:tcPr>
          <w:p>
            <w:pPr>
              <w:jc w:val="center"/>
              <w:rPr>
                <w:rFonts w:hint="eastAsia"/>
                <w:sz w:val="24"/>
                <w:szCs w:val="24"/>
                <w:lang w:eastAsia="zh-CN"/>
              </w:rPr>
            </w:pPr>
            <w:r>
              <w:rPr>
                <w:rFonts w:hint="eastAsia"/>
                <w:sz w:val="24"/>
                <w:szCs w:val="24"/>
                <w:lang w:eastAsia="zh-CN"/>
              </w:rPr>
              <w:t>充电器</w:t>
            </w:r>
          </w:p>
        </w:tc>
        <w:tc>
          <w:tcPr>
            <w:tcW w:w="2593" w:type="dxa"/>
            <w:vAlign w:val="center"/>
          </w:tcPr>
          <w:p>
            <w:pPr>
              <w:autoSpaceDE w:val="0"/>
              <w:autoSpaceDN w:val="0"/>
              <w:adjustRightInd w:val="0"/>
              <w:jc w:val="center"/>
              <w:textAlignment w:val="baseline"/>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eastAsia"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个</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5</w:t>
            </w:r>
          </w:p>
        </w:tc>
        <w:tc>
          <w:tcPr>
            <w:tcW w:w="2307" w:type="dxa"/>
            <w:vAlign w:val="center"/>
          </w:tcPr>
          <w:p>
            <w:pPr>
              <w:jc w:val="center"/>
              <w:rPr>
                <w:rFonts w:hint="default" w:ascii="Times New Roman" w:hAnsi="Times New Roman" w:cs="Times New Roman"/>
                <w:color w:val="auto"/>
                <w:sz w:val="24"/>
                <w:szCs w:val="24"/>
                <w:highlight w:val="none"/>
                <w:lang w:val="en-US" w:eastAsia="zh-CN"/>
              </w:rPr>
            </w:pPr>
            <w:r>
              <w:rPr>
                <w:rFonts w:hint="eastAsia" w:ascii="宋体" w:hAnsi="宋体" w:eastAsia="宋体" w:cs="宋体"/>
                <w:sz w:val="24"/>
                <w:szCs w:val="24"/>
              </w:rPr>
              <w:t>说明书</w:t>
            </w:r>
          </w:p>
        </w:tc>
        <w:tc>
          <w:tcPr>
            <w:tcW w:w="2593" w:type="dxa"/>
            <w:vAlign w:val="center"/>
          </w:tcPr>
          <w:p>
            <w:pPr>
              <w:autoSpaceDE w:val="0"/>
              <w:autoSpaceDN w:val="0"/>
              <w:adjustRightInd w:val="0"/>
              <w:jc w:val="center"/>
              <w:textAlignment w:val="baseline"/>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Times New Roman" w:hAnsi="Times New Roman" w:eastAsia="宋体" w:cs="Times New Roman"/>
                <w:color w:val="auto"/>
                <w:kern w:val="0"/>
                <w:sz w:val="24"/>
                <w:szCs w:val="24"/>
                <w:highlight w:val="none"/>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份</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6</w:t>
            </w:r>
          </w:p>
        </w:tc>
        <w:tc>
          <w:tcPr>
            <w:tcW w:w="2307" w:type="dxa"/>
            <w:vAlign w:val="center"/>
          </w:tcPr>
          <w:p>
            <w:pPr>
              <w:jc w:val="center"/>
              <w:rPr>
                <w:rFonts w:hint="default" w:ascii="Times New Roman" w:hAnsi="Times New Roman" w:cs="Times New Roman"/>
                <w:color w:val="auto"/>
                <w:sz w:val="24"/>
                <w:szCs w:val="24"/>
                <w:highlight w:val="none"/>
                <w:lang w:val="en-US" w:eastAsia="zh-CN"/>
              </w:rPr>
            </w:pPr>
            <w:r>
              <w:rPr>
                <w:rFonts w:hint="eastAsia" w:ascii="宋体" w:hAnsi="宋体" w:eastAsia="宋体" w:cs="宋体"/>
                <w:sz w:val="24"/>
                <w:szCs w:val="24"/>
              </w:rPr>
              <w:t>合格证</w:t>
            </w:r>
          </w:p>
        </w:tc>
        <w:tc>
          <w:tcPr>
            <w:tcW w:w="2593" w:type="dxa"/>
            <w:vAlign w:val="center"/>
          </w:tcPr>
          <w:p>
            <w:pPr>
              <w:autoSpaceDE w:val="0"/>
              <w:autoSpaceDN w:val="0"/>
              <w:adjustRightInd w:val="0"/>
              <w:jc w:val="center"/>
              <w:textAlignment w:val="baseline"/>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Times New Roman" w:hAnsi="Times New Roman" w:eastAsia="宋体" w:cs="Times New Roman"/>
                <w:color w:val="auto"/>
                <w:kern w:val="0"/>
                <w:sz w:val="24"/>
                <w:szCs w:val="24"/>
                <w:highlight w:val="none"/>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份</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733"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7</w:t>
            </w:r>
          </w:p>
        </w:tc>
        <w:tc>
          <w:tcPr>
            <w:tcW w:w="2307" w:type="dxa"/>
            <w:vAlign w:val="center"/>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检定合格证书</w:t>
            </w:r>
          </w:p>
        </w:tc>
        <w:tc>
          <w:tcPr>
            <w:tcW w:w="2593" w:type="dxa"/>
            <w:vAlign w:val="center"/>
          </w:tcPr>
          <w:p>
            <w:pPr>
              <w:autoSpaceDE w:val="0"/>
              <w:autoSpaceDN w:val="0"/>
              <w:adjustRightInd w:val="0"/>
              <w:jc w:val="center"/>
              <w:textAlignment w:val="baseline"/>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704" w:type="dxa"/>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759" w:type="dxa"/>
            <w:vAlign w:val="center"/>
          </w:tcPr>
          <w:p>
            <w:pPr>
              <w:autoSpaceDE w:val="0"/>
              <w:autoSpaceDN w:val="0"/>
              <w:adjustRightInd w:val="0"/>
              <w:jc w:val="center"/>
              <w:textAlignment w:val="baseline"/>
              <w:rPr>
                <w:rFonts w:hint="eastAsia"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份</w:t>
            </w:r>
          </w:p>
        </w:tc>
        <w:tc>
          <w:tcPr>
            <w:tcW w:w="1282" w:type="dxa"/>
            <w:vAlign w:val="center"/>
          </w:tcPr>
          <w:p>
            <w:pPr>
              <w:autoSpaceDE w:val="0"/>
              <w:autoSpaceDN w:val="0"/>
              <w:adjustRightInd w:val="0"/>
              <w:jc w:val="center"/>
              <w:textAlignment w:val="baseline"/>
              <w:rPr>
                <w:rFonts w:hint="default" w:ascii="Times New Roman" w:hAnsi="Times New Roman" w:cs="Times New Roman"/>
                <w:color w:val="auto"/>
                <w:kern w:val="0"/>
                <w:sz w:val="24"/>
                <w:szCs w:val="24"/>
                <w:highlight w:val="none"/>
              </w:rPr>
            </w:pP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Times New Roman" w:hAnsi="Times New Roman" w:cs="Times New Roman"/>
          <w:b/>
          <w:bCs/>
          <w:color w:val="auto"/>
          <w:kern w:val="0"/>
          <w:sz w:val="24"/>
          <w:szCs w:val="24"/>
          <w:lang w:val="en-US" w:eastAsia="zh-CN"/>
        </w:rPr>
      </w:pPr>
      <w:r>
        <w:rPr>
          <w:rFonts w:hint="default" w:ascii="Times New Roman" w:hAnsi="Times New Roman" w:cs="Times New Roman"/>
          <w:b/>
          <w:bCs/>
          <w:color w:val="auto"/>
          <w:kern w:val="0"/>
          <w:sz w:val="24"/>
          <w:szCs w:val="24"/>
          <w:lang w:val="en-US" w:eastAsia="zh-CN"/>
        </w:rPr>
        <w:t>6.管理人员为本项目的负责人。</w:t>
      </w:r>
    </w:p>
    <w:p>
      <w:pPr>
        <w:pStyle w:val="2"/>
        <w:rPr>
          <w:rFonts w:hint="default"/>
        </w:rPr>
      </w:pPr>
      <w:bookmarkStart w:id="1" w:name="_GoBack"/>
      <w:bookmarkEnd w:id="1"/>
    </w:p>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简体">
    <w:altName w:val="微软雅黑"/>
    <w:panose1 w:val="03000509000000000000"/>
    <w:charset w:val="86"/>
    <w:family w:val="script"/>
    <w:pitch w:val="default"/>
    <w:sig w:usb0="00000000" w:usb1="00000000" w:usb2="00000010" w:usb3="00000000" w:csb0="00040000" w:csb1="00000000"/>
  </w:font>
  <w:font w:name="方正大黑简体">
    <w:altName w:val="黑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5CE24FBF"/>
    <w:multiLevelType w:val="singleLevel"/>
    <w:tmpl w:val="5CE24FBF"/>
    <w:lvl w:ilvl="0" w:tentative="0">
      <w:start w:val="2"/>
      <w:numFmt w:val="decimal"/>
      <w:suff w:val="nothing"/>
      <w:lvlText w:val="%1."/>
      <w:lvlJc w:val="left"/>
    </w:lvl>
  </w:abstractNum>
  <w:abstractNum w:abstractNumId="2">
    <w:nsid w:val="5CE25010"/>
    <w:multiLevelType w:val="singleLevel"/>
    <w:tmpl w:val="5CE25010"/>
    <w:lvl w:ilvl="0" w:tentative="0">
      <w:start w:val="4"/>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s>
  <w:rsids>
    <w:rsidRoot w:val="0B496AB8"/>
    <w:rsid w:val="05FE547A"/>
    <w:rsid w:val="07D37999"/>
    <w:rsid w:val="0843731D"/>
    <w:rsid w:val="088C20C8"/>
    <w:rsid w:val="095A0136"/>
    <w:rsid w:val="0B496AB8"/>
    <w:rsid w:val="0D7D1B59"/>
    <w:rsid w:val="0DA572E9"/>
    <w:rsid w:val="0ECF360B"/>
    <w:rsid w:val="0F4D15C5"/>
    <w:rsid w:val="0F8662FD"/>
    <w:rsid w:val="100C045D"/>
    <w:rsid w:val="12326D28"/>
    <w:rsid w:val="176F0C91"/>
    <w:rsid w:val="1895274C"/>
    <w:rsid w:val="1E216F5A"/>
    <w:rsid w:val="23225886"/>
    <w:rsid w:val="249055C0"/>
    <w:rsid w:val="249B600B"/>
    <w:rsid w:val="24D348AC"/>
    <w:rsid w:val="26FC4A2E"/>
    <w:rsid w:val="27A47ADE"/>
    <w:rsid w:val="27FA5528"/>
    <w:rsid w:val="294154EF"/>
    <w:rsid w:val="2AC72827"/>
    <w:rsid w:val="2B21261B"/>
    <w:rsid w:val="2D0619FA"/>
    <w:rsid w:val="2F193C67"/>
    <w:rsid w:val="302B55BD"/>
    <w:rsid w:val="365C707F"/>
    <w:rsid w:val="387E0E24"/>
    <w:rsid w:val="39213DAF"/>
    <w:rsid w:val="3DCE4B30"/>
    <w:rsid w:val="3EA36FB8"/>
    <w:rsid w:val="3ECD47FA"/>
    <w:rsid w:val="43D85469"/>
    <w:rsid w:val="458A4F79"/>
    <w:rsid w:val="47804667"/>
    <w:rsid w:val="47A5601A"/>
    <w:rsid w:val="47D46A8D"/>
    <w:rsid w:val="4A3E453A"/>
    <w:rsid w:val="4A8A10DD"/>
    <w:rsid w:val="4C034A63"/>
    <w:rsid w:val="4C9535F6"/>
    <w:rsid w:val="4EBD1C23"/>
    <w:rsid w:val="4F4F65CD"/>
    <w:rsid w:val="58D17242"/>
    <w:rsid w:val="598B139E"/>
    <w:rsid w:val="5A5C6842"/>
    <w:rsid w:val="5D976F03"/>
    <w:rsid w:val="60231E43"/>
    <w:rsid w:val="606B6CDA"/>
    <w:rsid w:val="61C832F9"/>
    <w:rsid w:val="627E5D2C"/>
    <w:rsid w:val="63446C12"/>
    <w:rsid w:val="637378D7"/>
    <w:rsid w:val="65331F9D"/>
    <w:rsid w:val="69986E34"/>
    <w:rsid w:val="6A3774AE"/>
    <w:rsid w:val="6CBC478C"/>
    <w:rsid w:val="6CC5018B"/>
    <w:rsid w:val="747E7D0D"/>
    <w:rsid w:val="74CD2319"/>
    <w:rsid w:val="78427B88"/>
    <w:rsid w:val="78F162D2"/>
    <w:rsid w:val="7AD15891"/>
    <w:rsid w:val="7B092E7D"/>
    <w:rsid w:val="7D9639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leftChars="200" w:firstLine="420" w:firstLineChars="200"/>
    </w:pPr>
  </w:style>
  <w:style w:type="paragraph" w:styleId="3">
    <w:name w:val="Body Text Indent"/>
    <w:basedOn w:val="1"/>
    <w:qFormat/>
    <w:uiPriority w:val="0"/>
    <w:pPr>
      <w:spacing w:after="120"/>
      <w:ind w:left="420"/>
    </w:pPr>
  </w:style>
  <w:style w:type="paragraph" w:styleId="5">
    <w:name w:val="Body Text"/>
    <w:basedOn w:val="1"/>
    <w:qFormat/>
    <w:uiPriority w:val="1"/>
    <w:rPr>
      <w:rFonts w:ascii="宋体" w:hAnsi="宋体" w:eastAsia="宋体" w:cs="宋体"/>
      <w:sz w:val="24"/>
      <w:szCs w:val="24"/>
      <w:lang w:val="en-US" w:eastAsia="zh-CN" w:bidi="ar-SA"/>
    </w:rPr>
  </w:style>
  <w:style w:type="paragraph" w:styleId="6">
    <w:name w:val="List 2"/>
    <w:basedOn w:val="1"/>
    <w:qFormat/>
    <w:uiPriority w:val="0"/>
    <w:pPr>
      <w:ind w:left="100" w:leftChars="200" w:hanging="200" w:hangingChars="2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GEDI正文样式"/>
    <w:basedOn w:val="1"/>
    <w:qFormat/>
    <w:uiPriority w:val="0"/>
    <w:pPr>
      <w:adjustRightInd w:val="0"/>
      <w:snapToGrid w:val="0"/>
      <w:spacing w:line="480" w:lineRule="atLeast"/>
      <w:ind w:firstLine="480" w:firstLineChars="200"/>
    </w:pPr>
    <w:rPr>
      <w:szCs w:val="24"/>
    </w:rPr>
  </w:style>
  <w:style w:type="paragraph" w:customStyle="1" w:styleId="12">
    <w:name w:val="正文文本缩进1"/>
    <w:basedOn w:val="1"/>
    <w:qFormat/>
    <w:uiPriority w:val="0"/>
    <w:pPr>
      <w:spacing w:line="300" w:lineRule="auto"/>
      <w:ind w:firstLine="480"/>
    </w:pPr>
    <w:rPr>
      <w:rFonts w:ascii="宋体" w:hAnsi="宋体"/>
      <w:kern w:val="0"/>
      <w:sz w:val="24"/>
      <w:szCs w:val="24"/>
    </w:rPr>
  </w:style>
  <w:style w:type="paragraph" w:customStyle="1" w:styleId="13">
    <w:name w:val="[基本段落]"/>
    <w:basedOn w:val="1"/>
    <w:qFormat/>
    <w:uiPriority w:val="99"/>
    <w:pPr>
      <w:autoSpaceDE w:val="0"/>
      <w:autoSpaceDN w:val="0"/>
      <w:adjustRightInd w:val="0"/>
      <w:spacing w:line="288" w:lineRule="auto"/>
      <w:textAlignment w:val="center"/>
    </w:pPr>
    <w:rPr>
      <w:rFonts w:ascii="宋体" w:eastAsia="宋体" w:cs="宋体"/>
      <w:color w:val="000000"/>
      <w:kern w:val="0"/>
      <w:sz w:val="24"/>
      <w:szCs w:val="24"/>
      <w:lang w:val="zh-CN"/>
    </w:rPr>
  </w:style>
  <w:style w:type="character" w:customStyle="1" w:styleId="14">
    <w:name w:val="黑简9px"/>
    <w:basedOn w:val="15"/>
    <w:qFormat/>
    <w:uiPriority w:val="99"/>
    <w:rPr>
      <w:rFonts w:ascii="方正黑体简体" w:eastAsia="方正黑体简体" w:cs="方正黑体简体"/>
      <w:sz w:val="16"/>
      <w:szCs w:val="16"/>
    </w:rPr>
  </w:style>
  <w:style w:type="character" w:customStyle="1" w:styleId="15">
    <w:name w:val="黑简10.5px"/>
    <w:qFormat/>
    <w:uiPriority w:val="99"/>
    <w:rPr>
      <w:rFonts w:ascii="方正黑体简体" w:eastAsia="方正黑体简体" w:cs="方正黑体简体"/>
      <w:sz w:val="21"/>
      <w:szCs w:val="21"/>
    </w:rPr>
  </w:style>
  <w:style w:type="paragraph" w:customStyle="1" w:styleId="16">
    <w:name w:val="缩进4"/>
    <w:basedOn w:val="1"/>
    <w:qFormat/>
    <w:uiPriority w:val="99"/>
    <w:pPr>
      <w:autoSpaceDE w:val="0"/>
      <w:autoSpaceDN w:val="0"/>
      <w:adjustRightInd w:val="0"/>
      <w:spacing w:line="288" w:lineRule="auto"/>
      <w:ind w:left="227"/>
      <w:textAlignment w:val="center"/>
    </w:pPr>
    <w:rPr>
      <w:rFonts w:ascii="方正黑体简体" w:eastAsia="方正黑体简体" w:cs="方正黑体简体"/>
      <w:color w:val="000000"/>
      <w:kern w:val="0"/>
      <w:sz w:val="18"/>
      <w:szCs w:val="18"/>
      <w:lang w:val="zh-CN"/>
    </w:rPr>
  </w:style>
  <w:style w:type="character" w:customStyle="1" w:styleId="17">
    <w:name w:val="大黑10.5px"/>
    <w:qFormat/>
    <w:uiPriority w:val="99"/>
    <w:rPr>
      <w:rFonts w:ascii="方正大黑简体" w:eastAsia="方正大黑简体" w:cs="方正大黑简体"/>
      <w:sz w:val="21"/>
      <w:szCs w:val="21"/>
    </w:rPr>
  </w:style>
  <w:style w:type="character" w:customStyle="1" w:styleId="18">
    <w:name w:val="7.5px"/>
    <w:qFormat/>
    <w:uiPriority w:val="99"/>
    <w:rPr>
      <w:sz w:val="15"/>
      <w:szCs w:val="15"/>
    </w:rPr>
  </w:style>
  <w:style w:type="paragraph" w:styleId="19">
    <w:name w:val="List Paragraph"/>
    <w:basedOn w:val="1"/>
    <w:qFormat/>
    <w:uiPriority w:val="1"/>
    <w:pPr>
      <w:spacing w:before="160"/>
      <w:ind w:left="538" w:hanging="421"/>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1</Pages>
  <Words>0</Words>
  <Characters>0</Characters>
  <Lines>0</Lines>
  <Paragraphs>0</Paragraphs>
  <TotalTime>24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王作松</cp:lastModifiedBy>
  <dcterms:modified xsi:type="dcterms:W3CDTF">2024-04-10T05:53:12Z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8429CAA3844F46C1B5719326363D0709_13</vt:lpwstr>
  </property>
</Properties>
</file>