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p>
    <w:p>
      <w:pPr>
        <w:jc w:val="center"/>
        <w:rPr>
          <w:rFonts w:hint="eastAsia" w:asciiTheme="majorEastAsia" w:hAnsiTheme="majorEastAsia" w:eastAsiaTheme="majorEastAsia" w:cstheme="majorEastAsia"/>
          <w:b/>
          <w:bCs/>
          <w:sz w:val="44"/>
          <w:szCs w:val="44"/>
          <w:lang w:val="en-US" w:eastAsia="zh-CN"/>
        </w:rPr>
      </w:pPr>
    </w:p>
    <w:p>
      <w:pPr>
        <w:spacing w:line="600" w:lineRule="auto"/>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val="en-US" w:eastAsia="zh-CN"/>
        </w:rPr>
        <w:t>南方电网数字电网集团有限公司云南分公司2024年员工职业健康和心理健康培训</w:t>
      </w:r>
    </w:p>
    <w:p>
      <w:pPr>
        <w:spacing w:line="600" w:lineRule="auto"/>
        <w:jc w:val="center"/>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lang w:val="en-US" w:eastAsia="zh-CN"/>
        </w:rPr>
        <w:t>项目</w:t>
      </w:r>
      <w:r>
        <w:rPr>
          <w:rFonts w:hint="eastAsia" w:asciiTheme="majorEastAsia" w:hAnsiTheme="majorEastAsia" w:eastAsiaTheme="majorEastAsia" w:cstheme="majorEastAsia"/>
          <w:b/>
          <w:bCs/>
          <w:sz w:val="44"/>
          <w:szCs w:val="44"/>
        </w:rPr>
        <w:t>采购技术规范书</w:t>
      </w:r>
    </w:p>
    <w:p>
      <w:pPr>
        <w:spacing w:before="0" w:beforeLines="0" w:after="0" w:afterLines="0" w:line="240" w:lineRule="auto"/>
        <w:ind w:left="0" w:leftChars="0" w:right="0" w:rightChars="0" w:firstLine="0" w:firstLineChars="0"/>
        <w:jc w:val="center"/>
        <w:rPr>
          <w:rFonts w:hint="eastAsia" w:asciiTheme="minorEastAsia" w:hAnsiTheme="minorEastAsia" w:eastAsiaTheme="minorEastAsia" w:cstheme="minorEastAsia"/>
          <w:sz w:val="28"/>
          <w:szCs w:val="28"/>
        </w:rPr>
      </w:pPr>
    </w:p>
    <w:p>
      <w:pPr>
        <w:spacing w:before="0" w:beforeLines="0" w:after="0" w:afterLines="0" w:line="240" w:lineRule="auto"/>
        <w:ind w:left="0" w:leftChars="0" w:right="0" w:rightChars="0" w:firstLine="0" w:firstLineChars="0"/>
        <w:jc w:val="both"/>
        <w:rPr>
          <w:rFonts w:hint="eastAsia" w:asciiTheme="minorEastAsia" w:hAnsiTheme="minorEastAsia" w:eastAsiaTheme="minorEastAsia" w:cstheme="minorEastAsia"/>
          <w:sz w:val="28"/>
          <w:szCs w:val="28"/>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default" w:asciiTheme="minorEastAsia" w:hAnsiTheme="minorEastAsia" w:eastAsiaTheme="minorEastAsia" w:cstheme="minorEastAsia"/>
          <w:bCs/>
          <w:kern w:val="2"/>
          <w:sz w:val="28"/>
          <w:szCs w:val="28"/>
          <w:lang w:val="en-US" w:eastAsia="zh-CN" w:bidi="ar-SA"/>
        </w:rPr>
      </w:pPr>
      <w:r>
        <w:rPr>
          <w:rFonts w:hint="eastAsia" w:asciiTheme="minorEastAsia" w:hAnsiTheme="minorEastAsia" w:cstheme="minorEastAsia"/>
          <w:bCs/>
          <w:kern w:val="2"/>
          <w:sz w:val="28"/>
          <w:szCs w:val="28"/>
          <w:lang w:val="en-US" w:eastAsia="zh-CN" w:bidi="ar-SA"/>
        </w:rPr>
        <w:t>2024年4月1日</w:t>
      </w: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numPr>
          <w:ilvl w:val="0"/>
          <w:numId w:val="1"/>
        </w:numPr>
        <w:ind w:left="0" w:leftChars="0" w:firstLine="0" w:firstLineChars="0"/>
        <w:jc w:val="left"/>
        <w:outlineLvl w:val="0"/>
        <w:rPr>
          <w:rFonts w:hint="default" w:asciiTheme="minorEastAsia" w:hAnsiTheme="minorEastAsia" w:cstheme="minorEastAsia"/>
          <w:b/>
          <w:bCs/>
          <w:sz w:val="28"/>
          <w:szCs w:val="28"/>
          <w:lang w:val="en-US" w:eastAsia="zh-CN"/>
        </w:rPr>
      </w:pPr>
      <w:bookmarkStart w:id="0" w:name="_Toc22080"/>
      <w:r>
        <w:rPr>
          <w:rFonts w:hint="eastAsia" w:asciiTheme="minorEastAsia" w:hAnsiTheme="minorEastAsia" w:cstheme="minorEastAsia"/>
          <w:b/>
          <w:bCs/>
          <w:sz w:val="28"/>
          <w:szCs w:val="28"/>
          <w:lang w:val="en-US" w:eastAsia="zh-CN"/>
        </w:rPr>
        <w:t>采购</w:t>
      </w:r>
      <w:bookmarkEnd w:id="0"/>
      <w:r>
        <w:rPr>
          <w:rFonts w:hint="eastAsia" w:asciiTheme="minorEastAsia" w:hAnsiTheme="minorEastAsia" w:cstheme="minorEastAsia"/>
          <w:b/>
          <w:bCs/>
          <w:sz w:val="28"/>
          <w:szCs w:val="28"/>
          <w:lang w:val="en-US" w:eastAsia="zh-CN"/>
        </w:rPr>
        <w:t>项目概况</w:t>
      </w:r>
    </w:p>
    <w:p>
      <w:pPr>
        <w:numPr>
          <w:ilvl w:val="0"/>
          <w:numId w:val="0"/>
        </w:numPr>
        <w:ind w:leftChars="0" w:firstLine="560" w:firstLineChars="200"/>
        <w:jc w:val="left"/>
        <w:outlineLvl w:val="0"/>
        <w:rPr>
          <w:rFonts w:hint="default" w:asciiTheme="minorEastAsia" w:hAnsiTheme="minorEastAsia" w:cstheme="minorEastAsia"/>
          <w:b w:val="0"/>
          <w:bCs w:val="0"/>
          <w:sz w:val="28"/>
          <w:szCs w:val="28"/>
          <w:lang w:val="en-US" w:eastAsia="zh-CN"/>
        </w:rPr>
      </w:pPr>
      <w:bookmarkStart w:id="1" w:name="_Toc9898"/>
      <w:r>
        <w:rPr>
          <w:rFonts w:hint="eastAsia" w:asciiTheme="minorEastAsia" w:hAnsiTheme="minorEastAsia" w:cstheme="minorEastAsia"/>
          <w:b w:val="0"/>
          <w:bCs w:val="0"/>
          <w:sz w:val="28"/>
          <w:szCs w:val="28"/>
          <w:lang w:val="en-US" w:eastAsia="zh-CN"/>
        </w:rPr>
        <w:t>南方电网数字电网集团有限公司云南分公司为提升员工疾病预防意识，加强自我防范能力，帮助员工树立心理保健意识，缓解工作和生活中的压力，形成关爱生命、重视健康的良好氛围，现需采购公司2024年员工职业健康和心理健康培训服务。</w:t>
      </w:r>
      <w:bookmarkEnd w:id="1"/>
    </w:p>
    <w:p>
      <w:pPr>
        <w:numPr>
          <w:ilvl w:val="0"/>
          <w:numId w:val="1"/>
        </w:numPr>
        <w:ind w:left="0" w:leftChars="0" w:firstLine="0" w:firstLineChars="0"/>
        <w:jc w:val="left"/>
        <w:outlineLvl w:val="0"/>
        <w:rPr>
          <w:rFonts w:hint="default" w:asciiTheme="minorEastAsia" w:hAnsiTheme="minorEastAsia" w:cstheme="minorEastAsia"/>
          <w:b/>
          <w:bCs/>
          <w:sz w:val="28"/>
          <w:szCs w:val="28"/>
          <w:lang w:val="en-US" w:eastAsia="zh-CN"/>
        </w:rPr>
      </w:pPr>
      <w:bookmarkStart w:id="2" w:name="_Toc16716"/>
      <w:r>
        <w:rPr>
          <w:rFonts w:hint="eastAsia" w:asciiTheme="minorEastAsia" w:hAnsiTheme="minorEastAsia" w:cstheme="minorEastAsia"/>
          <w:b/>
          <w:bCs/>
          <w:sz w:val="28"/>
          <w:szCs w:val="28"/>
          <w:lang w:val="en-US" w:eastAsia="zh-CN"/>
        </w:rPr>
        <w:t>服务内容</w:t>
      </w:r>
      <w:bookmarkEnd w:id="2"/>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eastAsia" w:asciiTheme="minorEastAsia" w:hAnsiTheme="minorEastAsia" w:cstheme="minorEastAsia"/>
          <w:b w:val="0"/>
          <w:bCs w:val="0"/>
          <w:sz w:val="28"/>
          <w:szCs w:val="28"/>
          <w:lang w:val="en-US" w:eastAsia="zh-CN"/>
        </w:rPr>
      </w:pPr>
      <w:bookmarkStart w:id="3" w:name="_Toc24894"/>
      <w:r>
        <w:rPr>
          <w:rFonts w:hint="eastAsia" w:asciiTheme="minorEastAsia" w:hAnsiTheme="minorEastAsia" w:cstheme="minorEastAsia"/>
          <w:b w:val="0"/>
          <w:bCs w:val="0"/>
          <w:sz w:val="28"/>
          <w:szCs w:val="28"/>
          <w:lang w:val="en-US" w:eastAsia="zh-CN"/>
        </w:rPr>
        <w:t>1、</w:t>
      </w:r>
      <w:bookmarkEnd w:id="3"/>
      <w:r>
        <w:rPr>
          <w:rFonts w:hint="eastAsia" w:asciiTheme="minorEastAsia" w:hAnsiTheme="minorEastAsia" w:cstheme="minorEastAsia"/>
          <w:b w:val="0"/>
          <w:bCs w:val="0"/>
          <w:sz w:val="28"/>
          <w:szCs w:val="28"/>
          <w:lang w:val="en-US" w:eastAsia="zh-CN"/>
        </w:rPr>
        <w:t>职业健康培训：（包括但不限于）</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 xml:space="preserve">    1&gt;职业病防治方法</w:t>
      </w:r>
      <w:r>
        <w:rPr>
          <w:rFonts w:hint="eastAsia" w:asciiTheme="minorEastAsia" w:hAnsiTheme="minorEastAsia" w:cstheme="minorEastAsia"/>
          <w:b w:val="0"/>
          <w:bCs w:val="0"/>
          <w:sz w:val="28"/>
          <w:szCs w:val="28"/>
          <w:lang w:val="en-US" w:eastAsia="zh-CN"/>
        </w:rPr>
        <w:br w:type="textWrapping"/>
      </w:r>
      <w:r>
        <w:rPr>
          <w:rFonts w:hint="eastAsia" w:asciiTheme="minorEastAsia" w:hAnsiTheme="minorEastAsia" w:cstheme="minorEastAsia"/>
          <w:b w:val="0"/>
          <w:bCs w:val="0"/>
          <w:sz w:val="28"/>
          <w:szCs w:val="28"/>
          <w:lang w:val="en-US" w:eastAsia="zh-CN"/>
        </w:rPr>
        <w:t xml:space="preserve">    2&gt;中医养生保健知识</w:t>
      </w:r>
      <w:r>
        <w:rPr>
          <w:rFonts w:hint="eastAsia" w:asciiTheme="minorEastAsia" w:hAnsiTheme="minorEastAsia" w:cstheme="minorEastAsia"/>
          <w:b w:val="0"/>
          <w:bCs w:val="0"/>
          <w:sz w:val="28"/>
          <w:szCs w:val="28"/>
          <w:lang w:val="en-US" w:eastAsia="zh-CN"/>
        </w:rPr>
        <w:br w:type="textWrapping"/>
      </w:r>
      <w:r>
        <w:rPr>
          <w:rFonts w:hint="eastAsia" w:asciiTheme="minorEastAsia" w:hAnsiTheme="minorEastAsia" w:cstheme="minorEastAsia"/>
          <w:b w:val="0"/>
          <w:bCs w:val="0"/>
          <w:sz w:val="28"/>
          <w:szCs w:val="28"/>
          <w:lang w:val="en-US" w:eastAsia="zh-CN"/>
        </w:rPr>
        <w:t xml:space="preserve">    3&gt;睡眠调理</w:t>
      </w:r>
      <w:r>
        <w:rPr>
          <w:rFonts w:hint="eastAsia" w:asciiTheme="minorEastAsia" w:hAnsiTheme="minorEastAsia" w:cstheme="minorEastAsia"/>
          <w:b w:val="0"/>
          <w:bCs w:val="0"/>
          <w:sz w:val="28"/>
          <w:szCs w:val="28"/>
          <w:lang w:val="en-US" w:eastAsia="zh-CN"/>
        </w:rPr>
        <w:br w:type="textWrapping"/>
      </w:r>
      <w:r>
        <w:rPr>
          <w:rFonts w:hint="eastAsia" w:asciiTheme="minorEastAsia" w:hAnsiTheme="minorEastAsia" w:cstheme="minorEastAsia"/>
          <w:b w:val="0"/>
          <w:bCs w:val="0"/>
          <w:sz w:val="28"/>
          <w:szCs w:val="28"/>
          <w:lang w:val="en-US" w:eastAsia="zh-CN"/>
        </w:rPr>
        <w:t xml:space="preserve">    4&gt;高血压、糖尿病等疾病的健康指导</w:t>
      </w:r>
      <w:r>
        <w:rPr>
          <w:rFonts w:hint="eastAsia" w:asciiTheme="minorEastAsia" w:hAnsiTheme="minorEastAsia" w:cstheme="minorEastAsia"/>
          <w:b w:val="0"/>
          <w:bCs w:val="0"/>
          <w:sz w:val="28"/>
          <w:szCs w:val="28"/>
          <w:lang w:val="en-US" w:eastAsia="zh-CN"/>
        </w:rPr>
        <w:br w:type="textWrapping"/>
      </w:r>
      <w:r>
        <w:rPr>
          <w:rFonts w:hint="eastAsia" w:asciiTheme="minorEastAsia" w:hAnsiTheme="minorEastAsia" w:cstheme="minorEastAsia"/>
          <w:b w:val="0"/>
          <w:bCs w:val="0"/>
          <w:sz w:val="28"/>
          <w:szCs w:val="28"/>
          <w:lang w:val="en-US" w:eastAsia="zh-CN"/>
        </w:rPr>
        <w:t>2、心理健康培训：（包括但不限于）</w:t>
      </w:r>
      <w:r>
        <w:rPr>
          <w:rFonts w:hint="eastAsia" w:asciiTheme="minorEastAsia" w:hAnsiTheme="minorEastAsia" w:cstheme="minorEastAsia"/>
          <w:b w:val="0"/>
          <w:bCs w:val="0"/>
          <w:sz w:val="28"/>
          <w:szCs w:val="28"/>
          <w:lang w:val="en-US" w:eastAsia="zh-CN"/>
        </w:rPr>
        <w:br w:type="textWrapping"/>
      </w:r>
      <w:r>
        <w:rPr>
          <w:rFonts w:hint="eastAsia" w:asciiTheme="minorEastAsia" w:hAnsiTheme="minorEastAsia" w:cstheme="minorEastAsia"/>
          <w:b w:val="0"/>
          <w:bCs w:val="0"/>
          <w:sz w:val="28"/>
          <w:szCs w:val="28"/>
          <w:lang w:val="en-US" w:eastAsia="zh-CN"/>
        </w:rPr>
        <w:t xml:space="preserve">    1&gt;心理健康基础知识</w:t>
      </w:r>
      <w:r>
        <w:rPr>
          <w:rFonts w:hint="eastAsia" w:asciiTheme="minorEastAsia" w:hAnsiTheme="minorEastAsia" w:cstheme="minorEastAsia"/>
          <w:b w:val="0"/>
          <w:bCs w:val="0"/>
          <w:sz w:val="28"/>
          <w:szCs w:val="28"/>
          <w:lang w:val="en-US" w:eastAsia="zh-CN"/>
        </w:rPr>
        <w:br w:type="textWrapping"/>
      </w:r>
      <w:r>
        <w:rPr>
          <w:rFonts w:hint="eastAsia" w:asciiTheme="minorEastAsia" w:hAnsiTheme="minorEastAsia" w:cstheme="minorEastAsia"/>
          <w:b w:val="0"/>
          <w:bCs w:val="0"/>
          <w:sz w:val="28"/>
          <w:szCs w:val="28"/>
          <w:lang w:val="en-US" w:eastAsia="zh-CN"/>
        </w:rPr>
        <w:t xml:space="preserve">    2&gt;情绪管理</w:t>
      </w:r>
      <w:r>
        <w:rPr>
          <w:rFonts w:hint="eastAsia" w:asciiTheme="minorEastAsia" w:hAnsiTheme="minorEastAsia" w:cstheme="minorEastAsia"/>
          <w:b w:val="0"/>
          <w:bCs w:val="0"/>
          <w:sz w:val="28"/>
          <w:szCs w:val="28"/>
          <w:lang w:val="en-US" w:eastAsia="zh-CN"/>
        </w:rPr>
        <w:br w:type="textWrapping"/>
      </w:r>
      <w:r>
        <w:rPr>
          <w:rFonts w:hint="eastAsia" w:asciiTheme="minorEastAsia" w:hAnsiTheme="minorEastAsia" w:cstheme="minorEastAsia"/>
          <w:b w:val="0"/>
          <w:bCs w:val="0"/>
          <w:sz w:val="28"/>
          <w:szCs w:val="28"/>
          <w:lang w:val="en-US" w:eastAsia="zh-CN"/>
        </w:rPr>
        <w:t xml:space="preserve">    3&gt;工作与生活平衡</w:t>
      </w:r>
      <w:r>
        <w:rPr>
          <w:rFonts w:hint="eastAsia" w:asciiTheme="minorEastAsia" w:hAnsiTheme="minorEastAsia" w:cstheme="minorEastAsia"/>
          <w:b w:val="0"/>
          <w:bCs w:val="0"/>
          <w:sz w:val="28"/>
          <w:szCs w:val="28"/>
          <w:lang w:val="en-US" w:eastAsia="zh-CN"/>
        </w:rPr>
        <w:br w:type="textWrapping"/>
      </w:r>
      <w:r>
        <w:rPr>
          <w:rFonts w:hint="eastAsia" w:asciiTheme="minorEastAsia" w:hAnsiTheme="minorEastAsia" w:cstheme="minorEastAsia"/>
          <w:b w:val="0"/>
          <w:bCs w:val="0"/>
          <w:sz w:val="28"/>
          <w:szCs w:val="28"/>
          <w:lang w:val="en-US" w:eastAsia="zh-CN"/>
        </w:rPr>
        <w:t>3、服务期限：自合同签订之日起1个月内完成服务。</w:t>
      </w:r>
    </w:p>
    <w:p>
      <w:pPr>
        <w:numPr>
          <w:ilvl w:val="0"/>
          <w:numId w:val="1"/>
        </w:numPr>
        <w:ind w:left="0" w:leftChars="0" w:firstLine="0" w:firstLineChars="0"/>
        <w:jc w:val="left"/>
        <w:outlineLvl w:val="0"/>
        <w:rPr>
          <w:rFonts w:hint="default" w:asciiTheme="minorEastAsia" w:hAnsiTheme="minorEastAsia" w:cstheme="minorEastAsia"/>
          <w:b/>
          <w:bCs/>
          <w:sz w:val="28"/>
          <w:szCs w:val="28"/>
          <w:lang w:val="en-US" w:eastAsia="zh-CN"/>
        </w:rPr>
      </w:pPr>
      <w:bookmarkStart w:id="4" w:name="_Toc439"/>
      <w:r>
        <w:rPr>
          <w:rFonts w:hint="eastAsia" w:asciiTheme="minorEastAsia" w:hAnsiTheme="minorEastAsia" w:cstheme="minorEastAsia"/>
          <w:b/>
          <w:bCs/>
          <w:sz w:val="28"/>
          <w:szCs w:val="28"/>
          <w:lang w:val="en-US" w:eastAsia="zh-CN"/>
        </w:rPr>
        <w:t>结算方式</w:t>
      </w:r>
      <w:bookmarkEnd w:id="4"/>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1、乙方需开具符合采购方要求的增值税专用发票。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2、支付形式：乙方培训结束且培训内容经采购人确认达到培训要求，采用一次性对公转账支付。</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562" w:hanging="562" w:hangingChars="200"/>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bCs/>
          <w:sz w:val="28"/>
          <w:szCs w:val="28"/>
          <w:lang w:val="en-US" w:eastAsia="zh-CN"/>
        </w:rPr>
        <w:t>四、其他</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1、提供至少2个同类培训项目业绩（需提供合同扫描件作为证明材料）。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2、提供响应单位的营业执照。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3、按照模板提供报价表（需加盖公章）。</w:t>
      </w:r>
      <w:bookmarkStart w:id="5" w:name="_GoBack"/>
      <w:bookmarkEnd w:id="5"/>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562" w:hanging="560" w:hangingChars="200"/>
        <w:textAlignment w:val="auto"/>
        <w:rPr>
          <w:rFonts w:hint="default" w:asciiTheme="minorEastAsia" w:hAnsiTheme="minorEastAsia" w:cstheme="minorEastAsia"/>
          <w:b w:val="0"/>
          <w:bCs w:val="0"/>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BBA064"/>
    <w:multiLevelType w:val="singleLevel"/>
    <w:tmpl w:val="36BBA064"/>
    <w:lvl w:ilvl="0" w:tentative="0">
      <w:start w:val="1"/>
      <w:numFmt w:val="chineseCounting"/>
      <w:suff w:val="nothing"/>
      <w:lvlText w:val="%1、"/>
      <w:lvlJc w:val="left"/>
      <w:pPr>
        <w:ind w:left="0" w:firstLine="420"/>
      </w:pPr>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6516"/>
    <w:rsid w:val="000D12F0"/>
    <w:rsid w:val="0058440C"/>
    <w:rsid w:val="00D11E88"/>
    <w:rsid w:val="00D77217"/>
    <w:rsid w:val="01081E28"/>
    <w:rsid w:val="011805D4"/>
    <w:rsid w:val="01341A19"/>
    <w:rsid w:val="016B27F1"/>
    <w:rsid w:val="017C0500"/>
    <w:rsid w:val="018852E9"/>
    <w:rsid w:val="01A3334B"/>
    <w:rsid w:val="01D351EF"/>
    <w:rsid w:val="0230461F"/>
    <w:rsid w:val="0268668E"/>
    <w:rsid w:val="02767722"/>
    <w:rsid w:val="02C474B8"/>
    <w:rsid w:val="0314487A"/>
    <w:rsid w:val="03323DCD"/>
    <w:rsid w:val="0377063B"/>
    <w:rsid w:val="03862573"/>
    <w:rsid w:val="03A768F8"/>
    <w:rsid w:val="03C16C95"/>
    <w:rsid w:val="040129E0"/>
    <w:rsid w:val="04121460"/>
    <w:rsid w:val="0428678E"/>
    <w:rsid w:val="042A15BA"/>
    <w:rsid w:val="043B6A99"/>
    <w:rsid w:val="048E2903"/>
    <w:rsid w:val="049000FA"/>
    <w:rsid w:val="04955405"/>
    <w:rsid w:val="04A64131"/>
    <w:rsid w:val="04B72DF0"/>
    <w:rsid w:val="04C5252E"/>
    <w:rsid w:val="05240552"/>
    <w:rsid w:val="0558080E"/>
    <w:rsid w:val="05867146"/>
    <w:rsid w:val="05947903"/>
    <w:rsid w:val="05A90081"/>
    <w:rsid w:val="05AB14D1"/>
    <w:rsid w:val="05CD55BD"/>
    <w:rsid w:val="063800BA"/>
    <w:rsid w:val="06B17FAF"/>
    <w:rsid w:val="06C8165D"/>
    <w:rsid w:val="06DE2A63"/>
    <w:rsid w:val="07677472"/>
    <w:rsid w:val="07986921"/>
    <w:rsid w:val="07A36A40"/>
    <w:rsid w:val="07B52D89"/>
    <w:rsid w:val="07C56741"/>
    <w:rsid w:val="07D636A4"/>
    <w:rsid w:val="07D813BB"/>
    <w:rsid w:val="07EB1BB6"/>
    <w:rsid w:val="07F34453"/>
    <w:rsid w:val="08430C7E"/>
    <w:rsid w:val="08450B96"/>
    <w:rsid w:val="086B7D8A"/>
    <w:rsid w:val="087C417D"/>
    <w:rsid w:val="08BD7432"/>
    <w:rsid w:val="08C4587F"/>
    <w:rsid w:val="08D52A35"/>
    <w:rsid w:val="08E02B8B"/>
    <w:rsid w:val="08E40892"/>
    <w:rsid w:val="094F051C"/>
    <w:rsid w:val="09830535"/>
    <w:rsid w:val="098624B2"/>
    <w:rsid w:val="09B8729A"/>
    <w:rsid w:val="09BA0E60"/>
    <w:rsid w:val="09D15B21"/>
    <w:rsid w:val="09F9316B"/>
    <w:rsid w:val="0A550064"/>
    <w:rsid w:val="0A56225C"/>
    <w:rsid w:val="0A597EB3"/>
    <w:rsid w:val="0A766F08"/>
    <w:rsid w:val="0ABA7DEB"/>
    <w:rsid w:val="0AE13739"/>
    <w:rsid w:val="0AF1369D"/>
    <w:rsid w:val="0AFD7516"/>
    <w:rsid w:val="0B3140DF"/>
    <w:rsid w:val="0B400B5B"/>
    <w:rsid w:val="0B487E09"/>
    <w:rsid w:val="0B65357E"/>
    <w:rsid w:val="0B704794"/>
    <w:rsid w:val="0B910D70"/>
    <w:rsid w:val="0BB35894"/>
    <w:rsid w:val="0C0F2942"/>
    <w:rsid w:val="0C15663F"/>
    <w:rsid w:val="0C3652E5"/>
    <w:rsid w:val="0C4117CA"/>
    <w:rsid w:val="0C474376"/>
    <w:rsid w:val="0C4D4C28"/>
    <w:rsid w:val="0CAA38F6"/>
    <w:rsid w:val="0CE960E6"/>
    <w:rsid w:val="0D185852"/>
    <w:rsid w:val="0D307B04"/>
    <w:rsid w:val="0D645B7F"/>
    <w:rsid w:val="0DDE5A00"/>
    <w:rsid w:val="0DF91698"/>
    <w:rsid w:val="0E1B5C16"/>
    <w:rsid w:val="0E9D0B89"/>
    <w:rsid w:val="0EBA12F1"/>
    <w:rsid w:val="0ED63A4A"/>
    <w:rsid w:val="0EFF50FB"/>
    <w:rsid w:val="0F011CA9"/>
    <w:rsid w:val="0F78548F"/>
    <w:rsid w:val="0F7A45C7"/>
    <w:rsid w:val="0FC35DCC"/>
    <w:rsid w:val="100068F2"/>
    <w:rsid w:val="101A5CD7"/>
    <w:rsid w:val="10787795"/>
    <w:rsid w:val="10BA3ED6"/>
    <w:rsid w:val="112321C6"/>
    <w:rsid w:val="113A6278"/>
    <w:rsid w:val="11476166"/>
    <w:rsid w:val="11483EB5"/>
    <w:rsid w:val="116A5697"/>
    <w:rsid w:val="117D09BC"/>
    <w:rsid w:val="119E221E"/>
    <w:rsid w:val="11D44DEB"/>
    <w:rsid w:val="120037D6"/>
    <w:rsid w:val="12127B19"/>
    <w:rsid w:val="12282EE0"/>
    <w:rsid w:val="122A01D1"/>
    <w:rsid w:val="1236157F"/>
    <w:rsid w:val="12384B8E"/>
    <w:rsid w:val="123F2F15"/>
    <w:rsid w:val="1265680C"/>
    <w:rsid w:val="127F4C8E"/>
    <w:rsid w:val="128A62C1"/>
    <w:rsid w:val="12B30678"/>
    <w:rsid w:val="12D2712E"/>
    <w:rsid w:val="12FB2C1D"/>
    <w:rsid w:val="130012FF"/>
    <w:rsid w:val="130017CC"/>
    <w:rsid w:val="131B2BBD"/>
    <w:rsid w:val="1322347B"/>
    <w:rsid w:val="134646FB"/>
    <w:rsid w:val="137D23D8"/>
    <w:rsid w:val="13C61465"/>
    <w:rsid w:val="13D26F91"/>
    <w:rsid w:val="140766C8"/>
    <w:rsid w:val="1456146C"/>
    <w:rsid w:val="149457EB"/>
    <w:rsid w:val="14CE2D6E"/>
    <w:rsid w:val="14D3195F"/>
    <w:rsid w:val="151C6024"/>
    <w:rsid w:val="156E7DD5"/>
    <w:rsid w:val="157B6269"/>
    <w:rsid w:val="15A40209"/>
    <w:rsid w:val="15CE1217"/>
    <w:rsid w:val="15E614E4"/>
    <w:rsid w:val="16037803"/>
    <w:rsid w:val="16155E05"/>
    <w:rsid w:val="16353648"/>
    <w:rsid w:val="16DF3167"/>
    <w:rsid w:val="16FD4FC7"/>
    <w:rsid w:val="175A437B"/>
    <w:rsid w:val="176656E4"/>
    <w:rsid w:val="17D83DB5"/>
    <w:rsid w:val="182F2D03"/>
    <w:rsid w:val="184823A6"/>
    <w:rsid w:val="1873252D"/>
    <w:rsid w:val="18A1353A"/>
    <w:rsid w:val="18C420DA"/>
    <w:rsid w:val="18FA3B88"/>
    <w:rsid w:val="18FE286D"/>
    <w:rsid w:val="190106BD"/>
    <w:rsid w:val="190C2855"/>
    <w:rsid w:val="19125358"/>
    <w:rsid w:val="196D4A09"/>
    <w:rsid w:val="19F57AC0"/>
    <w:rsid w:val="1A580459"/>
    <w:rsid w:val="1A824C8B"/>
    <w:rsid w:val="1AB629F6"/>
    <w:rsid w:val="1ADB2C55"/>
    <w:rsid w:val="1B062569"/>
    <w:rsid w:val="1B0D5071"/>
    <w:rsid w:val="1B811AD3"/>
    <w:rsid w:val="1BB0099B"/>
    <w:rsid w:val="1BDB1062"/>
    <w:rsid w:val="1BDE25C3"/>
    <w:rsid w:val="1BE1783C"/>
    <w:rsid w:val="1C344EBD"/>
    <w:rsid w:val="1C3F309A"/>
    <w:rsid w:val="1C9C7948"/>
    <w:rsid w:val="1CAB4AB5"/>
    <w:rsid w:val="1CEF2BEA"/>
    <w:rsid w:val="1CF500DE"/>
    <w:rsid w:val="1D2B1D62"/>
    <w:rsid w:val="1D3F398E"/>
    <w:rsid w:val="1D603256"/>
    <w:rsid w:val="1D697DBE"/>
    <w:rsid w:val="1D7E0848"/>
    <w:rsid w:val="1DC73CA8"/>
    <w:rsid w:val="1E2F28B5"/>
    <w:rsid w:val="1E33425F"/>
    <w:rsid w:val="1E4A6568"/>
    <w:rsid w:val="1E836414"/>
    <w:rsid w:val="1E9100F5"/>
    <w:rsid w:val="1EE51CC4"/>
    <w:rsid w:val="1F02675C"/>
    <w:rsid w:val="1F05308F"/>
    <w:rsid w:val="1F670116"/>
    <w:rsid w:val="1F7E0C52"/>
    <w:rsid w:val="1F8A10BC"/>
    <w:rsid w:val="1F8F4110"/>
    <w:rsid w:val="1F914022"/>
    <w:rsid w:val="1F9173D6"/>
    <w:rsid w:val="1FB0432F"/>
    <w:rsid w:val="20090C99"/>
    <w:rsid w:val="200F35A0"/>
    <w:rsid w:val="201F4139"/>
    <w:rsid w:val="2034121F"/>
    <w:rsid w:val="20345C7A"/>
    <w:rsid w:val="20585A36"/>
    <w:rsid w:val="2065030F"/>
    <w:rsid w:val="207C25D2"/>
    <w:rsid w:val="20986FE6"/>
    <w:rsid w:val="20A45333"/>
    <w:rsid w:val="20C86218"/>
    <w:rsid w:val="20F1627B"/>
    <w:rsid w:val="2123267C"/>
    <w:rsid w:val="213417BD"/>
    <w:rsid w:val="22060F3E"/>
    <w:rsid w:val="220D746A"/>
    <w:rsid w:val="22251F30"/>
    <w:rsid w:val="22254D81"/>
    <w:rsid w:val="224E0AD3"/>
    <w:rsid w:val="22506246"/>
    <w:rsid w:val="228D26E5"/>
    <w:rsid w:val="22C2696A"/>
    <w:rsid w:val="22EA44EB"/>
    <w:rsid w:val="22EE1E8F"/>
    <w:rsid w:val="22F4400D"/>
    <w:rsid w:val="237E7E90"/>
    <w:rsid w:val="238A2603"/>
    <w:rsid w:val="23C25EA0"/>
    <w:rsid w:val="23FC60A7"/>
    <w:rsid w:val="241200EE"/>
    <w:rsid w:val="24265305"/>
    <w:rsid w:val="245E5D46"/>
    <w:rsid w:val="245F446F"/>
    <w:rsid w:val="2497128A"/>
    <w:rsid w:val="24AC5AC5"/>
    <w:rsid w:val="24AE2FB4"/>
    <w:rsid w:val="24E13A42"/>
    <w:rsid w:val="24EA3C99"/>
    <w:rsid w:val="24F77ADE"/>
    <w:rsid w:val="250411CA"/>
    <w:rsid w:val="252F45CA"/>
    <w:rsid w:val="25327E4D"/>
    <w:rsid w:val="25766AB7"/>
    <w:rsid w:val="25E622CC"/>
    <w:rsid w:val="268A222F"/>
    <w:rsid w:val="269118E1"/>
    <w:rsid w:val="26952CAA"/>
    <w:rsid w:val="269C32FC"/>
    <w:rsid w:val="26EE1CEF"/>
    <w:rsid w:val="26FA7247"/>
    <w:rsid w:val="27166170"/>
    <w:rsid w:val="275078B5"/>
    <w:rsid w:val="27742C40"/>
    <w:rsid w:val="27A8254F"/>
    <w:rsid w:val="28265683"/>
    <w:rsid w:val="282944E3"/>
    <w:rsid w:val="28313DD4"/>
    <w:rsid w:val="283E5F3C"/>
    <w:rsid w:val="289D388D"/>
    <w:rsid w:val="28E755DD"/>
    <w:rsid w:val="28F22485"/>
    <w:rsid w:val="28F479ED"/>
    <w:rsid w:val="292E562A"/>
    <w:rsid w:val="29620055"/>
    <w:rsid w:val="29730410"/>
    <w:rsid w:val="299F1775"/>
    <w:rsid w:val="29E2319C"/>
    <w:rsid w:val="29E36BE1"/>
    <w:rsid w:val="29FC0D64"/>
    <w:rsid w:val="2A24540B"/>
    <w:rsid w:val="2A4236B4"/>
    <w:rsid w:val="2A572753"/>
    <w:rsid w:val="2AFA6E44"/>
    <w:rsid w:val="2B102FB5"/>
    <w:rsid w:val="2B1802E7"/>
    <w:rsid w:val="2B271C89"/>
    <w:rsid w:val="2B68599E"/>
    <w:rsid w:val="2B7D72C6"/>
    <w:rsid w:val="2B8D2463"/>
    <w:rsid w:val="2BB50CB3"/>
    <w:rsid w:val="2BCA7FD1"/>
    <w:rsid w:val="2BD26AF6"/>
    <w:rsid w:val="2C080B6B"/>
    <w:rsid w:val="2C0C3CD4"/>
    <w:rsid w:val="2C175C8E"/>
    <w:rsid w:val="2C477214"/>
    <w:rsid w:val="2C4A48DB"/>
    <w:rsid w:val="2C564DA3"/>
    <w:rsid w:val="2C6439D2"/>
    <w:rsid w:val="2C970DDD"/>
    <w:rsid w:val="2CE4278A"/>
    <w:rsid w:val="2D1046F3"/>
    <w:rsid w:val="2D6A75D6"/>
    <w:rsid w:val="2D847595"/>
    <w:rsid w:val="2DB22FB1"/>
    <w:rsid w:val="2DFE34C7"/>
    <w:rsid w:val="2DFF062A"/>
    <w:rsid w:val="2E19473E"/>
    <w:rsid w:val="2E216C87"/>
    <w:rsid w:val="2E4365F5"/>
    <w:rsid w:val="2E661185"/>
    <w:rsid w:val="2E851962"/>
    <w:rsid w:val="2EFB7D9E"/>
    <w:rsid w:val="2F5B29A9"/>
    <w:rsid w:val="2F7E62B3"/>
    <w:rsid w:val="2FD06905"/>
    <w:rsid w:val="2FE23CEA"/>
    <w:rsid w:val="30097B58"/>
    <w:rsid w:val="30383BEC"/>
    <w:rsid w:val="3046197E"/>
    <w:rsid w:val="30536A55"/>
    <w:rsid w:val="305E7840"/>
    <w:rsid w:val="307A51F0"/>
    <w:rsid w:val="30A60C65"/>
    <w:rsid w:val="30DF60B0"/>
    <w:rsid w:val="310176AA"/>
    <w:rsid w:val="311731F3"/>
    <w:rsid w:val="311A2E46"/>
    <w:rsid w:val="31256EE4"/>
    <w:rsid w:val="313320D7"/>
    <w:rsid w:val="314A6948"/>
    <w:rsid w:val="316D369A"/>
    <w:rsid w:val="318A7FF2"/>
    <w:rsid w:val="31AA1CE4"/>
    <w:rsid w:val="31B63362"/>
    <w:rsid w:val="31D84D3B"/>
    <w:rsid w:val="326539DA"/>
    <w:rsid w:val="32810CFB"/>
    <w:rsid w:val="33165F94"/>
    <w:rsid w:val="33834FF9"/>
    <w:rsid w:val="33B81098"/>
    <w:rsid w:val="34072857"/>
    <w:rsid w:val="34287605"/>
    <w:rsid w:val="34944221"/>
    <w:rsid w:val="34DC2AE5"/>
    <w:rsid w:val="34F90499"/>
    <w:rsid w:val="357458A5"/>
    <w:rsid w:val="35D557F3"/>
    <w:rsid w:val="36165567"/>
    <w:rsid w:val="36590267"/>
    <w:rsid w:val="36737237"/>
    <w:rsid w:val="3675198E"/>
    <w:rsid w:val="36D023EE"/>
    <w:rsid w:val="36EF2AB9"/>
    <w:rsid w:val="36F93F7F"/>
    <w:rsid w:val="36FD3083"/>
    <w:rsid w:val="374541DF"/>
    <w:rsid w:val="37C61967"/>
    <w:rsid w:val="37FC09AF"/>
    <w:rsid w:val="380930EE"/>
    <w:rsid w:val="38274B78"/>
    <w:rsid w:val="383B0AC4"/>
    <w:rsid w:val="384A60B6"/>
    <w:rsid w:val="386840BC"/>
    <w:rsid w:val="387240CD"/>
    <w:rsid w:val="38A5551E"/>
    <w:rsid w:val="38B51CE4"/>
    <w:rsid w:val="38F05193"/>
    <w:rsid w:val="391265D0"/>
    <w:rsid w:val="392E003D"/>
    <w:rsid w:val="39424AA0"/>
    <w:rsid w:val="39D30715"/>
    <w:rsid w:val="39DE66E0"/>
    <w:rsid w:val="3A230266"/>
    <w:rsid w:val="3A392C1A"/>
    <w:rsid w:val="3A5F71FB"/>
    <w:rsid w:val="3A64116D"/>
    <w:rsid w:val="3A9F0EBA"/>
    <w:rsid w:val="3AC75ED2"/>
    <w:rsid w:val="3AE137EC"/>
    <w:rsid w:val="3B10064A"/>
    <w:rsid w:val="3B427380"/>
    <w:rsid w:val="3B6978F2"/>
    <w:rsid w:val="3B8A02EE"/>
    <w:rsid w:val="3B8C6ABE"/>
    <w:rsid w:val="3BA94E02"/>
    <w:rsid w:val="3BC6727B"/>
    <w:rsid w:val="3C0A76C3"/>
    <w:rsid w:val="3C2D2E2A"/>
    <w:rsid w:val="3C886CB8"/>
    <w:rsid w:val="3C90262B"/>
    <w:rsid w:val="3CC804A3"/>
    <w:rsid w:val="3CD978D7"/>
    <w:rsid w:val="3CE3190C"/>
    <w:rsid w:val="3CF87759"/>
    <w:rsid w:val="3D052550"/>
    <w:rsid w:val="3D1706D1"/>
    <w:rsid w:val="3D22488C"/>
    <w:rsid w:val="3D324774"/>
    <w:rsid w:val="3D386110"/>
    <w:rsid w:val="3D3A4B36"/>
    <w:rsid w:val="3D4319D3"/>
    <w:rsid w:val="3D6A0D51"/>
    <w:rsid w:val="3D915478"/>
    <w:rsid w:val="3D975C92"/>
    <w:rsid w:val="3D990F94"/>
    <w:rsid w:val="3D9F37A9"/>
    <w:rsid w:val="3DB237AB"/>
    <w:rsid w:val="3DBE27BF"/>
    <w:rsid w:val="3DDC6148"/>
    <w:rsid w:val="3E3E4A40"/>
    <w:rsid w:val="3E4B2E31"/>
    <w:rsid w:val="3E9E18EF"/>
    <w:rsid w:val="3EBB4970"/>
    <w:rsid w:val="3EDB39EA"/>
    <w:rsid w:val="3F3A354A"/>
    <w:rsid w:val="3F3A6664"/>
    <w:rsid w:val="3F460D85"/>
    <w:rsid w:val="3F65505A"/>
    <w:rsid w:val="3FA071A1"/>
    <w:rsid w:val="3FD35840"/>
    <w:rsid w:val="3FFC5B5B"/>
    <w:rsid w:val="401B436B"/>
    <w:rsid w:val="401D316E"/>
    <w:rsid w:val="402C595F"/>
    <w:rsid w:val="40311549"/>
    <w:rsid w:val="40470519"/>
    <w:rsid w:val="40634FF1"/>
    <w:rsid w:val="406B0384"/>
    <w:rsid w:val="40897CAF"/>
    <w:rsid w:val="40DE611F"/>
    <w:rsid w:val="410201C7"/>
    <w:rsid w:val="41343BD7"/>
    <w:rsid w:val="413B4310"/>
    <w:rsid w:val="41462469"/>
    <w:rsid w:val="414C6FAA"/>
    <w:rsid w:val="415E2A91"/>
    <w:rsid w:val="41A15E15"/>
    <w:rsid w:val="41A4194D"/>
    <w:rsid w:val="41AE1086"/>
    <w:rsid w:val="41BD56F5"/>
    <w:rsid w:val="41C07288"/>
    <w:rsid w:val="41EA11C2"/>
    <w:rsid w:val="42137CFE"/>
    <w:rsid w:val="423C2414"/>
    <w:rsid w:val="427611CA"/>
    <w:rsid w:val="42A26F81"/>
    <w:rsid w:val="42A92DFE"/>
    <w:rsid w:val="42B16FAC"/>
    <w:rsid w:val="42D33319"/>
    <w:rsid w:val="4306521D"/>
    <w:rsid w:val="431E1899"/>
    <w:rsid w:val="436115C4"/>
    <w:rsid w:val="436A1581"/>
    <w:rsid w:val="43AA4D98"/>
    <w:rsid w:val="43E0213B"/>
    <w:rsid w:val="43FF43BC"/>
    <w:rsid w:val="44312BBF"/>
    <w:rsid w:val="44552656"/>
    <w:rsid w:val="445E36C7"/>
    <w:rsid w:val="44777BD9"/>
    <w:rsid w:val="448B6592"/>
    <w:rsid w:val="44AE660E"/>
    <w:rsid w:val="44B530F8"/>
    <w:rsid w:val="44CB06B4"/>
    <w:rsid w:val="44E7553A"/>
    <w:rsid w:val="45007C65"/>
    <w:rsid w:val="45020217"/>
    <w:rsid w:val="45074521"/>
    <w:rsid w:val="450A7188"/>
    <w:rsid w:val="455B0C19"/>
    <w:rsid w:val="45A66794"/>
    <w:rsid w:val="45C70B08"/>
    <w:rsid w:val="45E852FD"/>
    <w:rsid w:val="460F38C4"/>
    <w:rsid w:val="461C2384"/>
    <w:rsid w:val="46295319"/>
    <w:rsid w:val="46326F27"/>
    <w:rsid w:val="463C1D4B"/>
    <w:rsid w:val="465D604B"/>
    <w:rsid w:val="46602794"/>
    <w:rsid w:val="46F41F33"/>
    <w:rsid w:val="470A59A1"/>
    <w:rsid w:val="470E7607"/>
    <w:rsid w:val="47153412"/>
    <w:rsid w:val="476C5593"/>
    <w:rsid w:val="476D5F9E"/>
    <w:rsid w:val="478D59D3"/>
    <w:rsid w:val="47DD7CCE"/>
    <w:rsid w:val="481D066A"/>
    <w:rsid w:val="485958A0"/>
    <w:rsid w:val="48710692"/>
    <w:rsid w:val="4874320D"/>
    <w:rsid w:val="48905154"/>
    <w:rsid w:val="489720B6"/>
    <w:rsid w:val="489A6DF2"/>
    <w:rsid w:val="48B7414A"/>
    <w:rsid w:val="491C6B87"/>
    <w:rsid w:val="491D6890"/>
    <w:rsid w:val="49230E88"/>
    <w:rsid w:val="49AC3AB5"/>
    <w:rsid w:val="49CB2263"/>
    <w:rsid w:val="49E3203F"/>
    <w:rsid w:val="49E80D86"/>
    <w:rsid w:val="4A0669E7"/>
    <w:rsid w:val="4A216699"/>
    <w:rsid w:val="4A553276"/>
    <w:rsid w:val="4A637557"/>
    <w:rsid w:val="4AAC085A"/>
    <w:rsid w:val="4AD90592"/>
    <w:rsid w:val="4AE054AC"/>
    <w:rsid w:val="4AF06F08"/>
    <w:rsid w:val="4AF7135A"/>
    <w:rsid w:val="4AFB1611"/>
    <w:rsid w:val="4AFC0E21"/>
    <w:rsid w:val="4B195B2F"/>
    <w:rsid w:val="4B5526C1"/>
    <w:rsid w:val="4B5E6312"/>
    <w:rsid w:val="4BA83FD0"/>
    <w:rsid w:val="4C49435F"/>
    <w:rsid w:val="4C531573"/>
    <w:rsid w:val="4C6D0479"/>
    <w:rsid w:val="4C6E1BE4"/>
    <w:rsid w:val="4C7A368D"/>
    <w:rsid w:val="4C7D5D86"/>
    <w:rsid w:val="4CBB04FC"/>
    <w:rsid w:val="4CE23D45"/>
    <w:rsid w:val="4D0F719F"/>
    <w:rsid w:val="4D333311"/>
    <w:rsid w:val="4D4244AA"/>
    <w:rsid w:val="4DA77720"/>
    <w:rsid w:val="4DB5222F"/>
    <w:rsid w:val="4DD66B98"/>
    <w:rsid w:val="4DF8292D"/>
    <w:rsid w:val="4E154DE2"/>
    <w:rsid w:val="4E1F1B41"/>
    <w:rsid w:val="4E311B9C"/>
    <w:rsid w:val="4E9A6543"/>
    <w:rsid w:val="4EC60032"/>
    <w:rsid w:val="4EE924A2"/>
    <w:rsid w:val="4F2C0153"/>
    <w:rsid w:val="4F776B58"/>
    <w:rsid w:val="4FA06903"/>
    <w:rsid w:val="501D537E"/>
    <w:rsid w:val="503A23C6"/>
    <w:rsid w:val="50467C2D"/>
    <w:rsid w:val="504C23AB"/>
    <w:rsid w:val="506C03D4"/>
    <w:rsid w:val="50705E4B"/>
    <w:rsid w:val="50896F4E"/>
    <w:rsid w:val="50C662A7"/>
    <w:rsid w:val="50CD712A"/>
    <w:rsid w:val="50F13C52"/>
    <w:rsid w:val="512C0F75"/>
    <w:rsid w:val="51374B1C"/>
    <w:rsid w:val="516A2787"/>
    <w:rsid w:val="51E03E91"/>
    <w:rsid w:val="52081B04"/>
    <w:rsid w:val="524F5D92"/>
    <w:rsid w:val="52526C18"/>
    <w:rsid w:val="529E69BE"/>
    <w:rsid w:val="52E609C1"/>
    <w:rsid w:val="52F70F18"/>
    <w:rsid w:val="535E3A44"/>
    <w:rsid w:val="539D5F1C"/>
    <w:rsid w:val="54227C24"/>
    <w:rsid w:val="543E22F6"/>
    <w:rsid w:val="54636E00"/>
    <w:rsid w:val="546F7A47"/>
    <w:rsid w:val="547F1B2A"/>
    <w:rsid w:val="548857D5"/>
    <w:rsid w:val="54A86DD8"/>
    <w:rsid w:val="54C871AA"/>
    <w:rsid w:val="55521985"/>
    <w:rsid w:val="555559CC"/>
    <w:rsid w:val="558D1E6B"/>
    <w:rsid w:val="559B2963"/>
    <w:rsid w:val="559B557D"/>
    <w:rsid w:val="55F4445A"/>
    <w:rsid w:val="55FA2AB0"/>
    <w:rsid w:val="56071A74"/>
    <w:rsid w:val="561E2E92"/>
    <w:rsid w:val="5659511F"/>
    <w:rsid w:val="56727244"/>
    <w:rsid w:val="56821CD8"/>
    <w:rsid w:val="568228EC"/>
    <w:rsid w:val="568D49D0"/>
    <w:rsid w:val="568F6F46"/>
    <w:rsid w:val="56E97956"/>
    <w:rsid w:val="57020A32"/>
    <w:rsid w:val="57057454"/>
    <w:rsid w:val="57174758"/>
    <w:rsid w:val="57603F8F"/>
    <w:rsid w:val="578A40CE"/>
    <w:rsid w:val="57D4512F"/>
    <w:rsid w:val="57F12E1F"/>
    <w:rsid w:val="587377A8"/>
    <w:rsid w:val="592A06B3"/>
    <w:rsid w:val="594176C1"/>
    <w:rsid w:val="59715BEF"/>
    <w:rsid w:val="598267CA"/>
    <w:rsid w:val="59BD6834"/>
    <w:rsid w:val="59CC5130"/>
    <w:rsid w:val="5A756BD6"/>
    <w:rsid w:val="5AAF398B"/>
    <w:rsid w:val="5AB119AA"/>
    <w:rsid w:val="5AB64D20"/>
    <w:rsid w:val="5B3D028E"/>
    <w:rsid w:val="5B5378CE"/>
    <w:rsid w:val="5B7E0E46"/>
    <w:rsid w:val="5B88343B"/>
    <w:rsid w:val="5BA14F76"/>
    <w:rsid w:val="5BA35A3C"/>
    <w:rsid w:val="5BA95067"/>
    <w:rsid w:val="5C171D3C"/>
    <w:rsid w:val="5C2C128E"/>
    <w:rsid w:val="5C4F0B53"/>
    <w:rsid w:val="5C672CDD"/>
    <w:rsid w:val="5C7815EA"/>
    <w:rsid w:val="5CD274CC"/>
    <w:rsid w:val="5CFE61FF"/>
    <w:rsid w:val="5D1B180A"/>
    <w:rsid w:val="5D515EB1"/>
    <w:rsid w:val="5D6011A8"/>
    <w:rsid w:val="5D6D5086"/>
    <w:rsid w:val="5D77165E"/>
    <w:rsid w:val="5D7A321F"/>
    <w:rsid w:val="5DDC6783"/>
    <w:rsid w:val="5E0F2A78"/>
    <w:rsid w:val="5E19246F"/>
    <w:rsid w:val="5E68210D"/>
    <w:rsid w:val="5E7005CE"/>
    <w:rsid w:val="5E8E2723"/>
    <w:rsid w:val="5EE422A0"/>
    <w:rsid w:val="5F130958"/>
    <w:rsid w:val="5F261958"/>
    <w:rsid w:val="5F3E3D9A"/>
    <w:rsid w:val="5F4249A1"/>
    <w:rsid w:val="5F7F234E"/>
    <w:rsid w:val="5FCF6069"/>
    <w:rsid w:val="5FD0420C"/>
    <w:rsid w:val="5FD93109"/>
    <w:rsid w:val="5FF04DCD"/>
    <w:rsid w:val="60066AFB"/>
    <w:rsid w:val="60165ADF"/>
    <w:rsid w:val="606848FD"/>
    <w:rsid w:val="6073010C"/>
    <w:rsid w:val="60774677"/>
    <w:rsid w:val="608268E9"/>
    <w:rsid w:val="60B50F36"/>
    <w:rsid w:val="60E527A0"/>
    <w:rsid w:val="610C6A55"/>
    <w:rsid w:val="61127D42"/>
    <w:rsid w:val="613078DC"/>
    <w:rsid w:val="616E725B"/>
    <w:rsid w:val="619E5265"/>
    <w:rsid w:val="62017C7C"/>
    <w:rsid w:val="62054BC4"/>
    <w:rsid w:val="62C77259"/>
    <w:rsid w:val="62D92860"/>
    <w:rsid w:val="62FE7E60"/>
    <w:rsid w:val="63066E9A"/>
    <w:rsid w:val="6334485C"/>
    <w:rsid w:val="639C1DE0"/>
    <w:rsid w:val="63E241FF"/>
    <w:rsid w:val="641E0FFA"/>
    <w:rsid w:val="646A6EAD"/>
    <w:rsid w:val="64973687"/>
    <w:rsid w:val="64C97EDD"/>
    <w:rsid w:val="651A1A8E"/>
    <w:rsid w:val="655B4435"/>
    <w:rsid w:val="656C7C63"/>
    <w:rsid w:val="65751C95"/>
    <w:rsid w:val="65B958A9"/>
    <w:rsid w:val="661B0CA9"/>
    <w:rsid w:val="667E3E96"/>
    <w:rsid w:val="66871251"/>
    <w:rsid w:val="66AC274B"/>
    <w:rsid w:val="66FE58F3"/>
    <w:rsid w:val="671B5E81"/>
    <w:rsid w:val="67257264"/>
    <w:rsid w:val="67337257"/>
    <w:rsid w:val="674E647E"/>
    <w:rsid w:val="676C409D"/>
    <w:rsid w:val="67846680"/>
    <w:rsid w:val="67AB6B6B"/>
    <w:rsid w:val="67CD35F1"/>
    <w:rsid w:val="67EE6E27"/>
    <w:rsid w:val="67F172A1"/>
    <w:rsid w:val="67F74515"/>
    <w:rsid w:val="68494DFE"/>
    <w:rsid w:val="68607093"/>
    <w:rsid w:val="68956D7D"/>
    <w:rsid w:val="68D92BA9"/>
    <w:rsid w:val="6981647A"/>
    <w:rsid w:val="69D30342"/>
    <w:rsid w:val="69D75965"/>
    <w:rsid w:val="69E10585"/>
    <w:rsid w:val="69EF035C"/>
    <w:rsid w:val="6A100511"/>
    <w:rsid w:val="6A211E79"/>
    <w:rsid w:val="6A220F63"/>
    <w:rsid w:val="6A927451"/>
    <w:rsid w:val="6AA03495"/>
    <w:rsid w:val="6AB430A2"/>
    <w:rsid w:val="6AB917C4"/>
    <w:rsid w:val="6B175ACB"/>
    <w:rsid w:val="6B56656D"/>
    <w:rsid w:val="6B600E49"/>
    <w:rsid w:val="6B8642E7"/>
    <w:rsid w:val="6BAD4D0F"/>
    <w:rsid w:val="6BB859E1"/>
    <w:rsid w:val="6BFE4B12"/>
    <w:rsid w:val="6C174DA7"/>
    <w:rsid w:val="6C776701"/>
    <w:rsid w:val="6D054E38"/>
    <w:rsid w:val="6D1176A5"/>
    <w:rsid w:val="6D353B7F"/>
    <w:rsid w:val="6DE70406"/>
    <w:rsid w:val="6DE72687"/>
    <w:rsid w:val="6DEC0581"/>
    <w:rsid w:val="6E590805"/>
    <w:rsid w:val="6E790C35"/>
    <w:rsid w:val="6E8D03EE"/>
    <w:rsid w:val="6EC93298"/>
    <w:rsid w:val="6F152614"/>
    <w:rsid w:val="6F1A418F"/>
    <w:rsid w:val="6FA77F27"/>
    <w:rsid w:val="70134175"/>
    <w:rsid w:val="701755B7"/>
    <w:rsid w:val="702359E9"/>
    <w:rsid w:val="70295AED"/>
    <w:rsid w:val="702D08F5"/>
    <w:rsid w:val="7041260C"/>
    <w:rsid w:val="706A5B91"/>
    <w:rsid w:val="70A04C89"/>
    <w:rsid w:val="70EA7A63"/>
    <w:rsid w:val="70F67042"/>
    <w:rsid w:val="711F57F2"/>
    <w:rsid w:val="713B74A4"/>
    <w:rsid w:val="714E6628"/>
    <w:rsid w:val="715B7D36"/>
    <w:rsid w:val="71650C24"/>
    <w:rsid w:val="718D62CF"/>
    <w:rsid w:val="71DB1D5C"/>
    <w:rsid w:val="72463B37"/>
    <w:rsid w:val="72A45645"/>
    <w:rsid w:val="72AE5B64"/>
    <w:rsid w:val="72D358AF"/>
    <w:rsid w:val="72EE049A"/>
    <w:rsid w:val="730B250E"/>
    <w:rsid w:val="73370169"/>
    <w:rsid w:val="734131F5"/>
    <w:rsid w:val="738C22BA"/>
    <w:rsid w:val="738D1A5F"/>
    <w:rsid w:val="73BF39CB"/>
    <w:rsid w:val="73FB4DA9"/>
    <w:rsid w:val="73FD3EA3"/>
    <w:rsid w:val="7412298B"/>
    <w:rsid w:val="741E3CD4"/>
    <w:rsid w:val="7435107A"/>
    <w:rsid w:val="74434DE8"/>
    <w:rsid w:val="744D5FBD"/>
    <w:rsid w:val="747A205D"/>
    <w:rsid w:val="749E2C2B"/>
    <w:rsid w:val="74D008AE"/>
    <w:rsid w:val="74FB6F4C"/>
    <w:rsid w:val="7552259D"/>
    <w:rsid w:val="75B977CE"/>
    <w:rsid w:val="76061AE6"/>
    <w:rsid w:val="760D16CC"/>
    <w:rsid w:val="761519CB"/>
    <w:rsid w:val="76535070"/>
    <w:rsid w:val="765C0549"/>
    <w:rsid w:val="767C38A2"/>
    <w:rsid w:val="76932162"/>
    <w:rsid w:val="76A87A1B"/>
    <w:rsid w:val="76BE5E16"/>
    <w:rsid w:val="76C037A5"/>
    <w:rsid w:val="77153E1E"/>
    <w:rsid w:val="77264FF6"/>
    <w:rsid w:val="777B2ADE"/>
    <w:rsid w:val="777C4843"/>
    <w:rsid w:val="77835711"/>
    <w:rsid w:val="7799726A"/>
    <w:rsid w:val="77AB4180"/>
    <w:rsid w:val="77E60D60"/>
    <w:rsid w:val="77FE32E2"/>
    <w:rsid w:val="781D74C7"/>
    <w:rsid w:val="7831675F"/>
    <w:rsid w:val="785A725B"/>
    <w:rsid w:val="78CA7144"/>
    <w:rsid w:val="78E85269"/>
    <w:rsid w:val="78FF4E01"/>
    <w:rsid w:val="791B3ABE"/>
    <w:rsid w:val="79697325"/>
    <w:rsid w:val="796A25B8"/>
    <w:rsid w:val="79885BB6"/>
    <w:rsid w:val="79B56859"/>
    <w:rsid w:val="7A056B0B"/>
    <w:rsid w:val="7A0B6B97"/>
    <w:rsid w:val="7A141D62"/>
    <w:rsid w:val="7A147313"/>
    <w:rsid w:val="7A157326"/>
    <w:rsid w:val="7A580585"/>
    <w:rsid w:val="7A6A056D"/>
    <w:rsid w:val="7A6E066B"/>
    <w:rsid w:val="7A7F1B21"/>
    <w:rsid w:val="7AB61D95"/>
    <w:rsid w:val="7ABA1C5F"/>
    <w:rsid w:val="7ABB6840"/>
    <w:rsid w:val="7AC267FE"/>
    <w:rsid w:val="7B267810"/>
    <w:rsid w:val="7B4A2556"/>
    <w:rsid w:val="7B710BC2"/>
    <w:rsid w:val="7B794BC3"/>
    <w:rsid w:val="7BBB6932"/>
    <w:rsid w:val="7BE023EB"/>
    <w:rsid w:val="7BF0062B"/>
    <w:rsid w:val="7C156468"/>
    <w:rsid w:val="7C286BFE"/>
    <w:rsid w:val="7C5717C3"/>
    <w:rsid w:val="7CB31FAC"/>
    <w:rsid w:val="7CBF361F"/>
    <w:rsid w:val="7D5D0280"/>
    <w:rsid w:val="7D9F1CE8"/>
    <w:rsid w:val="7DAF0EBB"/>
    <w:rsid w:val="7DF71682"/>
    <w:rsid w:val="7EA630AB"/>
    <w:rsid w:val="7ECC6840"/>
    <w:rsid w:val="7EED4C63"/>
    <w:rsid w:val="7EF96A5B"/>
    <w:rsid w:val="7F301739"/>
    <w:rsid w:val="7F5B0648"/>
    <w:rsid w:val="7F5B4DC7"/>
    <w:rsid w:val="7F60464D"/>
    <w:rsid w:val="7F9361E9"/>
    <w:rsid w:val="7FA243A0"/>
    <w:rsid w:val="7FD751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WPSOffice手动目录 1"/>
    <w:qFormat/>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2023-06-05T02:45:00Z</dcterms:created>
  <dc:creator>dky</dc:creator>
  <cp:lastModifiedBy>毕燕青</cp:lastModifiedBy>
  <dcterms:modified xsi:type="dcterms:W3CDTF">2024-04-08T06:00:19Z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A020CD69C720449E891741A5F609A9B0</vt:lpwstr>
  </property>
</Properties>
</file>