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9c08b244-674d-4e56-a956-c23c4911a63d}"/>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9be4fff2-f220-4836-ab16-1b01a41e243d}"/>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1ec21c10-7b26-402e-a23b-72d8927d6593}"/>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kern w:val="0"/>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3992ec39-05b3-4d01-8eba-d434b6b28f06}"/>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b2ac60c4-897c-42fe-9864-423fef6cccb6}"/>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kern w:val="0"/>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ee631573-5cb8-4d09-800e-ede2a98bd4ce}"/>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kern w:val="0"/>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53054a2c-31f1-4fdf-ae22-97e190d73ef6}"/>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kern w:val="0"/>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acba4c02-914a-4ae6-a9fc-92c954f5f5e8}"/>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b535b0d9-87d9-4577-b400-6535c6812a0b}"/>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kern w:val="0"/>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afe67e2-afba-4d7f-b7ac-ef6d1416c7e5}"/>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kern w:val="0"/>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9dd6d9bc-b9a4-46f5-986f-36cef6946cb0}"/>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29a22942-2467-419d-8bc9-21aa1be4b803}"/>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kern w:val="0"/>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9d445143-e2b3-4909-ab7d-057983596812}"/>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kern w:val="0"/>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14bd4a0a-beb0-4fde-af46-2f4814bc6973}"/>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56b7e3ea-401d-4018-9042-3f941a8860d9}"/>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kern w:val="0"/>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1dba7772-2c7b-48af-b3b2-04be0ef4a51b}"/>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kern w:val="0"/>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193b5e82-d39b-43ff-919d-9d4bb0867a26}"/>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kern w:val="0"/>
              <w:sz w:val="28"/>
              <w:szCs w:val="28"/>
              <w:u w:val="single"/>
              <w:lang w:val="en-US" w:eastAsia="zh-CN"/>
            </w:rPr>
            <w:t xml:space="preserve">                                </w:t>
          </w:r>
          <w:permEnd w:id="18"/>
        </w:sdtContent>
      </w:sdt>
    </w:p>
    <w:p>
      <w:pPr>
        <w:adjustRightInd w:val="0"/>
        <w:snapToGrid w:val="0"/>
        <w:spacing w:before="46" w:line="360" w:lineRule="auto"/>
        <w:ind w:firstLine="600" w:firstLineChars="200"/>
        <w:rPr>
          <w:rFonts w:hint="eastAsia" w:asciiTheme="majorEastAsia" w:hAnsiTheme="majorEastAsia" w:eastAsiaTheme="majorEastAsia"/>
          <w:color w:val="auto"/>
          <w:sz w:val="28"/>
          <w:szCs w:val="28"/>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854710e6-90a2-4c5a-a36f-6efdae983cf5}"/>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kern w:val="0"/>
              <w:sz w:val="28"/>
              <w:szCs w:val="28"/>
              <w:u w:val="single"/>
              <w:lang w:val="en-US" w:eastAsia="zh-CN"/>
            </w:rPr>
            <w:t xml:space="preserve">                                </w:t>
          </w:r>
          <w:permEnd w:id="19"/>
        </w:sdtContent>
      </w:sdt>
      <w:r>
        <w:rPr>
          <w:rFonts w:ascii="宋体" w:hAnsi="宋体"/>
          <w:b/>
          <w:kern w:val="2"/>
          <w:sz w:val="28"/>
          <w:szCs w:val="28"/>
        </w:rPr>
        <w:br w:type="page"/>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根据《中华人民共和国民法典》《中华人民共和国道路交通安全法》《中华人民共和国招标投标法》《危险化学品安全管理条例》《道路危险货物运输管理规定》及相关法律法规的规定，结合</w:t>
      </w:r>
      <w:r>
        <w:rPr>
          <w:rFonts w:hint="eastAsia" w:asciiTheme="majorEastAsia" w:hAnsiTheme="majorEastAsia" w:eastAsiaTheme="majorEastAsia"/>
          <w:color w:val="auto"/>
          <w:sz w:val="28"/>
          <w:szCs w:val="28"/>
          <w:lang w:val="en-US" w:eastAsia="zh-CN"/>
        </w:rPr>
        <w:t>甲方</w:t>
      </w:r>
      <w:r>
        <w:rPr>
          <w:rFonts w:hint="eastAsia" w:asciiTheme="majorEastAsia" w:hAnsiTheme="majorEastAsia" w:eastAsiaTheme="majorEastAsia"/>
          <w:color w:val="auto"/>
          <w:sz w:val="28"/>
          <w:szCs w:val="28"/>
        </w:rPr>
        <w:t>的生产运行具体情况，经甲、乙方双方协商达成如下协议：</w:t>
      </w:r>
    </w:p>
    <w:p>
      <w:pPr>
        <w:adjustRightInd w:val="0"/>
        <w:snapToGrid w:val="0"/>
        <w:spacing w:before="46" w:line="360" w:lineRule="auto"/>
        <w:ind w:firstLine="600" w:firstLineChars="200"/>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第一条</w:t>
      </w: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rPr>
        <w:t>服务内容</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乙方根据甲方的需求，承接甲方</w:t>
      </w:r>
      <w:permStart w:id="20" w:edGrp="everyone"/>
      <w:r>
        <w:rPr>
          <w:rFonts w:hint="eastAsia" w:ascii="宋体" w:hAnsi="宋体" w:cs="宋体"/>
          <w:snapToGrid w:val="0"/>
          <w:color w:val="auto"/>
          <w:kern w:val="0"/>
          <w:sz w:val="28"/>
          <w:szCs w:val="28"/>
          <w:u w:val="single"/>
        </w:rPr>
        <w:t xml:space="preserve">     </w:t>
      </w:r>
      <w:r>
        <w:rPr>
          <w:rFonts w:hint="eastAsia" w:asciiTheme="majorEastAsia" w:hAnsiTheme="majorEastAsia" w:eastAsiaTheme="majorEastAsia"/>
          <w:color w:val="auto"/>
          <w:sz w:val="28"/>
          <w:szCs w:val="28"/>
          <w:u w:val="single"/>
        </w:rPr>
        <w:t>的罐储、运输、加注等</w:t>
      </w:r>
      <w:permEnd w:id="20"/>
      <w:r>
        <w:rPr>
          <w:rFonts w:hint="eastAsia" w:asciiTheme="majorEastAsia" w:hAnsiTheme="majorEastAsia" w:eastAsiaTheme="majorEastAsia"/>
          <w:color w:val="auto"/>
          <w:sz w:val="28"/>
          <w:szCs w:val="28"/>
        </w:rPr>
        <w:t>涉及甲方</w:t>
      </w:r>
      <w:permStart w:id="21" w:edGrp="everyone"/>
      <w:r>
        <w:rPr>
          <w:rFonts w:hint="eastAsia" w:ascii="宋体" w:hAnsi="宋体" w:cs="宋体"/>
          <w:snapToGrid w:val="0"/>
          <w:color w:val="auto"/>
          <w:kern w:val="0"/>
          <w:sz w:val="28"/>
          <w:szCs w:val="28"/>
          <w:u w:val="single"/>
        </w:rPr>
        <w:t xml:space="preserve">     </w:t>
      </w:r>
      <w:permEnd w:id="21"/>
      <w:r>
        <w:rPr>
          <w:rFonts w:hint="eastAsia" w:asciiTheme="majorEastAsia" w:hAnsiTheme="majorEastAsia" w:eastAsiaTheme="majorEastAsia"/>
          <w:color w:val="auto"/>
          <w:sz w:val="28"/>
          <w:szCs w:val="28"/>
        </w:rPr>
        <w:t>的全面服务。合同期内车辆交由甲方控制运营，乙方所确定车辆在</w:t>
      </w:r>
      <w:permStart w:id="22" w:edGrp="everyone"/>
      <w:r>
        <w:rPr>
          <w:rFonts w:hint="eastAsia" w:asciiTheme="majorEastAsia" w:hAnsiTheme="majorEastAsia" w:eastAsiaTheme="majorEastAsia"/>
          <w:color w:val="auto"/>
          <w:sz w:val="28"/>
          <w:szCs w:val="28"/>
          <w:u w:val="single"/>
        </w:rPr>
        <w:t>航空煤油储存、加注、运输</w:t>
      </w:r>
      <w:permEnd w:id="22"/>
      <w:r>
        <w:rPr>
          <w:rFonts w:hint="eastAsia" w:asciiTheme="majorEastAsia" w:hAnsiTheme="majorEastAsia" w:eastAsiaTheme="majorEastAsia"/>
          <w:color w:val="auto"/>
          <w:sz w:val="28"/>
          <w:szCs w:val="28"/>
        </w:rPr>
        <w:t>全面服务合同期内必须服从甲方管理，遵守甲方的各项规章制度。</w:t>
      </w:r>
    </w:p>
    <w:p>
      <w:pPr>
        <w:adjustRightInd w:val="0"/>
        <w:snapToGrid w:val="0"/>
        <w:spacing w:before="46" w:line="360" w:lineRule="auto"/>
        <w:ind w:firstLine="600" w:firstLineChars="200"/>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第二条</w:t>
      </w: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rPr>
        <w:t>运输车辆（专用设备）的要求</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2</w:t>
      </w:r>
      <w:r>
        <w:rPr>
          <w:rFonts w:asciiTheme="majorEastAsia" w:hAnsiTheme="majorEastAsia" w:eastAsiaTheme="majorEastAsia"/>
          <w:color w:val="auto"/>
          <w:sz w:val="28"/>
          <w:szCs w:val="28"/>
        </w:rPr>
        <w:t xml:space="preserve">.1号牌、机动车行驶证、机动车保险标志、机动车检验合格标志必须合法有效；车船使用税费、 </w:t>
      </w:r>
      <w:r>
        <w:rPr>
          <w:rFonts w:hint="eastAsia" w:asciiTheme="majorEastAsia" w:hAnsiTheme="majorEastAsia" w:eastAsiaTheme="majorEastAsia"/>
          <w:color w:val="auto"/>
          <w:sz w:val="28"/>
          <w:szCs w:val="28"/>
        </w:rPr>
        <w:t>危险品道路运输证、专用设备的操作规程，安全告示，标志必须合法有效随车携带。</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2</w:t>
      </w:r>
      <w:r>
        <w:rPr>
          <w:rFonts w:asciiTheme="majorEastAsia" w:hAnsiTheme="majorEastAsia" w:eastAsiaTheme="majorEastAsia"/>
          <w:color w:val="auto"/>
          <w:sz w:val="28"/>
          <w:szCs w:val="28"/>
        </w:rPr>
        <w:t>.2</w:t>
      </w:r>
      <w:r>
        <w:rPr>
          <w:rFonts w:hint="eastAsia" w:asciiTheme="majorEastAsia" w:hAnsiTheme="majorEastAsia" w:eastAsiaTheme="majorEastAsia"/>
          <w:color w:val="auto"/>
          <w:sz w:val="28"/>
          <w:szCs w:val="28"/>
        </w:rPr>
        <w:t>运输车辆专用设备及车况必须完整、良好（包括但不限于转向系、制动系、灯光装置、雨刮器、喇叭、传动、悬挂、行走、罐体、泵体、过滤器、航油取样器等部分），符合国家法律法规的规定及满足甲方的各项安全使用条件。</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b/>
          <w:color w:val="auto"/>
          <w:sz w:val="28"/>
          <w:szCs w:val="28"/>
        </w:rPr>
        <w:t>第三条</w:t>
      </w: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rPr>
        <w:t>乙方营运资质、车辆及从业人员要求</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3</w:t>
      </w:r>
      <w:r>
        <w:rPr>
          <w:rFonts w:asciiTheme="majorEastAsia" w:hAnsiTheme="majorEastAsia" w:eastAsiaTheme="majorEastAsia"/>
          <w:color w:val="auto"/>
          <w:sz w:val="28"/>
          <w:szCs w:val="28"/>
        </w:rPr>
        <w:t>.1</w:t>
      </w:r>
      <w:r>
        <w:rPr>
          <w:rFonts w:hint="eastAsia" w:asciiTheme="majorEastAsia" w:hAnsiTheme="majorEastAsia" w:eastAsiaTheme="majorEastAsia"/>
          <w:color w:val="auto"/>
          <w:sz w:val="28"/>
          <w:szCs w:val="28"/>
        </w:rPr>
        <w:t>具有企业法人营业执照、企业组织机构代码证、税务登记证、道路运输经营许可证和车辆的危险化学品的营运资质，并向甲方提供上述证件的复印件；</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3</w:t>
      </w:r>
      <w:r>
        <w:rPr>
          <w:rFonts w:asciiTheme="majorEastAsia" w:hAnsiTheme="majorEastAsia" w:eastAsiaTheme="majorEastAsia"/>
          <w:color w:val="auto"/>
          <w:sz w:val="28"/>
          <w:szCs w:val="28"/>
        </w:rPr>
        <w:t>.2</w:t>
      </w:r>
      <w:r>
        <w:rPr>
          <w:rFonts w:hint="eastAsia" w:asciiTheme="majorEastAsia" w:hAnsiTheme="majorEastAsia" w:eastAsiaTheme="majorEastAsia"/>
          <w:color w:val="auto"/>
          <w:sz w:val="28"/>
          <w:szCs w:val="28"/>
        </w:rPr>
        <w:t>驾驶证</w:t>
      </w:r>
      <w:r>
        <w:rPr>
          <w:rFonts w:hint="eastAsia" w:asciiTheme="majorEastAsia" w:hAnsiTheme="majorEastAsia" w:eastAsiaTheme="majorEastAsia"/>
          <w:color w:val="auto"/>
          <w:sz w:val="28"/>
          <w:szCs w:val="28"/>
          <w:lang w:val="en-US" w:eastAsia="zh-CN"/>
        </w:rPr>
        <w:t>正本、副本、</w:t>
      </w:r>
      <w:r>
        <w:rPr>
          <w:rFonts w:hint="eastAsia" w:asciiTheme="majorEastAsia" w:hAnsiTheme="majorEastAsia" w:eastAsiaTheme="majorEastAsia"/>
          <w:color w:val="auto"/>
          <w:sz w:val="28"/>
          <w:szCs w:val="28"/>
        </w:rPr>
        <w:t>专用设备应有专业从业资格证；</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3</w:t>
      </w:r>
      <w:r>
        <w:rPr>
          <w:rFonts w:asciiTheme="majorEastAsia" w:hAnsiTheme="majorEastAsia" w:eastAsiaTheme="majorEastAsia"/>
          <w:color w:val="auto"/>
          <w:sz w:val="28"/>
          <w:szCs w:val="28"/>
        </w:rPr>
        <w:t>.3</w:t>
      </w:r>
      <w:r>
        <w:rPr>
          <w:rFonts w:hint="eastAsia" w:asciiTheme="majorEastAsia" w:hAnsiTheme="majorEastAsia" w:eastAsiaTheme="majorEastAsia"/>
          <w:color w:val="auto"/>
          <w:sz w:val="28"/>
          <w:szCs w:val="28"/>
        </w:rPr>
        <w:t>身体素质必须良好，不得患有妨碍行车安全的疾病；</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3</w:t>
      </w:r>
      <w:r>
        <w:rPr>
          <w:rFonts w:asciiTheme="majorEastAsia" w:hAnsiTheme="majorEastAsia" w:eastAsiaTheme="majorEastAsia"/>
          <w:color w:val="auto"/>
          <w:sz w:val="28"/>
          <w:szCs w:val="28"/>
        </w:rPr>
        <w:t>.4</w:t>
      </w:r>
      <w:r>
        <w:rPr>
          <w:rFonts w:hint="eastAsia" w:asciiTheme="majorEastAsia" w:hAnsiTheme="majorEastAsia" w:eastAsiaTheme="majorEastAsia"/>
          <w:color w:val="auto"/>
          <w:sz w:val="28"/>
          <w:szCs w:val="28"/>
        </w:rPr>
        <w:t>驾龄必须</w:t>
      </w:r>
      <w:permStart w:id="23" w:edGrp="everyone"/>
      <w:r>
        <w:rPr>
          <w:rFonts w:hint="eastAsia" w:ascii="宋体" w:hAnsi="宋体" w:cs="宋体"/>
          <w:snapToGrid w:val="0"/>
          <w:color w:val="auto"/>
          <w:kern w:val="0"/>
          <w:sz w:val="28"/>
          <w:szCs w:val="28"/>
          <w:u w:val="single"/>
        </w:rPr>
        <w:t xml:space="preserve">     </w:t>
      </w:r>
      <w:permEnd w:id="23"/>
      <w:r>
        <w:rPr>
          <w:rFonts w:hint="eastAsia" w:asciiTheme="majorEastAsia" w:hAnsiTheme="majorEastAsia" w:eastAsiaTheme="majorEastAsia"/>
          <w:color w:val="auto"/>
          <w:sz w:val="28"/>
          <w:szCs w:val="28"/>
        </w:rPr>
        <w:t>年以上或安全行车</w:t>
      </w:r>
      <w:permStart w:id="24" w:edGrp="everyone"/>
      <w:r>
        <w:rPr>
          <w:rFonts w:hint="eastAsia" w:ascii="宋体" w:hAnsi="宋体" w:cs="宋体"/>
          <w:snapToGrid w:val="0"/>
          <w:color w:val="auto"/>
          <w:kern w:val="0"/>
          <w:sz w:val="28"/>
          <w:szCs w:val="28"/>
          <w:u w:val="single"/>
        </w:rPr>
        <w:t xml:space="preserve">     </w:t>
      </w:r>
      <w:permEnd w:id="24"/>
      <w:r>
        <w:rPr>
          <w:rFonts w:hint="eastAsia" w:asciiTheme="majorEastAsia" w:hAnsiTheme="majorEastAsia" w:eastAsiaTheme="majorEastAsia"/>
          <w:color w:val="auto"/>
          <w:sz w:val="28"/>
          <w:szCs w:val="28"/>
        </w:rPr>
        <w:t>万公里，年龄在国家规定的退休年龄以内。</w:t>
      </w:r>
    </w:p>
    <w:p>
      <w:pPr>
        <w:adjustRightInd w:val="0"/>
        <w:snapToGrid w:val="0"/>
        <w:spacing w:before="46" w:line="360" w:lineRule="auto"/>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 </w:t>
      </w: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 3</w:t>
      </w:r>
      <w:r>
        <w:rPr>
          <w:rFonts w:asciiTheme="majorEastAsia" w:hAnsiTheme="majorEastAsia" w:eastAsiaTheme="majorEastAsia"/>
          <w:color w:val="auto"/>
          <w:sz w:val="28"/>
          <w:szCs w:val="28"/>
        </w:rPr>
        <w:t>.5</w:t>
      </w:r>
      <w:r>
        <w:rPr>
          <w:rFonts w:hint="eastAsia" w:asciiTheme="majorEastAsia" w:hAnsiTheme="majorEastAsia" w:eastAsiaTheme="majorEastAsia"/>
          <w:color w:val="auto"/>
          <w:sz w:val="28"/>
          <w:szCs w:val="28"/>
        </w:rPr>
        <w:t>具有复杂危险道路安全驾驶经验及一定的紧急避险技能。</w:t>
      </w:r>
    </w:p>
    <w:p>
      <w:pPr>
        <w:adjustRightInd w:val="0"/>
        <w:snapToGrid w:val="0"/>
        <w:spacing w:before="46" w:line="360" w:lineRule="auto"/>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  3</w:t>
      </w:r>
      <w:r>
        <w:rPr>
          <w:rFonts w:asciiTheme="majorEastAsia" w:hAnsiTheme="majorEastAsia" w:eastAsiaTheme="majorEastAsia"/>
          <w:color w:val="auto"/>
          <w:sz w:val="28"/>
          <w:szCs w:val="28"/>
        </w:rPr>
        <w:t>.6</w:t>
      </w:r>
      <w:r>
        <w:rPr>
          <w:rFonts w:hint="eastAsia" w:asciiTheme="majorEastAsia" w:hAnsiTheme="majorEastAsia" w:eastAsiaTheme="majorEastAsia"/>
          <w:color w:val="auto"/>
          <w:sz w:val="28"/>
          <w:szCs w:val="28"/>
        </w:rPr>
        <w:t>应对机动车专用设备做到勤检查、勤保养。</w:t>
      </w:r>
      <w:r>
        <w:rPr>
          <w:rFonts w:asciiTheme="majorEastAsia" w:hAnsiTheme="majorEastAsia" w:eastAsiaTheme="majorEastAsia"/>
          <w:color w:val="auto"/>
          <w:sz w:val="28"/>
          <w:szCs w:val="28"/>
        </w:rPr>
        <w:t xml:space="preserve">                                                                                                  </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3</w:t>
      </w:r>
      <w:r>
        <w:rPr>
          <w:rFonts w:asciiTheme="majorEastAsia" w:hAnsiTheme="majorEastAsia" w:eastAsiaTheme="majorEastAsia"/>
          <w:color w:val="auto"/>
          <w:sz w:val="28"/>
          <w:szCs w:val="28"/>
        </w:rPr>
        <w:t>.7</w:t>
      </w:r>
      <w:r>
        <w:rPr>
          <w:rFonts w:hint="eastAsia" w:asciiTheme="majorEastAsia" w:hAnsiTheme="majorEastAsia" w:eastAsiaTheme="majorEastAsia"/>
          <w:color w:val="auto"/>
          <w:sz w:val="28"/>
          <w:szCs w:val="28"/>
        </w:rPr>
        <w:t>必须遵守《中华人民共和国道路交通安全法》《道路危险货物运输管理规定》</w:t>
      </w: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rPr>
        <w:t>严禁酒后驾车、无证驾车、无证操作（专用设备）、疲劳驾车、货运机动车载客，超限超载</w:t>
      </w: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、客货混装等严重违法行为。</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以上人员由甲方提供，自行承担管理费用。</w:t>
      </w:r>
    </w:p>
    <w:p>
      <w:pPr>
        <w:numPr>
          <w:ilvl w:val="0"/>
          <w:numId w:val="2"/>
        </w:numPr>
        <w:tabs>
          <w:tab w:val="left" w:pos="720"/>
          <w:tab w:val="left" w:pos="8789"/>
        </w:tabs>
        <w:adjustRightInd w:val="0"/>
        <w:snapToGrid w:val="0"/>
        <w:spacing w:before="46" w:line="360" w:lineRule="auto"/>
        <w:ind w:left="131" w:leftChars="57" w:right="-365" w:rightChars="-159" w:firstLine="450" w:firstLineChars="150"/>
        <w:jc w:val="left"/>
        <w:rPr>
          <w:rFonts w:asciiTheme="majorEastAsia" w:hAnsiTheme="majorEastAsia" w:eastAsiaTheme="majorEastAsia"/>
          <w:b/>
          <w:color w:val="auto"/>
          <w:sz w:val="28"/>
          <w:szCs w:val="28"/>
        </w:rPr>
      </w:pP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rPr>
        <w:t>运输物品及运输范围</w:t>
      </w:r>
    </w:p>
    <w:p>
      <w:pPr>
        <w:pStyle w:val="10"/>
        <w:adjustRightInd w:val="0"/>
        <w:snapToGrid w:val="0"/>
        <w:spacing w:before="46" w:after="0" w:line="360" w:lineRule="auto"/>
        <w:ind w:left="0" w:leftChars="0" w:firstLine="0"/>
        <w:rPr>
          <w:rFonts w:hint="eastAsia" w:eastAsia="宋体"/>
          <w:color w:val="auto"/>
          <w:sz w:val="28"/>
          <w:szCs w:val="28"/>
          <w:lang w:eastAsia="zh-CN"/>
        </w:rPr>
      </w:pPr>
      <w:r>
        <w:rPr>
          <w:rFonts w:hint="eastAsia"/>
          <w:color w:val="auto"/>
          <w:sz w:val="28"/>
          <w:szCs w:val="28"/>
        </w:rPr>
        <w:t xml:space="preserve"> </w:t>
      </w:r>
      <w:r>
        <w:rPr>
          <w:color w:val="auto"/>
          <w:sz w:val="28"/>
          <w:szCs w:val="28"/>
        </w:rPr>
        <w:t xml:space="preserve">    4.1</w:t>
      </w:r>
      <w:r>
        <w:rPr>
          <w:rFonts w:hint="eastAsia"/>
          <w:color w:val="auto"/>
          <w:sz w:val="28"/>
          <w:szCs w:val="28"/>
        </w:rPr>
        <w:t>运输物品：</w:t>
      </w:r>
      <w:permStart w:id="25" w:edGrp="everyone"/>
      <w:r>
        <w:rPr>
          <w:rFonts w:hint="eastAsia" w:ascii="宋体" w:hAnsi="宋体" w:cs="宋体"/>
          <w:snapToGrid w:val="0"/>
          <w:color w:val="auto"/>
          <w:kern w:val="0"/>
          <w:sz w:val="28"/>
          <w:szCs w:val="28"/>
          <w:lang w:eastAsia="zh-CN"/>
        </w:rPr>
        <w:t xml:space="preserve"> </w:t>
      </w:r>
      <w:r>
        <w:rPr>
          <w:rFonts w:hint="eastAsia" w:ascii="宋体" w:hAnsi="宋体" w:cs="宋体"/>
          <w:snapToGrid w:val="0"/>
          <w:color w:val="auto"/>
          <w:kern w:val="0"/>
          <w:sz w:val="28"/>
          <w:szCs w:val="28"/>
          <w:u w:val="single"/>
          <w:lang w:eastAsia="zh-CN"/>
        </w:rPr>
        <w:t xml:space="preserve"> </w:t>
      </w:r>
      <w:r>
        <w:rPr>
          <w:rFonts w:hint="eastAsia" w:ascii="宋体" w:hAnsi="宋体" w:cs="宋体"/>
          <w:snapToGrid w:val="0"/>
          <w:color w:val="auto"/>
          <w:kern w:val="0"/>
          <w:sz w:val="28"/>
          <w:szCs w:val="28"/>
          <w:u w:val="single"/>
        </w:rPr>
        <w:t xml:space="preserve">                      </w:t>
      </w:r>
      <w:permEnd w:id="25"/>
    </w:p>
    <w:p>
      <w:pPr>
        <w:pStyle w:val="10"/>
        <w:adjustRightInd w:val="0"/>
        <w:snapToGrid w:val="0"/>
        <w:spacing w:before="46" w:after="0" w:line="360" w:lineRule="auto"/>
        <w:ind w:left="0" w:leftChars="0" w:firstLine="0"/>
        <w:rPr>
          <w:rFonts w:hint="eastAsia" w:eastAsia="宋体"/>
          <w:color w:val="auto"/>
          <w:sz w:val="28"/>
          <w:szCs w:val="28"/>
          <w:lang w:eastAsia="zh-CN"/>
        </w:rPr>
      </w:pPr>
      <w:r>
        <w:rPr>
          <w:rFonts w:hint="eastAsia"/>
          <w:color w:val="auto"/>
          <w:sz w:val="28"/>
          <w:szCs w:val="28"/>
        </w:rPr>
        <w:t xml:space="preserve"> </w:t>
      </w:r>
      <w:r>
        <w:rPr>
          <w:color w:val="auto"/>
          <w:sz w:val="28"/>
          <w:szCs w:val="28"/>
        </w:rPr>
        <w:t xml:space="preserve">    4.2</w:t>
      </w:r>
      <w:r>
        <w:rPr>
          <w:rFonts w:hint="eastAsia"/>
          <w:color w:val="auto"/>
          <w:sz w:val="28"/>
          <w:szCs w:val="28"/>
        </w:rPr>
        <w:t>运输范围：</w:t>
      </w:r>
      <w:permStart w:id="26" w:edGrp="everyone"/>
      <w:r>
        <w:rPr>
          <w:rFonts w:hint="eastAsia" w:ascii="宋体" w:hAnsi="宋体" w:cs="宋体"/>
          <w:snapToGrid w:val="0"/>
          <w:color w:val="auto"/>
          <w:kern w:val="0"/>
          <w:sz w:val="28"/>
          <w:szCs w:val="28"/>
          <w:u w:val="single"/>
        </w:rPr>
        <w:t xml:space="preserve">                        </w:t>
      </w:r>
      <w:permEnd w:id="26"/>
    </w:p>
    <w:p>
      <w:pPr>
        <w:numPr>
          <w:ilvl w:val="0"/>
          <w:numId w:val="2"/>
        </w:numPr>
        <w:tabs>
          <w:tab w:val="left" w:pos="720"/>
          <w:tab w:val="left" w:pos="8789"/>
        </w:tabs>
        <w:adjustRightInd w:val="0"/>
        <w:snapToGrid w:val="0"/>
        <w:spacing w:before="46" w:line="360" w:lineRule="auto"/>
        <w:ind w:left="131" w:leftChars="57" w:right="-365" w:rightChars="-159" w:firstLine="450" w:firstLineChars="150"/>
        <w:jc w:val="left"/>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运输全面服务期限</w:t>
      </w:r>
    </w:p>
    <w:p>
      <w:pPr>
        <w:tabs>
          <w:tab w:val="left" w:pos="720"/>
          <w:tab w:val="left" w:pos="8789"/>
        </w:tabs>
        <w:adjustRightInd w:val="0"/>
        <w:snapToGrid w:val="0"/>
        <w:spacing w:before="46" w:line="360" w:lineRule="auto"/>
        <w:ind w:left="131" w:leftChars="57" w:right="-365" w:rightChars="-159" w:firstLine="450" w:firstLineChars="150"/>
        <w:jc w:val="left"/>
        <w:rPr>
          <w:rFonts w:ascii="宋体" w:hAnsi="宋体" w:cs="宋体"/>
          <w:color w:val="auto"/>
          <w:sz w:val="28"/>
          <w:szCs w:val="28"/>
        </w:rPr>
      </w:pPr>
      <w:permStart w:id="27" w:edGrp="everyone"/>
      <w:r>
        <w:rPr>
          <w:rFonts w:hint="eastAsia" w:ascii="宋体" w:hAnsi="宋体" w:cs="宋体"/>
          <w:color w:val="auto"/>
          <w:sz w:val="28"/>
          <w:szCs w:val="28"/>
        </w:rPr>
        <w:t>服务期限共</w:t>
      </w:r>
      <w:r>
        <w:rPr>
          <w:rFonts w:hint="eastAsia" w:ascii="宋体" w:hAnsi="宋体" w:cs="宋体"/>
          <w:snapToGrid w:val="0"/>
          <w:color w:val="auto"/>
          <w:kern w:val="0"/>
          <w:sz w:val="28"/>
          <w:szCs w:val="28"/>
          <w:u w:val="single"/>
        </w:rPr>
        <w:t xml:space="preserve">    </w:t>
      </w:r>
      <w:r>
        <w:rPr>
          <w:rFonts w:hint="eastAsia" w:ascii="宋体" w:hAnsi="宋体" w:cs="宋体"/>
          <w:color w:val="auto"/>
          <w:sz w:val="28"/>
          <w:szCs w:val="28"/>
        </w:rPr>
        <w:t>年，自</w:t>
      </w:r>
      <w:r>
        <w:rPr>
          <w:rFonts w:hint="eastAsia" w:ascii="宋体" w:hAnsi="宋体" w:cs="宋体"/>
          <w:snapToGrid w:val="0"/>
          <w:color w:val="auto"/>
          <w:kern w:val="0"/>
          <w:sz w:val="28"/>
          <w:szCs w:val="28"/>
          <w:u w:val="single"/>
        </w:rPr>
        <w:t xml:space="preserve">    </w:t>
      </w:r>
      <w:r>
        <w:rPr>
          <w:rFonts w:hint="eastAsia" w:ascii="宋体" w:hAnsi="宋体" w:cs="宋体"/>
          <w:color w:val="auto"/>
          <w:sz w:val="28"/>
          <w:szCs w:val="28"/>
        </w:rPr>
        <w:t>年</w:t>
      </w:r>
      <w:r>
        <w:rPr>
          <w:rFonts w:hint="eastAsia" w:ascii="宋体" w:hAnsi="宋体" w:cs="宋体"/>
          <w:snapToGrid w:val="0"/>
          <w:color w:val="auto"/>
          <w:kern w:val="0"/>
          <w:sz w:val="28"/>
          <w:szCs w:val="28"/>
          <w:u w:val="single"/>
        </w:rPr>
        <w:t xml:space="preserve">   </w:t>
      </w:r>
      <w:r>
        <w:rPr>
          <w:rFonts w:hint="eastAsia" w:ascii="宋体" w:hAnsi="宋体" w:cs="宋体"/>
          <w:color w:val="auto"/>
          <w:sz w:val="28"/>
          <w:szCs w:val="28"/>
        </w:rPr>
        <w:t>月</w:t>
      </w:r>
      <w:r>
        <w:rPr>
          <w:rFonts w:hint="eastAsia" w:ascii="宋体" w:hAnsi="宋体" w:cs="宋体"/>
          <w:snapToGrid w:val="0"/>
          <w:color w:val="auto"/>
          <w:kern w:val="0"/>
          <w:sz w:val="28"/>
          <w:szCs w:val="28"/>
          <w:lang w:eastAsia="zh-CN"/>
        </w:rPr>
        <w:t xml:space="preserve"> </w:t>
      </w:r>
      <w:r>
        <w:rPr>
          <w:rFonts w:hint="eastAsia" w:ascii="宋体" w:hAnsi="宋体" w:cs="宋体"/>
          <w:snapToGrid w:val="0"/>
          <w:color w:val="auto"/>
          <w:kern w:val="0"/>
          <w:sz w:val="28"/>
          <w:szCs w:val="28"/>
          <w:u w:val="single"/>
        </w:rPr>
        <w:t xml:space="preserve">     </w:t>
      </w:r>
      <w:r>
        <w:rPr>
          <w:rFonts w:hint="eastAsia" w:ascii="宋体" w:hAnsi="宋体" w:cs="宋体"/>
          <w:snapToGrid w:val="0"/>
          <w:color w:val="auto"/>
          <w:kern w:val="0"/>
          <w:sz w:val="28"/>
          <w:szCs w:val="28"/>
        </w:rPr>
        <w:t>日</w:t>
      </w:r>
      <w:r>
        <w:rPr>
          <w:rFonts w:hint="eastAsia" w:ascii="宋体" w:hAnsi="宋体" w:cs="宋体"/>
          <w:color w:val="auto"/>
          <w:sz w:val="28"/>
          <w:szCs w:val="28"/>
        </w:rPr>
        <w:t>起至</w:t>
      </w:r>
      <w:r>
        <w:rPr>
          <w:rFonts w:hint="eastAsia" w:ascii="宋体" w:hAnsi="宋体" w:cs="宋体"/>
          <w:snapToGrid w:val="0"/>
          <w:color w:val="auto"/>
          <w:kern w:val="0"/>
          <w:sz w:val="28"/>
          <w:szCs w:val="28"/>
          <w:u w:val="single"/>
        </w:rPr>
        <w:t xml:space="preserve">   </w:t>
      </w:r>
      <w:r>
        <w:rPr>
          <w:rFonts w:hint="eastAsia" w:ascii="宋体" w:hAnsi="宋体" w:cs="宋体"/>
          <w:color w:val="auto"/>
          <w:sz w:val="28"/>
          <w:szCs w:val="28"/>
        </w:rPr>
        <w:t>年</w:t>
      </w:r>
      <w:r>
        <w:rPr>
          <w:rFonts w:hint="eastAsia" w:ascii="宋体" w:hAnsi="宋体" w:cs="宋体"/>
          <w:snapToGrid w:val="0"/>
          <w:color w:val="auto"/>
          <w:kern w:val="0"/>
          <w:sz w:val="28"/>
          <w:szCs w:val="28"/>
          <w:u w:val="single"/>
        </w:rPr>
        <w:t xml:space="preserve">     </w:t>
      </w:r>
      <w:r>
        <w:rPr>
          <w:rFonts w:hint="eastAsia" w:ascii="宋体" w:hAnsi="宋体" w:cs="宋体"/>
          <w:color w:val="auto"/>
          <w:sz w:val="28"/>
          <w:szCs w:val="28"/>
        </w:rPr>
        <w:t>月</w:t>
      </w:r>
      <w:r>
        <w:rPr>
          <w:rFonts w:hint="eastAsia" w:ascii="宋体" w:hAnsi="宋体" w:cs="宋体"/>
          <w:snapToGrid w:val="0"/>
          <w:color w:val="auto"/>
          <w:kern w:val="0"/>
          <w:sz w:val="28"/>
          <w:szCs w:val="28"/>
          <w:lang w:eastAsia="zh-CN"/>
        </w:rPr>
        <w:t xml:space="preserve">  </w:t>
      </w:r>
      <w:r>
        <w:rPr>
          <w:rFonts w:hint="eastAsia" w:ascii="宋体" w:hAnsi="宋体" w:cs="宋体"/>
          <w:snapToGrid w:val="0"/>
          <w:color w:val="auto"/>
          <w:kern w:val="0"/>
          <w:sz w:val="28"/>
          <w:szCs w:val="28"/>
          <w:u w:val="single"/>
        </w:rPr>
        <w:t xml:space="preserve">     </w:t>
      </w:r>
      <w:r>
        <w:rPr>
          <w:rFonts w:hint="eastAsia" w:ascii="宋体" w:hAnsi="宋体" w:cs="宋体"/>
          <w:snapToGrid w:val="0"/>
          <w:color w:val="auto"/>
          <w:kern w:val="0"/>
          <w:sz w:val="28"/>
          <w:szCs w:val="28"/>
          <w:lang w:eastAsia="zh-CN"/>
        </w:rPr>
        <w:t xml:space="preserve">  </w:t>
      </w:r>
      <w:r>
        <w:rPr>
          <w:rFonts w:hint="eastAsia" w:ascii="宋体" w:hAnsi="宋体" w:cs="宋体"/>
          <w:color w:val="auto"/>
          <w:sz w:val="28"/>
          <w:szCs w:val="28"/>
        </w:rPr>
        <w:t>日止</w:t>
      </w:r>
      <w:permEnd w:id="27"/>
      <w:r>
        <w:rPr>
          <w:rFonts w:hint="eastAsia" w:ascii="宋体" w:hAnsi="宋体" w:cs="宋体"/>
          <w:color w:val="auto"/>
          <w:sz w:val="28"/>
          <w:szCs w:val="28"/>
        </w:rPr>
        <w:t>。</w:t>
      </w:r>
    </w:p>
    <w:p>
      <w:pPr>
        <w:adjustRightInd w:val="0"/>
        <w:snapToGrid w:val="0"/>
        <w:spacing w:before="46" w:line="360" w:lineRule="auto"/>
        <w:ind w:left="131" w:leftChars="57" w:firstLine="450" w:firstLineChars="150"/>
        <w:rPr>
          <w:rFonts w:hint="eastAsia" w:asciiTheme="majorEastAsia" w:hAnsiTheme="majorEastAsia" w:eastAsiaTheme="majorEastAsia"/>
          <w:b/>
          <w:color w:val="auto"/>
          <w:sz w:val="28"/>
          <w:szCs w:val="28"/>
          <w:lang w:val="en-US" w:eastAsia="zh-CN"/>
        </w:rPr>
      </w:pPr>
      <w:r>
        <w:rPr>
          <w:rFonts w:hint="eastAsia" w:asciiTheme="majorEastAsia" w:hAnsiTheme="majorEastAsia" w:eastAsiaTheme="majorEastAsia"/>
          <w:b/>
          <w:color w:val="auto"/>
          <w:sz w:val="28"/>
          <w:szCs w:val="28"/>
          <w:lang w:val="en-US" w:eastAsia="zh-CN"/>
        </w:rPr>
        <w:t>第六条 合同价款与支付</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cs="宋体"/>
          <w:kern w:val="2"/>
          <w:sz w:val="28"/>
          <w:szCs w:val="28"/>
          <w:lang w:val="en-US" w:eastAsia="zh-CN"/>
        </w:rPr>
        <w:t>6</w:t>
      </w:r>
      <w:r>
        <w:rPr>
          <w:rFonts w:hint="eastAsia" w:ascii="宋体" w:hAnsi="宋体" w:eastAsia="宋体" w:cs="宋体"/>
          <w:kern w:val="2"/>
          <w:sz w:val="28"/>
          <w:szCs w:val="28"/>
        </w:rPr>
        <w:t>.1</w:t>
      </w:r>
      <w:r>
        <w:rPr>
          <w:rFonts w:hint="eastAsia" w:ascii="宋体" w:hAnsi="宋体" w:eastAsia="宋体" w:cs="宋体"/>
          <w:color w:val="auto"/>
          <w:kern w:val="0"/>
          <w:sz w:val="28"/>
          <w:szCs w:val="28"/>
        </w:rPr>
        <w:t>本合同</w:t>
      </w:r>
      <w:r>
        <w:rPr>
          <w:rFonts w:hint="eastAsia" w:ascii="宋体" w:hAnsi="宋体" w:eastAsia="宋体" w:cs="宋体"/>
          <w:color w:val="auto"/>
          <w:kern w:val="0"/>
          <w:sz w:val="28"/>
          <w:szCs w:val="28"/>
          <w:lang w:val="en-US" w:eastAsia="zh-CN"/>
        </w:rPr>
        <w:t>价款</w:t>
      </w:r>
      <w:r>
        <w:rPr>
          <w:rFonts w:hint="eastAsia" w:ascii="宋体" w:hAnsi="宋体" w:eastAsia="宋体" w:cs="宋体"/>
          <w:color w:val="auto"/>
          <w:kern w:val="0"/>
          <w:sz w:val="28"/>
          <w:szCs w:val="28"/>
        </w:rPr>
        <w:t>为</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be81f273-e6ed-4134-a634-70cf35c71f95}"/>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1857f9f-3b3d-4f1e-a810-1cb5a79515e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permStart w:id="28" w:edGrp="everyone"/>
      <w:r>
        <w:rPr>
          <w:rFonts w:hint="eastAsia" w:ascii="宋体" w:hAnsi="宋体" w:eastAsia="宋体" w:cs="宋体"/>
          <w:i w:val="0"/>
          <w:iCs w:val="0"/>
          <w:kern w:val="0"/>
          <w:sz w:val="28"/>
          <w:szCs w:val="28"/>
          <w:u w:val="single"/>
          <w:lang w:val="en-US" w:eastAsia="zh-CN"/>
        </w:rPr>
        <w:t xml:space="preserve">      </w:t>
      </w:r>
      <w:r>
        <w:rPr>
          <w:rFonts w:hint="eastAsia" w:ascii="宋体" w:hAnsi="宋体" w:eastAsia="宋体" w:cs="宋体"/>
          <w:color w:val="auto"/>
          <w:kern w:val="0"/>
          <w:sz w:val="28"/>
          <w:szCs w:val="28"/>
          <w:lang w:val="en-US" w:eastAsia="zh-CN"/>
        </w:rPr>
        <w:t>，其中，不含税价为</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743226d4-6fe6-48cc-ac87-7cdbaa8aae5b}"/>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a82106c4-e5a4-4458-9e25-0f7b635fb75d}"/>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aaa7446b-02f2-4497-8f94-a2773d71635a}"/>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sdtContent>
          </w:sdt>
        </w:sdtContent>
      </w:sdt>
      <w:r>
        <w:rPr>
          <w:rFonts w:hint="eastAsia" w:ascii="宋体" w:hAnsi="宋体" w:eastAsia="宋体" w:cs="宋体"/>
          <w:color w:val="auto"/>
          <w:kern w:val="0"/>
          <w:sz w:val="28"/>
          <w:szCs w:val="28"/>
        </w:rPr>
        <w:t>）</w:t>
      </w:r>
      <w:permEnd w:id="28"/>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kern w:val="0"/>
          <w:sz w:val="28"/>
          <w:szCs w:val="28"/>
        </w:rPr>
      </w:pPr>
      <w:r>
        <w:rPr>
          <w:rFonts w:hint="eastAsia" w:ascii="宋体" w:hAnsi="宋体" w:cs="宋体"/>
          <w:kern w:val="0"/>
          <w:sz w:val="28"/>
          <w:szCs w:val="28"/>
          <w:lang w:val="en-US" w:eastAsia="zh-CN"/>
        </w:rPr>
        <w:t>6</w:t>
      </w:r>
      <w:r>
        <w:rPr>
          <w:rFonts w:hint="eastAsia" w:ascii="宋体" w:hAnsi="宋体" w:eastAsia="宋体" w:cs="宋体"/>
          <w:kern w:val="0"/>
          <w:sz w:val="28"/>
          <w:szCs w:val="28"/>
        </w:rPr>
        <w:t>.2本合同价款的支付按以下第</w:t>
      </w:r>
      <w:permStart w:id="29" w:edGrp="everyone"/>
      <w:r>
        <w:rPr>
          <w:rFonts w:hint="eastAsia" w:ascii="宋体" w:hAnsi="宋体" w:eastAsia="宋体" w:cs="宋体"/>
          <w:i w:val="0"/>
          <w:iCs w:val="0"/>
          <w:kern w:val="0"/>
          <w:sz w:val="28"/>
          <w:szCs w:val="28"/>
          <w:u w:val="single"/>
          <w:lang w:val="en-US" w:eastAsia="zh-CN"/>
        </w:rPr>
        <w:t xml:space="preserve">      </w:t>
      </w:r>
      <w:permEnd w:id="29"/>
      <w:r>
        <w:rPr>
          <w:rFonts w:hint="eastAsia" w:ascii="宋体" w:hAnsi="宋体" w:eastAsia="宋体" w:cs="宋体"/>
          <w:kern w:val="0"/>
          <w:sz w:val="28"/>
          <w:szCs w:val="28"/>
        </w:rPr>
        <w:t>项约定执行：</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.2.1</w:t>
      </w:r>
      <w:r>
        <w:rPr>
          <w:rFonts w:hint="eastAsia" w:ascii="宋体" w:hAnsi="宋体" w:eastAsia="宋体" w:cs="宋体"/>
          <w:color w:val="auto"/>
          <w:kern w:val="0"/>
          <w:sz w:val="28"/>
          <w:szCs w:val="28"/>
        </w:rPr>
        <w:t>一次性支付</w:t>
      </w:r>
    </w:p>
    <w:p>
      <w:pPr>
        <w:keepNext w:val="0"/>
        <w:keepLines w:val="0"/>
        <w:pageBreakBefore w:val="0"/>
        <w:widowControl/>
        <w:kinsoku/>
        <w:wordWrap/>
        <w:overflowPunct/>
        <w:topLinePunct w:val="0"/>
        <w:autoSpaceDE/>
        <w:autoSpaceDN/>
        <w:bidi w:val="0"/>
        <w:adjustRightInd w:val="0"/>
        <w:spacing w:line="360" w:lineRule="auto"/>
        <w:ind w:firstLine="600" w:firstLineChars="200"/>
        <w:jc w:val="left"/>
        <w:textAlignment w:val="baseline"/>
        <w:rPr>
          <w:rFonts w:hint="eastAsia" w:ascii="宋体" w:hAnsi="宋体" w:eastAsia="宋体" w:cs="宋体"/>
          <w:b/>
          <w:color w:val="auto"/>
          <w:kern w:val="0"/>
          <w:sz w:val="28"/>
          <w:szCs w:val="28"/>
          <w:u w:val="single"/>
          <w:shd w:val="pct10" w:color="auto" w:fill="FFFFFF"/>
        </w:rPr>
      </w:pPr>
      <w:r>
        <w:rPr>
          <w:rFonts w:hint="eastAsia" w:ascii="宋体" w:hAnsi="宋体" w:eastAsia="宋体" w:cs="宋体"/>
          <w:color w:val="auto"/>
          <w:kern w:val="0"/>
          <w:sz w:val="28"/>
          <w:szCs w:val="28"/>
        </w:rPr>
        <w:t>具体支付时间和方式为：</w:t>
      </w:r>
      <w:permStart w:id="30" w:edGrp="everyone"/>
      <w:r>
        <w:rPr>
          <w:rFonts w:hint="eastAsia" w:ascii="宋体" w:hAnsi="宋体" w:eastAsia="宋体" w:cs="宋体"/>
          <w:color w:val="auto"/>
          <w:kern w:val="0"/>
          <w:sz w:val="28"/>
          <w:szCs w:val="28"/>
          <w:u w:val="single"/>
          <w:lang w:val="en-US" w:eastAsia="zh-CN"/>
        </w:rPr>
        <w:t xml:space="preserve">      </w:t>
      </w:r>
      <w:permEnd w:id="30"/>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eastAsia="zh-CN"/>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.2.2分期</w:t>
      </w:r>
      <w:r>
        <w:rPr>
          <w:rFonts w:hint="eastAsia" w:ascii="宋体" w:hAnsi="宋体" w:eastAsia="宋体" w:cs="宋体"/>
          <w:color w:val="auto"/>
          <w:kern w:val="0"/>
          <w:sz w:val="28"/>
          <w:szCs w:val="28"/>
          <w:lang w:eastAsia="zh-CN"/>
        </w:rPr>
        <w:t>支付</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permStart w:id="31" w:edGrp="everyone"/>
      <w:r>
        <w:rPr>
          <w:rFonts w:hint="eastAsia" w:ascii="宋体" w:hAnsi="宋体" w:eastAsia="宋体" w:cs="宋体"/>
          <w:color w:val="auto"/>
          <w:kern w:val="0"/>
          <w:sz w:val="28"/>
          <w:szCs w:val="28"/>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permEnd w:id="31"/>
    </w:tbl>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cs="宋体"/>
          <w:kern w:val="0"/>
          <w:sz w:val="28"/>
          <w:szCs w:val="28"/>
          <w:lang w:val="en-US" w:eastAsia="zh-CN"/>
        </w:rPr>
        <w:t>6</w:t>
      </w:r>
      <w:r>
        <w:rPr>
          <w:rFonts w:hint="eastAsia" w:ascii="宋体" w:hAnsi="宋体" w:eastAsia="宋体" w:cs="宋体"/>
          <w:kern w:val="0"/>
          <w:sz w:val="28"/>
          <w:szCs w:val="28"/>
          <w:lang w:val="en-US" w:eastAsia="zh-CN"/>
        </w:rPr>
        <w:t>.3</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7b26ea90-2d36-4763-a23b-eaa6b2e07f1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32"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32"/>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4eb2bc01-e21d-40ff-9c05-1e00b555436a}"/>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33"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33"/>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乙方汇票开立信息如下：</w:t>
      </w:r>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汇票类型：</w:t>
      </w:r>
      <w:permStart w:id="34"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4"/>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收款人全称：</w:t>
      </w:r>
      <w:permStart w:id="35" w:edGrp="everyone"/>
      <w:r>
        <w:rPr>
          <w:rFonts w:hint="eastAsia" w:ascii="宋体" w:hAnsi="宋体" w:eastAsia="宋体" w:cs="宋体"/>
          <w:kern w:val="0"/>
          <w:sz w:val="28"/>
          <w:szCs w:val="28"/>
          <w:u w:val="single"/>
          <w:lang w:val="en-US" w:eastAsia="zh-CN"/>
        </w:rPr>
        <w:t xml:space="preserve">              </w:t>
      </w:r>
      <w:permEnd w:id="35"/>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eastAsia="zh-CN"/>
        </w:rPr>
        <w:t>银行账户：</w:t>
      </w:r>
      <w:permStart w:id="36" w:edGrp="everyone"/>
      <w:r>
        <w:rPr>
          <w:rFonts w:hint="eastAsia" w:ascii="宋体" w:hAnsi="宋体" w:eastAsia="宋体" w:cs="宋体"/>
          <w:kern w:val="0"/>
          <w:sz w:val="28"/>
          <w:szCs w:val="28"/>
          <w:u w:val="single"/>
          <w:lang w:val="en-US" w:eastAsia="zh-CN"/>
        </w:rPr>
        <w:t xml:space="preserve">                </w:t>
      </w:r>
      <w:permEnd w:id="36"/>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lang w:eastAsia="zh-CN"/>
        </w:rPr>
        <w:t>开户银行：</w:t>
      </w:r>
      <w:permStart w:id="37" w:edGrp="everyone"/>
      <w:r>
        <w:rPr>
          <w:rFonts w:hint="eastAsia" w:ascii="宋体" w:hAnsi="宋体" w:eastAsia="宋体" w:cs="宋体"/>
          <w:kern w:val="0"/>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eastAsia="zh-CN"/>
        </w:rPr>
        <w:t>开户行行号：</w:t>
      </w:r>
      <w:permStart w:id="38" w:edGrp="everyone"/>
      <w:r>
        <w:rPr>
          <w:rFonts w:hint="eastAsia" w:ascii="宋体" w:hAnsi="宋体" w:eastAsia="宋体" w:cs="宋体"/>
          <w:kern w:val="0"/>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highlight w:val="none"/>
          <w:u w:val="single"/>
          <w:lang w:val="en-US" w:eastAsia="zh-CN"/>
        </w:rPr>
      </w:pPr>
      <w:r>
        <w:rPr>
          <w:rFonts w:hint="eastAsia" w:ascii="宋体" w:hAnsi="宋体" w:eastAsia="宋体" w:cs="宋体"/>
          <w:kern w:val="0"/>
          <w:sz w:val="28"/>
          <w:szCs w:val="28"/>
          <w:highlight w:val="none"/>
          <w:lang w:eastAsia="zh-CN"/>
        </w:rPr>
        <w:t>联系人：</w:t>
      </w:r>
      <w:permStart w:id="39" w:edGrp="everyone"/>
      <w:r>
        <w:rPr>
          <w:rFonts w:hint="eastAsia" w:ascii="宋体" w:hAnsi="宋体" w:eastAsia="宋体" w:cs="宋体"/>
          <w:kern w:val="0"/>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val="0"/>
        <w:spacing w:line="360" w:lineRule="auto"/>
        <w:ind w:firstLine="600" w:firstLineChars="200"/>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highlight w:val="none"/>
          <w:lang w:eastAsia="zh-CN"/>
        </w:rPr>
        <w:t>联系电话：</w:t>
      </w:r>
      <w:permStart w:id="40" w:edGrp="everyone"/>
      <w:r>
        <w:rPr>
          <w:rFonts w:hint="eastAsia" w:ascii="宋体" w:hAnsi="宋体" w:eastAsia="宋体" w:cs="宋体"/>
          <w:kern w:val="0"/>
          <w:sz w:val="28"/>
          <w:szCs w:val="28"/>
          <w:u w:val="single"/>
          <w:lang w:val="en-US" w:eastAsia="zh-CN"/>
        </w:rPr>
        <w:t xml:space="preserve">                </w:t>
      </w:r>
      <w:permEnd w:id="40"/>
    </w:p>
    <w:p>
      <w:pPr>
        <w:keepNext w:val="0"/>
        <w:keepLines w:val="0"/>
        <w:pageBreakBefore w:val="0"/>
        <w:widowControl w:val="0"/>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4</w:t>
      </w:r>
      <w:r>
        <w:rPr>
          <w:rFonts w:hint="eastAsia" w:ascii="宋体" w:hAnsi="宋体" w:eastAsia="宋体" w:cs="宋体"/>
          <w:color w:val="auto"/>
          <w:kern w:val="0"/>
          <w:sz w:val="28"/>
          <w:szCs w:val="28"/>
        </w:rPr>
        <w:t>乙方应在甲方付款前</w:t>
      </w:r>
      <w:permStart w:id="41" w:edGrp="everyone"/>
      <w:r>
        <w:rPr>
          <w:rFonts w:hint="eastAsia" w:ascii="宋体" w:hAnsi="宋体" w:eastAsia="宋体" w:cs="宋体"/>
          <w:color w:val="auto"/>
          <w:kern w:val="0"/>
          <w:sz w:val="28"/>
          <w:szCs w:val="28"/>
          <w:u w:val="single"/>
          <w:shd w:val="clear" w:color="FFFFFF" w:fill="D9D9D9"/>
          <w:lang w:val="en-US" w:eastAsia="zh-CN"/>
        </w:rPr>
        <w:t xml:space="preserve">      </w:t>
      </w:r>
      <w:permEnd w:id="41"/>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5</w:t>
      </w:r>
      <w:r>
        <w:rPr>
          <w:rFonts w:hint="eastAsia" w:ascii="宋体" w:hAnsi="宋体" w:eastAsia="宋体" w:cs="宋体"/>
          <w:color w:val="auto"/>
          <w:kern w:val="0"/>
          <w:sz w:val="28"/>
          <w:szCs w:val="28"/>
        </w:rPr>
        <w:t>乙方收款账户信息如下：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a624d434-c9ff-40ce-b9db-427987e563c5}"/>
          </w:placeholder>
          <w:text/>
        </w:sdtPr>
        <w:sdtEndPr>
          <w:rPr>
            <w:rFonts w:hint="eastAsia" w:ascii="宋体" w:hAnsi="宋体" w:eastAsia="宋体" w:cs="宋体"/>
            <w:color w:val="auto"/>
            <w:kern w:val="2"/>
            <w:sz w:val="28"/>
            <w:szCs w:val="28"/>
            <w:u w:val="single"/>
            <w:lang w:val="en-US" w:eastAsia="zh-CN" w:bidi="ar-SA"/>
          </w:rPr>
        </w:sdtEndPr>
        <w:sdtContent>
          <w:permStart w:id="42" w:edGrp="everyone"/>
          <w:r>
            <w:rPr>
              <w:rFonts w:hint="eastAsia" w:ascii="宋体" w:hAnsi="宋体" w:eastAsia="宋体" w:cs="宋体"/>
              <w:color w:val="auto"/>
              <w:kern w:val="0"/>
              <w:sz w:val="28"/>
              <w:szCs w:val="28"/>
              <w:u w:val="single"/>
              <w:lang w:val="en-US" w:eastAsia="zh-CN"/>
            </w:rPr>
            <w:t xml:space="preserve">      </w:t>
          </w:r>
          <w:permEnd w:id="42"/>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a1dd0b53-1f98-482b-bdeb-4f83aa9f71f8}"/>
          </w:placeholder>
          <w:text/>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color w:val="auto"/>
              <w:kern w:val="0"/>
              <w:sz w:val="28"/>
              <w:szCs w:val="28"/>
              <w:u w:val="single"/>
              <w:lang w:val="en-US" w:eastAsia="zh-CN"/>
            </w:rPr>
            <w:t xml:space="preserve">      </w:t>
          </w:r>
          <w:permEnd w:id="43"/>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5b89be24-4a23-4a43-a679-a8ab92da2556}"/>
          </w:placeholder>
          <w:text/>
        </w:sdtPr>
        <w:sdtEndPr>
          <w:rPr>
            <w:rFonts w:hint="eastAsia" w:ascii="宋体" w:hAnsi="宋体" w:eastAsia="宋体" w:cs="宋体"/>
            <w:color w:val="auto"/>
            <w:kern w:val="2"/>
            <w:sz w:val="28"/>
            <w:szCs w:val="28"/>
            <w:u w:val="single"/>
            <w:lang w:val="en-US" w:eastAsia="zh-CN" w:bidi="ar-SA"/>
          </w:rPr>
        </w:sdtEndPr>
        <w:sdtContent>
          <w:permStart w:id="44" w:edGrp="everyone"/>
          <w:r>
            <w:rPr>
              <w:rFonts w:hint="eastAsia" w:ascii="宋体" w:hAnsi="宋体" w:eastAsia="宋体" w:cs="宋体"/>
              <w:color w:val="auto"/>
              <w:kern w:val="0"/>
              <w:sz w:val="28"/>
              <w:szCs w:val="28"/>
              <w:u w:val="single"/>
              <w:lang w:val="en-US" w:eastAsia="zh-CN"/>
            </w:rPr>
            <w:t xml:space="preserve">      </w:t>
          </w:r>
          <w:permEnd w:id="44"/>
        </w:sdtContent>
      </w:sdt>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.6甲方增值税开票信息如下：</w:t>
      </w:r>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45" w:edGrp="everyone"/>
      <w:r>
        <w:rPr>
          <w:rFonts w:hint="eastAsia" w:ascii="宋体" w:hAnsi="宋体" w:eastAsia="宋体" w:cs="宋体"/>
          <w:kern w:val="0"/>
          <w:sz w:val="28"/>
          <w:szCs w:val="28"/>
          <w:u w:val="single"/>
          <w:lang w:val="en-US" w:eastAsia="zh-CN"/>
        </w:rPr>
        <w:t xml:space="preserve">      </w:t>
      </w:r>
      <w:permEnd w:id="45"/>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46" w:edGrp="everyone"/>
      <w:r>
        <w:rPr>
          <w:rFonts w:hint="eastAsia" w:ascii="宋体" w:hAnsi="宋体" w:eastAsia="宋体" w:cs="宋体"/>
          <w:kern w:val="0"/>
          <w:sz w:val="28"/>
          <w:szCs w:val="28"/>
          <w:u w:val="single"/>
          <w:lang w:val="en-US" w:eastAsia="zh-CN"/>
        </w:rPr>
        <w:t xml:space="preserve">      </w:t>
      </w:r>
      <w:permEnd w:id="46"/>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7" w:edGrp="everyone"/>
      <w:r>
        <w:rPr>
          <w:rFonts w:hint="eastAsia" w:ascii="宋体" w:hAnsi="宋体" w:eastAsia="宋体" w:cs="宋体"/>
          <w:kern w:val="0"/>
          <w:sz w:val="28"/>
          <w:szCs w:val="28"/>
          <w:u w:val="single"/>
          <w:lang w:val="en-US" w:eastAsia="zh-CN"/>
        </w:rPr>
        <w:t xml:space="preserve">      </w:t>
      </w:r>
      <w:permEnd w:id="47"/>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8" w:edGrp="everyone"/>
      <w:r>
        <w:rPr>
          <w:rFonts w:hint="eastAsia" w:ascii="宋体" w:hAnsi="宋体" w:eastAsia="宋体" w:cs="宋体"/>
          <w:kern w:val="0"/>
          <w:sz w:val="28"/>
          <w:szCs w:val="28"/>
          <w:u w:val="single"/>
          <w:lang w:val="en-US" w:eastAsia="zh-CN"/>
        </w:rPr>
        <w:t xml:space="preserve">      </w:t>
      </w:r>
      <w:permEnd w:id="48"/>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49" w:edGrp="everyone"/>
      <w:r>
        <w:rPr>
          <w:rFonts w:hint="eastAsia" w:ascii="宋体" w:hAnsi="宋体" w:eastAsia="宋体" w:cs="宋体"/>
          <w:kern w:val="0"/>
          <w:sz w:val="28"/>
          <w:szCs w:val="28"/>
          <w:u w:val="single"/>
          <w:lang w:val="en-US" w:eastAsia="zh-CN"/>
        </w:rPr>
        <w:t xml:space="preserve">      </w:t>
      </w:r>
      <w:permEnd w:id="49"/>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0" w:edGrp="everyone"/>
      <w:r>
        <w:rPr>
          <w:rFonts w:hint="eastAsia" w:ascii="宋体" w:hAnsi="宋体" w:eastAsia="宋体" w:cs="宋体"/>
          <w:kern w:val="0"/>
          <w:sz w:val="28"/>
          <w:szCs w:val="28"/>
          <w:u w:val="single"/>
          <w:lang w:val="en-US" w:eastAsia="zh-CN"/>
        </w:rPr>
        <w:t xml:space="preserve">      </w:t>
      </w:r>
      <w:permEnd w:id="50"/>
    </w:p>
    <w:p>
      <w:pPr>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b/>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.8本合同项下不含税价格不因国家税率变化而变化，若在本合同履行期间遇国家税率调整，则价税合计相应调整，以开具发票的时间为准。</w:t>
      </w:r>
    </w:p>
    <w:p>
      <w:pPr>
        <w:adjustRightInd w:val="0"/>
        <w:snapToGrid w:val="0"/>
        <w:spacing w:before="46" w:line="360" w:lineRule="auto"/>
        <w:ind w:firstLine="600" w:firstLineChars="200"/>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第</w:t>
      </w:r>
      <w:r>
        <w:rPr>
          <w:rFonts w:hint="eastAsia" w:asciiTheme="majorEastAsia" w:hAnsiTheme="majorEastAsia" w:eastAsiaTheme="majorEastAsia"/>
          <w:b/>
          <w:color w:val="auto"/>
          <w:sz w:val="28"/>
          <w:szCs w:val="28"/>
          <w:lang w:val="en-US" w:eastAsia="zh-CN"/>
        </w:rPr>
        <w:t>七</w:t>
      </w:r>
      <w:r>
        <w:rPr>
          <w:rFonts w:hint="eastAsia" w:asciiTheme="majorEastAsia" w:hAnsiTheme="majorEastAsia" w:eastAsiaTheme="majorEastAsia"/>
          <w:b/>
          <w:color w:val="auto"/>
          <w:sz w:val="28"/>
          <w:szCs w:val="28"/>
        </w:rPr>
        <w:t>条</w:t>
      </w: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rPr>
        <w:t>费用承担</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val="en-US" w:eastAsia="zh-CN"/>
        </w:rPr>
        <w:t>7</w:t>
      </w:r>
      <w:r>
        <w:rPr>
          <w:rFonts w:asciiTheme="majorEastAsia" w:hAnsiTheme="majorEastAsia" w:eastAsiaTheme="majorEastAsia"/>
          <w:color w:val="auto"/>
          <w:sz w:val="28"/>
          <w:szCs w:val="28"/>
        </w:rPr>
        <w:t>.1</w:t>
      </w:r>
      <w:r>
        <w:rPr>
          <w:rFonts w:hint="eastAsia" w:asciiTheme="majorEastAsia" w:hAnsiTheme="majorEastAsia" w:eastAsiaTheme="majorEastAsia"/>
          <w:color w:val="auto"/>
          <w:sz w:val="28"/>
          <w:szCs w:val="28"/>
        </w:rPr>
        <w:t>运输车辆及专用设备的全面服务，合同期内发生的（消耗费用）驾驶员、押运员工资、服装费、车辆维修费、燃油费、通行费、停车费、驾驶员、押运员体检、违章罚款等费用由甲方承担。</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val="en-US" w:eastAsia="zh-CN"/>
        </w:rPr>
        <w:t>7</w:t>
      </w:r>
      <w:r>
        <w:rPr>
          <w:rFonts w:asciiTheme="majorEastAsia" w:hAnsiTheme="majorEastAsia" w:eastAsiaTheme="majorEastAsia"/>
          <w:color w:val="auto"/>
          <w:sz w:val="28"/>
          <w:szCs w:val="28"/>
        </w:rPr>
        <w:t xml:space="preserve">.2 </w:t>
      </w:r>
      <w:r>
        <w:rPr>
          <w:rFonts w:hint="eastAsia" w:asciiTheme="majorEastAsia" w:hAnsiTheme="majorEastAsia" w:eastAsiaTheme="majorEastAsia"/>
          <w:color w:val="auto"/>
          <w:sz w:val="28"/>
          <w:szCs w:val="28"/>
        </w:rPr>
        <w:t>运输车辆及专用设备的全面服务，合同期内发生的车辆安全检测费、等级评定费、二级维护检测费，证照审验、换证费等费用</w:t>
      </w:r>
      <w:permStart w:id="51" w:edGrp="everyone"/>
      <w:r>
        <w:rPr>
          <w:rFonts w:hint="eastAsia" w:ascii="宋体" w:hAnsi="宋体" w:cs="宋体"/>
          <w:snapToGrid w:val="0"/>
          <w:color w:val="auto"/>
          <w:kern w:val="0"/>
          <w:sz w:val="28"/>
          <w:szCs w:val="28"/>
          <w:u w:val="single"/>
        </w:rPr>
        <w:t xml:space="preserve">     </w:t>
      </w:r>
      <w:permEnd w:id="51"/>
      <w:r>
        <w:rPr>
          <w:rFonts w:hint="eastAsia" w:asciiTheme="majorEastAsia" w:hAnsiTheme="majorEastAsia" w:eastAsiaTheme="majorEastAsia"/>
          <w:color w:val="auto"/>
          <w:sz w:val="28"/>
          <w:szCs w:val="28"/>
        </w:rPr>
        <w:t>方承担。</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val="en-US" w:eastAsia="zh-CN"/>
        </w:rPr>
        <w:t>7</w:t>
      </w:r>
      <w:r>
        <w:rPr>
          <w:rFonts w:asciiTheme="majorEastAsia" w:hAnsiTheme="majorEastAsia" w:eastAsiaTheme="majorEastAsia"/>
          <w:color w:val="auto"/>
          <w:sz w:val="28"/>
          <w:szCs w:val="28"/>
        </w:rPr>
        <w:t>.3机动车专及用设备合同期内发生的托管费、保险费，购置税、车船税</w:t>
      </w:r>
      <w:r>
        <w:rPr>
          <w:rFonts w:hint="eastAsia" w:asciiTheme="majorEastAsia" w:hAnsiTheme="majorEastAsia" w:eastAsiaTheme="majorEastAsia"/>
          <w:color w:val="auto"/>
          <w:sz w:val="28"/>
          <w:szCs w:val="28"/>
        </w:rPr>
        <w:t>、</w:t>
      </w:r>
      <w:r>
        <w:rPr>
          <w:rFonts w:asciiTheme="majorEastAsia" w:hAnsiTheme="majorEastAsia" w:eastAsiaTheme="majorEastAsia"/>
          <w:color w:val="auto"/>
          <w:sz w:val="28"/>
          <w:szCs w:val="28"/>
        </w:rPr>
        <w:t>计量</w:t>
      </w:r>
      <w:r>
        <w:rPr>
          <w:rFonts w:hint="eastAsia" w:asciiTheme="majorEastAsia" w:hAnsiTheme="majorEastAsia" w:eastAsiaTheme="majorEastAsia"/>
          <w:color w:val="auto"/>
          <w:sz w:val="28"/>
          <w:szCs w:val="28"/>
        </w:rPr>
        <w:t>检测费、罐体检测费，</w:t>
      </w:r>
      <w:r>
        <w:rPr>
          <w:rFonts w:asciiTheme="majorEastAsia" w:hAnsiTheme="majorEastAsia" w:eastAsiaTheme="majorEastAsia"/>
          <w:color w:val="auto"/>
          <w:sz w:val="28"/>
          <w:szCs w:val="28"/>
        </w:rPr>
        <w:t>GPS使用和维护费等费用由</w:t>
      </w:r>
      <w:permStart w:id="52" w:edGrp="everyone"/>
      <w:r>
        <w:rPr>
          <w:rFonts w:hint="eastAsia" w:ascii="宋体" w:hAnsi="宋体" w:cs="宋体"/>
          <w:snapToGrid w:val="0"/>
          <w:color w:val="auto"/>
          <w:kern w:val="0"/>
          <w:sz w:val="28"/>
          <w:szCs w:val="28"/>
          <w:u w:val="single"/>
        </w:rPr>
        <w:t xml:space="preserve">     </w:t>
      </w:r>
      <w:permEnd w:id="52"/>
      <w:r>
        <w:rPr>
          <w:rFonts w:hint="eastAsia" w:asciiTheme="majorEastAsia" w:hAnsiTheme="majorEastAsia" w:eastAsiaTheme="majorEastAsia"/>
          <w:color w:val="auto"/>
          <w:sz w:val="28"/>
          <w:szCs w:val="28"/>
        </w:rPr>
        <w:t>方承担。</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val="en-US" w:eastAsia="zh-CN"/>
        </w:rPr>
        <w:t>7</w:t>
      </w:r>
      <w:r>
        <w:rPr>
          <w:rFonts w:asciiTheme="majorEastAsia" w:hAnsiTheme="majorEastAsia" w:eastAsiaTheme="majorEastAsia"/>
          <w:color w:val="auto"/>
          <w:sz w:val="28"/>
          <w:szCs w:val="28"/>
        </w:rPr>
        <w:t>.4</w:t>
      </w:r>
      <w:r>
        <w:rPr>
          <w:rFonts w:hint="eastAsia" w:asciiTheme="majorEastAsia" w:hAnsiTheme="majorEastAsia" w:eastAsiaTheme="majorEastAsia"/>
          <w:color w:val="auto"/>
          <w:sz w:val="28"/>
          <w:szCs w:val="28"/>
        </w:rPr>
        <w:t>机动车专及用设备在合同期内发生的（因行业规定或安全需要）所产生的加装，改装费、材料费由</w:t>
      </w:r>
      <w:permStart w:id="53" w:edGrp="everyone"/>
      <w:r>
        <w:rPr>
          <w:rFonts w:hint="eastAsia" w:ascii="宋体" w:hAnsi="宋体" w:cs="宋体"/>
          <w:snapToGrid w:val="0"/>
          <w:color w:val="auto"/>
          <w:kern w:val="0"/>
          <w:sz w:val="28"/>
          <w:szCs w:val="28"/>
          <w:u w:val="single"/>
        </w:rPr>
        <w:t xml:space="preserve">     </w:t>
      </w:r>
      <w:permEnd w:id="53"/>
      <w:r>
        <w:rPr>
          <w:rFonts w:hint="eastAsia" w:asciiTheme="majorEastAsia" w:hAnsiTheme="majorEastAsia" w:eastAsiaTheme="majorEastAsia"/>
          <w:color w:val="auto"/>
          <w:sz w:val="28"/>
          <w:szCs w:val="28"/>
        </w:rPr>
        <w:t>方承担。</w:t>
      </w:r>
    </w:p>
    <w:p>
      <w:pPr>
        <w:adjustRightInd w:val="0"/>
        <w:snapToGrid w:val="0"/>
        <w:spacing w:before="46" w:line="360" w:lineRule="auto"/>
        <w:ind w:firstLine="600" w:firstLineChars="200"/>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第</w:t>
      </w:r>
      <w:r>
        <w:rPr>
          <w:rFonts w:hint="eastAsia" w:asciiTheme="majorEastAsia" w:hAnsiTheme="majorEastAsia" w:eastAsiaTheme="majorEastAsia"/>
          <w:b/>
          <w:color w:val="auto"/>
          <w:sz w:val="28"/>
          <w:szCs w:val="28"/>
          <w:lang w:val="en-US" w:eastAsia="zh-CN"/>
        </w:rPr>
        <w:t>八</w:t>
      </w:r>
      <w:r>
        <w:rPr>
          <w:rFonts w:hint="eastAsia" w:asciiTheme="majorEastAsia" w:hAnsiTheme="majorEastAsia" w:eastAsiaTheme="majorEastAsia"/>
          <w:b/>
          <w:color w:val="auto"/>
          <w:sz w:val="28"/>
          <w:szCs w:val="28"/>
        </w:rPr>
        <w:t>条</w:t>
      </w: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rPr>
        <w:t>投保及受益</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1</w:t>
      </w:r>
      <w:r>
        <w:rPr>
          <w:rFonts w:asciiTheme="majorEastAsia" w:hAnsiTheme="majorEastAsia" w:eastAsiaTheme="majorEastAsia"/>
          <w:color w:val="auto"/>
          <w:sz w:val="28"/>
          <w:szCs w:val="28"/>
        </w:rPr>
        <w:t>0.1</w:t>
      </w:r>
      <w:permStart w:id="54" w:edGrp="everyone"/>
      <w:r>
        <w:rPr>
          <w:rFonts w:hint="eastAsia" w:ascii="宋体" w:hAnsi="宋体" w:cs="宋体"/>
          <w:snapToGrid w:val="0"/>
          <w:color w:val="auto"/>
          <w:kern w:val="0"/>
          <w:sz w:val="28"/>
          <w:szCs w:val="28"/>
          <w:u w:val="single"/>
        </w:rPr>
        <w:t xml:space="preserve">     </w:t>
      </w:r>
      <w:permEnd w:id="54"/>
      <w:r>
        <w:rPr>
          <w:rFonts w:hint="eastAsia" w:asciiTheme="majorEastAsia" w:hAnsiTheme="majorEastAsia" w:eastAsiaTheme="majorEastAsia"/>
          <w:color w:val="auto"/>
          <w:sz w:val="28"/>
          <w:szCs w:val="28"/>
        </w:rPr>
        <w:t>方在保险机构按行业规定投保，费用由</w:t>
      </w:r>
      <w:permStart w:id="55" w:edGrp="everyone"/>
      <w:r>
        <w:rPr>
          <w:rFonts w:hint="eastAsia" w:ascii="宋体" w:hAnsi="宋体" w:cs="宋体" w:eastAsiaTheme="majorEastAsia"/>
          <w:snapToGrid w:val="0"/>
          <w:color w:val="auto"/>
          <w:kern w:val="0"/>
          <w:sz w:val="28"/>
          <w:szCs w:val="28"/>
          <w:u w:val="single"/>
          <w:lang w:eastAsia="zh-CN"/>
        </w:rPr>
        <w:t xml:space="preserve">  </w:t>
      </w:r>
      <w:r>
        <w:rPr>
          <w:rFonts w:hint="eastAsia" w:ascii="宋体" w:hAnsi="宋体" w:cs="宋体"/>
          <w:snapToGrid w:val="0"/>
          <w:color w:val="auto"/>
          <w:kern w:val="0"/>
          <w:sz w:val="28"/>
          <w:szCs w:val="28"/>
          <w:u w:val="single"/>
        </w:rPr>
        <w:t xml:space="preserve">  </w:t>
      </w:r>
      <w:r>
        <w:rPr>
          <w:rFonts w:hint="eastAsia" w:ascii="宋体" w:hAnsi="宋体" w:cs="宋体"/>
          <w:snapToGrid w:val="0"/>
          <w:color w:val="auto"/>
          <w:kern w:val="0"/>
          <w:sz w:val="28"/>
          <w:szCs w:val="28"/>
          <w:u w:val="single"/>
          <w:lang w:eastAsia="zh-CN"/>
        </w:rPr>
        <w:t xml:space="preserve">  </w:t>
      </w:r>
      <w:permEnd w:id="55"/>
      <w:r>
        <w:rPr>
          <w:rFonts w:hint="eastAsia" w:asciiTheme="majorEastAsia" w:hAnsiTheme="majorEastAsia" w:eastAsiaTheme="majorEastAsia"/>
          <w:color w:val="auto"/>
          <w:sz w:val="28"/>
          <w:szCs w:val="28"/>
        </w:rPr>
        <w:t>方承担，保险（财产）受益方为</w:t>
      </w:r>
      <w:permStart w:id="56" w:edGrp="everyone"/>
      <w:r>
        <w:rPr>
          <w:rFonts w:hint="eastAsia" w:ascii="宋体" w:hAnsi="宋体" w:cs="宋体"/>
          <w:snapToGrid w:val="0"/>
          <w:color w:val="auto"/>
          <w:kern w:val="0"/>
          <w:sz w:val="28"/>
          <w:szCs w:val="28"/>
          <w:u w:val="single"/>
        </w:rPr>
        <w:t xml:space="preserve">   </w:t>
      </w:r>
      <w:permEnd w:id="56"/>
      <w:r>
        <w:rPr>
          <w:rFonts w:hint="eastAsia" w:asciiTheme="majorEastAsia" w:hAnsiTheme="majorEastAsia" w:eastAsiaTheme="majorEastAsia"/>
          <w:color w:val="auto"/>
          <w:sz w:val="28"/>
          <w:szCs w:val="28"/>
        </w:rPr>
        <w:t>方，（人身伤亡）受益方为</w:t>
      </w:r>
      <w:permStart w:id="57" w:edGrp="everyone"/>
      <w:r>
        <w:rPr>
          <w:rFonts w:hint="eastAsia" w:ascii="宋体" w:hAnsi="宋体" w:cs="宋体" w:eastAsiaTheme="majorEastAsia"/>
          <w:snapToGrid w:val="0"/>
          <w:color w:val="auto"/>
          <w:kern w:val="0"/>
          <w:sz w:val="28"/>
          <w:szCs w:val="28"/>
          <w:u w:val="single"/>
          <w:lang w:eastAsia="zh-CN"/>
        </w:rPr>
        <w:t xml:space="preserve"> </w:t>
      </w:r>
      <w:r>
        <w:rPr>
          <w:rFonts w:hint="eastAsia" w:ascii="宋体" w:hAnsi="宋体" w:cs="宋体"/>
          <w:snapToGrid w:val="0"/>
          <w:color w:val="auto"/>
          <w:kern w:val="0"/>
          <w:sz w:val="28"/>
          <w:szCs w:val="28"/>
          <w:u w:val="single"/>
        </w:rPr>
        <w:t xml:space="preserve"> </w:t>
      </w:r>
      <w:r>
        <w:rPr>
          <w:rFonts w:hint="eastAsia" w:ascii="宋体" w:hAnsi="宋体" w:cs="宋体"/>
          <w:snapToGrid w:val="0"/>
          <w:color w:val="auto"/>
          <w:kern w:val="0"/>
          <w:sz w:val="28"/>
          <w:szCs w:val="28"/>
          <w:u w:val="single"/>
          <w:lang w:eastAsia="zh-CN"/>
        </w:rPr>
        <w:t xml:space="preserve">  </w:t>
      </w:r>
      <w:permEnd w:id="57"/>
      <w:r>
        <w:rPr>
          <w:rFonts w:hint="eastAsia" w:asciiTheme="majorEastAsia" w:hAnsiTheme="majorEastAsia" w:eastAsiaTheme="majorEastAsia"/>
          <w:color w:val="auto"/>
          <w:sz w:val="28"/>
          <w:szCs w:val="28"/>
        </w:rPr>
        <w:t>方。</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u w:val="single"/>
          <w:lang w:eastAsia="zh-CN"/>
        </w:rPr>
      </w:pPr>
      <w:r>
        <w:rPr>
          <w:rFonts w:hint="eastAsia" w:asciiTheme="majorEastAsia" w:hAnsiTheme="majorEastAsia" w:eastAsiaTheme="majorEastAsia"/>
          <w:color w:val="auto"/>
          <w:sz w:val="28"/>
          <w:szCs w:val="28"/>
        </w:rPr>
        <w:t>1</w:t>
      </w:r>
      <w:r>
        <w:rPr>
          <w:rFonts w:asciiTheme="majorEastAsia" w:hAnsiTheme="majorEastAsia" w:eastAsiaTheme="majorEastAsia"/>
          <w:color w:val="auto"/>
          <w:sz w:val="28"/>
          <w:szCs w:val="28"/>
        </w:rPr>
        <w:t>0.2</w:t>
      </w:r>
      <w:r>
        <w:rPr>
          <w:rFonts w:hint="eastAsia" w:asciiTheme="majorEastAsia" w:hAnsiTheme="majorEastAsia" w:eastAsiaTheme="majorEastAsia"/>
          <w:color w:val="auto"/>
          <w:sz w:val="28"/>
          <w:szCs w:val="28"/>
        </w:rPr>
        <w:t>机动车专用设备在合同期发生保险事故的、保险公司依法进行理赔、赔付金额不足以弥补事故造成的损失或者费用的、该损失和费用由</w:t>
      </w:r>
      <w:permStart w:id="58" w:edGrp="everyone"/>
      <w:r>
        <w:rPr>
          <w:rFonts w:hint="eastAsia" w:ascii="宋体" w:hAnsi="宋体" w:cs="宋体"/>
          <w:snapToGrid w:val="0"/>
          <w:color w:val="auto"/>
          <w:kern w:val="0"/>
          <w:sz w:val="28"/>
          <w:szCs w:val="28"/>
          <w:u w:val="single"/>
        </w:rPr>
        <w:t xml:space="preserve">     </w:t>
      </w:r>
      <w:permEnd w:id="58"/>
      <w:r>
        <w:rPr>
          <w:rFonts w:hint="eastAsia" w:ascii="宋体" w:hAnsi="宋体" w:cs="宋体"/>
          <w:snapToGrid w:val="0"/>
          <w:color w:val="auto"/>
          <w:kern w:val="0"/>
          <w:sz w:val="28"/>
          <w:szCs w:val="28"/>
        </w:rPr>
        <w:t>方</w:t>
      </w:r>
      <w:r>
        <w:rPr>
          <w:rFonts w:hint="eastAsia" w:asciiTheme="majorEastAsia" w:hAnsiTheme="majorEastAsia" w:eastAsiaTheme="majorEastAsia"/>
          <w:color w:val="auto"/>
          <w:sz w:val="28"/>
          <w:szCs w:val="28"/>
        </w:rPr>
        <w:t>承担</w:t>
      </w:r>
      <w:r>
        <w:rPr>
          <w:rFonts w:hint="eastAsia" w:asciiTheme="majorEastAsia" w:hAnsiTheme="majorEastAsia" w:eastAsiaTheme="majorEastAsia"/>
          <w:color w:val="auto"/>
          <w:sz w:val="28"/>
          <w:szCs w:val="28"/>
          <w:lang w:eastAsia="zh-CN"/>
        </w:rPr>
        <w:t>。</w:t>
      </w:r>
    </w:p>
    <w:p>
      <w:pPr>
        <w:adjustRightInd w:val="0"/>
        <w:snapToGrid w:val="0"/>
        <w:spacing w:before="46" w:line="360" w:lineRule="auto"/>
        <w:ind w:firstLine="600" w:firstLineChars="200"/>
        <w:rPr>
          <w:rFonts w:hint="default" w:asciiTheme="majorEastAsia" w:hAnsiTheme="majorEastAsia" w:eastAsiaTheme="majorEastAsia"/>
          <w:b/>
          <w:color w:val="auto"/>
          <w:sz w:val="28"/>
          <w:szCs w:val="28"/>
          <w:lang w:val="en-US" w:eastAsia="zh-CN"/>
        </w:rPr>
      </w:pPr>
      <w:r>
        <w:rPr>
          <w:rFonts w:hint="eastAsia" w:asciiTheme="majorEastAsia" w:hAnsiTheme="majorEastAsia" w:eastAsiaTheme="majorEastAsia"/>
          <w:b/>
          <w:color w:val="auto"/>
          <w:sz w:val="28"/>
          <w:szCs w:val="28"/>
        </w:rPr>
        <w:t>第</w:t>
      </w:r>
      <w:r>
        <w:rPr>
          <w:rFonts w:hint="eastAsia" w:asciiTheme="majorEastAsia" w:hAnsiTheme="majorEastAsia" w:eastAsiaTheme="majorEastAsia"/>
          <w:b/>
          <w:color w:val="auto"/>
          <w:sz w:val="28"/>
          <w:szCs w:val="28"/>
          <w:lang w:val="en-US" w:eastAsia="zh-CN"/>
        </w:rPr>
        <w:t>九</w:t>
      </w:r>
      <w:r>
        <w:rPr>
          <w:rFonts w:hint="eastAsia" w:asciiTheme="majorEastAsia" w:hAnsiTheme="majorEastAsia" w:eastAsiaTheme="majorEastAsia"/>
          <w:b/>
          <w:color w:val="auto"/>
          <w:sz w:val="28"/>
          <w:szCs w:val="28"/>
        </w:rPr>
        <w:t>条</w:t>
      </w:r>
      <w:r>
        <w:rPr>
          <w:rFonts w:asciiTheme="majorEastAsia" w:hAnsiTheme="majorEastAsia" w:eastAsiaTheme="majorEastAsia"/>
          <w:b/>
          <w:color w:val="auto"/>
          <w:sz w:val="28"/>
          <w:szCs w:val="28"/>
        </w:rPr>
        <w:t xml:space="preserve"> </w:t>
      </w:r>
      <w:r>
        <w:rPr>
          <w:rFonts w:hint="eastAsia" w:asciiTheme="majorEastAsia" w:hAnsiTheme="majorEastAsia" w:eastAsiaTheme="majorEastAsia"/>
          <w:b/>
          <w:color w:val="auto"/>
          <w:sz w:val="28"/>
          <w:szCs w:val="28"/>
          <w:lang w:val="en-US" w:eastAsia="zh-CN"/>
        </w:rPr>
        <w:t>甲乙双方义务</w:t>
      </w:r>
    </w:p>
    <w:p>
      <w:pPr>
        <w:adjustRightInd w:val="0"/>
        <w:snapToGrid w:val="0"/>
        <w:spacing w:before="46" w:line="360" w:lineRule="auto"/>
        <w:ind w:firstLine="587" w:firstLineChars="196"/>
        <w:rPr>
          <w:rFonts w:asciiTheme="majorEastAsia" w:hAnsiTheme="majorEastAsia" w:eastAsiaTheme="majorEastAsia"/>
          <w:bCs/>
          <w:color w:val="auto"/>
          <w:sz w:val="28"/>
          <w:szCs w:val="28"/>
        </w:rPr>
      </w:pPr>
      <w:r>
        <w:rPr>
          <w:rFonts w:hint="eastAsia" w:asciiTheme="majorEastAsia" w:hAnsiTheme="majorEastAsia" w:eastAsiaTheme="majorEastAsia"/>
          <w:bCs/>
          <w:color w:val="auto"/>
          <w:sz w:val="28"/>
          <w:szCs w:val="28"/>
          <w:lang w:val="en-US" w:eastAsia="zh-CN"/>
        </w:rPr>
        <w:t>9</w:t>
      </w:r>
      <w:r>
        <w:rPr>
          <w:rFonts w:asciiTheme="majorEastAsia" w:hAnsiTheme="majorEastAsia" w:eastAsiaTheme="majorEastAsia"/>
          <w:bCs/>
          <w:color w:val="auto"/>
          <w:sz w:val="28"/>
          <w:szCs w:val="28"/>
        </w:rPr>
        <w:t>.1</w:t>
      </w:r>
      <w:r>
        <w:rPr>
          <w:rFonts w:hint="eastAsia" w:asciiTheme="majorEastAsia" w:hAnsiTheme="majorEastAsia" w:eastAsiaTheme="majorEastAsia"/>
          <w:bCs/>
          <w:color w:val="auto"/>
          <w:sz w:val="28"/>
          <w:szCs w:val="28"/>
        </w:rPr>
        <w:t>甲方义务</w:t>
      </w:r>
    </w:p>
    <w:p>
      <w:pPr>
        <w:adjustRightInd w:val="0"/>
        <w:snapToGrid w:val="0"/>
        <w:spacing w:before="46" w:line="360" w:lineRule="auto"/>
        <w:ind w:firstLine="450" w:firstLineChars="15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（1）</w:t>
      </w:r>
      <w:r>
        <w:rPr>
          <w:rFonts w:asciiTheme="majorEastAsia" w:hAnsiTheme="majorEastAsia" w:eastAsiaTheme="majorEastAsia"/>
          <w:color w:val="auto"/>
          <w:sz w:val="28"/>
          <w:szCs w:val="28"/>
        </w:rPr>
        <w:t>按</w:t>
      </w:r>
      <w:r>
        <w:rPr>
          <w:rFonts w:hint="eastAsia" w:asciiTheme="majorEastAsia" w:hAnsiTheme="majorEastAsia" w:eastAsiaTheme="majorEastAsia"/>
          <w:color w:val="auto"/>
          <w:sz w:val="28"/>
          <w:szCs w:val="28"/>
        </w:rPr>
        <w:t>《中华人民共和国道路交通安全法》《道路危险货物运输管理规定》组织驾驶员、押运员安全学习，对乙方机动车专用设备及驾驶员操作员实施全面管理（机动车管理、使用、调派，驾驶员的工作、学习、生活等）；</w:t>
      </w:r>
    </w:p>
    <w:p>
      <w:pPr>
        <w:adjustRightInd w:val="0"/>
        <w:snapToGrid w:val="0"/>
        <w:spacing w:before="46" w:line="360" w:lineRule="auto"/>
        <w:ind w:firstLine="450" w:firstLineChars="15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（2）专用设备作业时负责安排持证人员，指挥、协调、 专用设备作业；</w:t>
      </w:r>
    </w:p>
    <w:p>
      <w:pPr>
        <w:adjustRightInd w:val="0"/>
        <w:snapToGrid w:val="0"/>
        <w:spacing w:before="46" w:line="360" w:lineRule="auto"/>
        <w:ind w:firstLine="450" w:firstLineChars="15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（3）甲方按期交纳规费后、有权按时获得车辆专用设备运营所需证照。</w:t>
      </w:r>
    </w:p>
    <w:p>
      <w:pPr>
        <w:adjustRightInd w:val="0"/>
        <w:snapToGrid w:val="0"/>
        <w:spacing w:before="46" w:line="360" w:lineRule="auto"/>
        <w:ind w:firstLine="450" w:firstLineChars="15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（4）合同期内应严格遵守国家各项法律法规的规定，使用机动车及专用设备，不得强令驾驶员、押运员、操作员违法驾驶违规操作。</w:t>
      </w:r>
    </w:p>
    <w:p>
      <w:pPr>
        <w:adjustRightInd w:val="0"/>
        <w:snapToGrid w:val="0"/>
        <w:spacing w:before="46" w:line="360" w:lineRule="auto"/>
        <w:ind w:firstLine="450" w:firstLineChars="15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（5）在合同履行过程中，甲方</w:t>
      </w:r>
      <w:r>
        <w:rPr>
          <w:rFonts w:asciiTheme="majorEastAsia" w:hAnsiTheme="majorEastAsia" w:eastAsiaTheme="majorEastAsia"/>
          <w:color w:val="auto"/>
          <w:sz w:val="28"/>
          <w:szCs w:val="28"/>
        </w:rPr>
        <w:t>若发现合同期内机动车专用设备无法满足使用需求，可要求乙方更换，乙方必须在接到甲方更换需求之日起</w:t>
      </w:r>
      <w:permStart w:id="59" w:edGrp="everyone"/>
      <w:r>
        <w:rPr>
          <w:rFonts w:hint="eastAsia" w:asciiTheme="majorEastAsia" w:hAnsiTheme="majorEastAsia" w:eastAsiaTheme="majorEastAsia"/>
          <w:color w:val="auto"/>
          <w:sz w:val="28"/>
          <w:szCs w:val="28"/>
          <w:u w:val="single"/>
          <w:lang w:val="en-US" w:eastAsia="zh-CN"/>
        </w:rPr>
        <w:t xml:space="preserve">  </w:t>
      </w:r>
      <w:r>
        <w:rPr>
          <w:rFonts w:hint="eastAsia" w:ascii="宋体" w:hAnsi="宋体" w:cs="宋体"/>
          <w:snapToGrid w:val="0"/>
          <w:color w:val="auto"/>
          <w:kern w:val="0"/>
          <w:sz w:val="28"/>
          <w:szCs w:val="28"/>
          <w:u w:val="single"/>
        </w:rPr>
        <w:t xml:space="preserve">  </w:t>
      </w:r>
      <w:permEnd w:id="59"/>
      <w:r>
        <w:rPr>
          <w:rFonts w:hint="eastAsia" w:asciiTheme="majorEastAsia" w:hAnsiTheme="majorEastAsia" w:eastAsiaTheme="majorEastAsia"/>
          <w:color w:val="auto"/>
          <w:sz w:val="28"/>
          <w:szCs w:val="28"/>
        </w:rPr>
        <w:t>日内更换。</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lang w:val="en-US" w:eastAsia="zh-CN"/>
        </w:rPr>
        <w:t>6</w:t>
      </w:r>
      <w:r>
        <w:rPr>
          <w:rFonts w:hint="eastAsia" w:asciiTheme="majorEastAsia" w:hAnsiTheme="majorEastAsia" w:eastAsiaTheme="majorEastAsia"/>
          <w:color w:val="auto"/>
          <w:sz w:val="28"/>
          <w:szCs w:val="28"/>
          <w:lang w:eastAsia="zh-CN"/>
        </w:rPr>
        <w:t>）</w:t>
      </w:r>
      <w:r>
        <w:rPr>
          <w:rFonts w:asciiTheme="majorEastAsia" w:hAnsiTheme="majorEastAsia" w:eastAsiaTheme="majorEastAsia"/>
          <w:color w:val="auto"/>
          <w:sz w:val="28"/>
          <w:szCs w:val="28"/>
        </w:rPr>
        <w:t>甲方不得随意变更机动车专用设备的用途，确需变更时，必须经双方协商后再行变更。未经乙方书面同意，甲方不得擅自加装、改装，如有违反乙方可终止合同，并要求其承担由此造成的经济损失。</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lang w:val="en-US" w:eastAsia="zh-CN"/>
        </w:rPr>
        <w:t>7</w:t>
      </w:r>
      <w:r>
        <w:rPr>
          <w:rFonts w:hint="eastAsia" w:asciiTheme="majorEastAsia" w:hAnsiTheme="majorEastAsia" w:eastAsiaTheme="majorEastAsia"/>
          <w:color w:val="auto"/>
          <w:sz w:val="28"/>
          <w:szCs w:val="28"/>
          <w:lang w:eastAsia="zh-CN"/>
        </w:rPr>
        <w:t>）</w:t>
      </w:r>
      <w:r>
        <w:rPr>
          <w:rFonts w:asciiTheme="majorEastAsia" w:hAnsiTheme="majorEastAsia" w:eastAsiaTheme="majorEastAsia"/>
          <w:color w:val="auto"/>
          <w:sz w:val="28"/>
          <w:szCs w:val="28"/>
        </w:rPr>
        <w:t>甲方不得擅自将机动车（专用设备）交给甲方合同以外的人员驾驶、操作（不论是否持驾驶证或操作证），违者将终止合同，如由此造成交通事故或专用设备事故，由甲方承担全部责任和全部直接经济损失。</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lang w:val="en-US" w:eastAsia="zh-CN"/>
        </w:rPr>
        <w:t>8</w:t>
      </w:r>
      <w:r>
        <w:rPr>
          <w:rFonts w:hint="eastAsia" w:asciiTheme="majorEastAsia" w:hAnsiTheme="majorEastAsia" w:eastAsiaTheme="majorEastAsia"/>
          <w:color w:val="auto"/>
          <w:sz w:val="28"/>
          <w:szCs w:val="28"/>
          <w:lang w:eastAsia="zh-CN"/>
        </w:rPr>
        <w:t>）</w:t>
      </w:r>
      <w:r>
        <w:rPr>
          <w:rFonts w:asciiTheme="majorEastAsia" w:hAnsiTheme="majorEastAsia" w:eastAsiaTheme="majorEastAsia"/>
          <w:color w:val="auto"/>
          <w:sz w:val="28"/>
          <w:szCs w:val="28"/>
        </w:rPr>
        <w:t>甲方机动车专用设备驾驶员操作员必须认真履行职责，确保行车安全。在操作和使用过程中，必服从承甲方的调度和指挥，严格遵守甲方的安全管理规定和安全操作规程。</w:t>
      </w:r>
    </w:p>
    <w:p>
      <w:pPr>
        <w:adjustRightInd w:val="0"/>
        <w:snapToGrid w:val="0"/>
        <w:spacing w:before="46" w:line="360" w:lineRule="auto"/>
        <w:ind w:firstLine="450" w:firstLineChars="15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w:t>
      </w:r>
      <w:r>
        <w:rPr>
          <w:rFonts w:hint="eastAsia" w:asciiTheme="majorEastAsia" w:hAnsiTheme="majorEastAsia" w:eastAsiaTheme="majorEastAsia"/>
          <w:color w:val="auto"/>
          <w:sz w:val="28"/>
          <w:szCs w:val="28"/>
          <w:lang w:val="en-US" w:eastAsia="zh-CN"/>
        </w:rPr>
        <w:t>9</w:t>
      </w:r>
      <w:r>
        <w:rPr>
          <w:rFonts w:hint="eastAsia" w:asciiTheme="majorEastAsia" w:hAnsiTheme="majorEastAsia" w:eastAsiaTheme="majorEastAsia"/>
          <w:color w:val="auto"/>
          <w:sz w:val="28"/>
          <w:szCs w:val="28"/>
        </w:rPr>
        <w:t>）</w:t>
      </w:r>
      <w:r>
        <w:rPr>
          <w:rFonts w:asciiTheme="majorEastAsia" w:hAnsiTheme="majorEastAsia" w:eastAsiaTheme="majorEastAsia"/>
          <w:color w:val="auto"/>
          <w:sz w:val="28"/>
          <w:szCs w:val="28"/>
        </w:rPr>
        <w:t>在以下运输、罐储、加注等全面服务期间，甲方不向乙方计付发生合同约定事件机动车特种设备的租金。</w:t>
      </w:r>
    </w:p>
    <w:p>
      <w:pPr>
        <w:adjustRightInd w:val="0"/>
        <w:snapToGrid w:val="0"/>
        <w:spacing w:before="46" w:line="360" w:lineRule="auto"/>
        <w:ind w:firstLine="750" w:firstLineChars="250"/>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A</w:t>
      </w:r>
      <w:r>
        <w:rPr>
          <w:rFonts w:hint="eastAsia" w:asciiTheme="majorEastAsia" w:hAnsiTheme="majorEastAsia" w:eastAsiaTheme="majorEastAsia"/>
          <w:color w:val="auto"/>
          <w:sz w:val="28"/>
          <w:szCs w:val="28"/>
        </w:rPr>
        <w:t>超过</w:t>
      </w:r>
      <w:permStart w:id="60" w:edGrp="everyone"/>
      <w:r>
        <w:rPr>
          <w:rFonts w:hint="eastAsia" w:ascii="宋体" w:hAnsi="宋体" w:cs="宋体"/>
          <w:snapToGrid w:val="0"/>
          <w:color w:val="auto"/>
          <w:kern w:val="0"/>
          <w:sz w:val="28"/>
          <w:szCs w:val="28"/>
          <w:u w:val="single"/>
        </w:rPr>
        <w:t xml:space="preserve">     </w:t>
      </w:r>
      <w:permEnd w:id="60"/>
      <w:r>
        <w:rPr>
          <w:rFonts w:hint="eastAsia" w:asciiTheme="majorEastAsia" w:hAnsiTheme="majorEastAsia" w:eastAsiaTheme="majorEastAsia"/>
          <w:color w:val="auto"/>
          <w:sz w:val="28"/>
          <w:szCs w:val="28"/>
        </w:rPr>
        <w:t>小时的停工费，乙方未提供备用机动车专用设备的；</w:t>
      </w:r>
    </w:p>
    <w:p>
      <w:pPr>
        <w:adjustRightInd w:val="0"/>
        <w:snapToGrid w:val="0"/>
        <w:spacing w:before="46" w:line="360" w:lineRule="auto"/>
        <w:ind w:firstLine="750" w:firstLineChars="250"/>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B机动车发生交通事故，</w:t>
      </w:r>
      <w:r>
        <w:rPr>
          <w:rFonts w:hint="eastAsia" w:asciiTheme="majorEastAsia" w:hAnsiTheme="majorEastAsia" w:eastAsiaTheme="majorEastAsia"/>
          <w:color w:val="auto"/>
          <w:sz w:val="28"/>
          <w:szCs w:val="28"/>
        </w:rPr>
        <w:t>乙方推诿或既不配合处理事故、未按约定承担事故损失和费用的；</w:t>
      </w:r>
    </w:p>
    <w:p>
      <w:pPr>
        <w:adjustRightInd w:val="0"/>
        <w:snapToGrid w:val="0"/>
        <w:spacing w:before="46" w:line="360" w:lineRule="auto"/>
        <w:ind w:firstLine="750" w:firstLineChars="250"/>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C乙方在合同期内将机动车专用设备</w:t>
      </w:r>
      <w:r>
        <w:rPr>
          <w:rFonts w:hint="eastAsia" w:asciiTheme="majorEastAsia" w:hAnsiTheme="majorEastAsia" w:eastAsiaTheme="majorEastAsia"/>
          <w:color w:val="auto"/>
          <w:sz w:val="28"/>
          <w:szCs w:val="28"/>
        </w:rPr>
        <w:t>改作</w:t>
      </w:r>
      <w:r>
        <w:rPr>
          <w:rFonts w:asciiTheme="majorEastAsia" w:hAnsiTheme="majorEastAsia" w:eastAsiaTheme="majorEastAsia"/>
          <w:color w:val="auto"/>
          <w:sz w:val="28"/>
          <w:szCs w:val="28"/>
        </w:rPr>
        <w:t>它用，未提供备用机动车专用设备的；</w:t>
      </w:r>
    </w:p>
    <w:p>
      <w:pPr>
        <w:adjustRightInd w:val="0"/>
        <w:snapToGrid w:val="0"/>
        <w:spacing w:before="46" w:line="360" w:lineRule="auto"/>
        <w:ind w:firstLine="735" w:firstLineChars="245"/>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D因第三人主张权利，致使甲方不能对机动车使用、收益的，甲方可以不支付受影响机动车在受影响期间的租金。</w:t>
      </w:r>
    </w:p>
    <w:p>
      <w:pPr>
        <w:adjustRightInd w:val="0"/>
        <w:snapToGrid w:val="0"/>
        <w:spacing w:before="46" w:line="360" w:lineRule="auto"/>
        <w:ind w:firstLine="750" w:firstLineChars="250"/>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 xml:space="preserve">E </w:t>
      </w:r>
      <w:r>
        <w:rPr>
          <w:rFonts w:hint="eastAsia" w:asciiTheme="majorEastAsia" w:hAnsiTheme="majorEastAsia" w:eastAsiaTheme="majorEastAsia"/>
          <w:color w:val="auto"/>
          <w:sz w:val="28"/>
          <w:szCs w:val="28"/>
        </w:rPr>
        <w:t>在合同期内，甲方驾驶员、押运员、操作员发生工伤、工伤以外伤病或伤残等人身损害事件的，由甲方承担全部责任及经济损失。</w:t>
      </w:r>
    </w:p>
    <w:p>
      <w:pPr>
        <w:adjustRightInd w:val="0"/>
        <w:snapToGrid w:val="0"/>
        <w:spacing w:before="46" w:line="360" w:lineRule="auto"/>
        <w:ind w:firstLine="750" w:firstLineChars="250"/>
        <w:rPr>
          <w:rFonts w:asciiTheme="majorEastAsia" w:hAnsiTheme="majorEastAsia" w:eastAsiaTheme="majorEastAsia"/>
          <w:color w:val="auto"/>
          <w:sz w:val="28"/>
          <w:szCs w:val="28"/>
        </w:rPr>
      </w:pPr>
      <w:r>
        <w:rPr>
          <w:rFonts w:asciiTheme="majorEastAsia" w:hAnsiTheme="majorEastAsia" w:eastAsiaTheme="majorEastAsia"/>
          <w:color w:val="auto"/>
          <w:sz w:val="28"/>
          <w:szCs w:val="28"/>
        </w:rPr>
        <w:t>F因甲方违反国家法律法规及相关安全规定，以及本合同条款，给乙</w:t>
      </w:r>
      <w:r>
        <w:rPr>
          <w:rFonts w:hint="eastAsia" w:asciiTheme="majorEastAsia" w:hAnsiTheme="majorEastAsia" w:eastAsiaTheme="majorEastAsia"/>
          <w:color w:val="auto"/>
          <w:sz w:val="28"/>
          <w:szCs w:val="28"/>
        </w:rPr>
        <w:t>方造成的经济损失和相关责任，由甲方承担全部责任和全部直接经济损失；</w:t>
      </w:r>
    </w:p>
    <w:p>
      <w:pPr>
        <w:adjustRightInd w:val="0"/>
        <w:snapToGrid w:val="0"/>
        <w:spacing w:before="46" w:line="360" w:lineRule="auto"/>
        <w:ind w:firstLine="600" w:firstLineChars="200"/>
        <w:rPr>
          <w:rFonts w:hint="eastAsia" w:eastAsia="宋体" w:asciiTheme="majorEastAsia" w:hAnsiTheme="majorEastAsia"/>
          <w:color w:val="auto"/>
          <w:sz w:val="28"/>
          <w:szCs w:val="28"/>
          <w:lang w:eastAsia="zh-CN"/>
        </w:rPr>
      </w:pPr>
      <w:r>
        <w:rPr>
          <w:rFonts w:hint="eastAsia" w:asciiTheme="majorEastAsia" w:hAnsiTheme="majorEastAsia" w:eastAsiaTheme="majorEastAsia"/>
          <w:color w:val="auto"/>
          <w:sz w:val="28"/>
          <w:szCs w:val="28"/>
          <w:lang w:val="en-US" w:eastAsia="zh-CN"/>
        </w:rPr>
        <w:t>（10）</w:t>
      </w:r>
      <w:r>
        <w:rPr>
          <w:rFonts w:hint="eastAsia" w:asciiTheme="majorEastAsia" w:hAnsiTheme="majorEastAsia" w:eastAsiaTheme="majorEastAsia"/>
          <w:color w:val="auto"/>
          <w:sz w:val="28"/>
          <w:szCs w:val="28"/>
        </w:rPr>
        <w:t>其他</w:t>
      </w:r>
      <w:permStart w:id="61" w:edGrp="everyone"/>
      <w:r>
        <w:rPr>
          <w:rFonts w:hint="eastAsia" w:ascii="宋体" w:hAnsi="宋体" w:cs="宋体"/>
          <w:snapToGrid w:val="0"/>
          <w:color w:val="auto"/>
          <w:kern w:val="0"/>
          <w:sz w:val="28"/>
          <w:szCs w:val="28"/>
          <w:u w:val="single"/>
        </w:rPr>
        <w:t xml:space="preserve">                </w:t>
      </w:r>
      <w:permEnd w:id="61"/>
    </w:p>
    <w:p>
      <w:pPr>
        <w:adjustRightInd w:val="0"/>
        <w:snapToGrid w:val="0"/>
        <w:spacing w:before="46" w:line="360" w:lineRule="auto"/>
        <w:ind w:firstLine="600" w:firstLineChars="200"/>
        <w:rPr>
          <w:rFonts w:asciiTheme="majorEastAsia" w:hAnsiTheme="majorEastAsia" w:eastAsiaTheme="majorEastAsia"/>
          <w:bCs/>
          <w:color w:val="auto"/>
          <w:sz w:val="28"/>
          <w:szCs w:val="28"/>
        </w:rPr>
      </w:pPr>
      <w:r>
        <w:rPr>
          <w:rFonts w:hint="eastAsia" w:asciiTheme="majorEastAsia" w:hAnsiTheme="majorEastAsia" w:eastAsiaTheme="majorEastAsia"/>
          <w:bCs/>
          <w:color w:val="auto"/>
          <w:sz w:val="28"/>
          <w:szCs w:val="28"/>
          <w:lang w:val="en-US" w:eastAsia="zh-CN"/>
        </w:rPr>
        <w:t>9</w:t>
      </w:r>
      <w:r>
        <w:rPr>
          <w:rFonts w:asciiTheme="majorEastAsia" w:hAnsiTheme="majorEastAsia" w:eastAsiaTheme="majorEastAsia"/>
          <w:bCs/>
          <w:color w:val="auto"/>
          <w:sz w:val="28"/>
          <w:szCs w:val="28"/>
        </w:rPr>
        <w:t>.2</w:t>
      </w:r>
      <w:r>
        <w:rPr>
          <w:rFonts w:hint="eastAsia" w:asciiTheme="majorEastAsia" w:hAnsiTheme="majorEastAsia" w:eastAsiaTheme="majorEastAsia"/>
          <w:bCs/>
          <w:color w:val="auto"/>
          <w:sz w:val="28"/>
          <w:szCs w:val="28"/>
        </w:rPr>
        <w:t>乙方义务</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bCs/>
          <w:color w:val="auto"/>
          <w:sz w:val="28"/>
          <w:szCs w:val="28"/>
        </w:rPr>
        <w:t>（1）</w:t>
      </w:r>
      <w:r>
        <w:rPr>
          <w:rFonts w:asciiTheme="majorEastAsia" w:hAnsiTheme="majorEastAsia" w:eastAsiaTheme="majorEastAsia"/>
          <w:bCs/>
          <w:color w:val="auto"/>
          <w:sz w:val="28"/>
          <w:szCs w:val="28"/>
        </w:rPr>
        <w:t>提供符合国家相关法律法规</w:t>
      </w:r>
      <w:r>
        <w:rPr>
          <w:rFonts w:asciiTheme="majorEastAsia" w:hAnsiTheme="majorEastAsia" w:eastAsiaTheme="majorEastAsia"/>
          <w:color w:val="auto"/>
          <w:sz w:val="28"/>
          <w:szCs w:val="28"/>
        </w:rPr>
        <w:t>规定，证件齐全合法有效的机动车专用设备；</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w:t>
      </w:r>
      <w:r>
        <w:rPr>
          <w:rFonts w:asciiTheme="majorEastAsia" w:hAnsiTheme="majorEastAsia" w:eastAsiaTheme="majorEastAsia"/>
          <w:color w:val="auto"/>
          <w:sz w:val="28"/>
          <w:szCs w:val="28"/>
        </w:rPr>
        <w:t>2）提供符合国家相关法律法规规定必备的安全设施（灭火器、危险标志牌、急救包、安全带、</w:t>
      </w:r>
      <w:r>
        <w:rPr>
          <w:rFonts w:hint="eastAsia" w:asciiTheme="majorEastAsia" w:hAnsiTheme="majorEastAsia" w:eastAsiaTheme="majorEastAsia"/>
          <w:color w:val="auto"/>
          <w:sz w:val="28"/>
          <w:szCs w:val="28"/>
        </w:rPr>
        <w:t>航油取样器、紧急切断阀专用设备操作规程、合格证等），以及甲方要求配备的其他安全设施；</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w:t>
      </w:r>
      <w:r>
        <w:rPr>
          <w:rFonts w:asciiTheme="majorEastAsia" w:hAnsiTheme="majorEastAsia" w:eastAsiaTheme="majorEastAsia"/>
          <w:color w:val="auto"/>
          <w:sz w:val="28"/>
          <w:szCs w:val="28"/>
        </w:rPr>
        <w:t>3）协助甲方处理机动车专用设备事故，保险理赔等事项、并按约定承担相关费用；</w:t>
      </w:r>
    </w:p>
    <w:p>
      <w:pPr>
        <w:adjustRightInd w:val="0"/>
        <w:snapToGrid w:val="0"/>
        <w:spacing w:before="46" w:line="360" w:lineRule="auto"/>
        <w:ind w:firstLine="600" w:firstLineChars="200"/>
        <w:rPr>
          <w:rFonts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w:t>
      </w:r>
      <w:r>
        <w:rPr>
          <w:rFonts w:asciiTheme="majorEastAsia" w:hAnsiTheme="majorEastAsia" w:eastAsiaTheme="majorEastAsia"/>
          <w:color w:val="auto"/>
          <w:sz w:val="28"/>
          <w:szCs w:val="28"/>
        </w:rPr>
        <w:t xml:space="preserve">4）有权对甲方的经营管理提出合理化意见及建议、拒绝支付不合理费用； </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rPr>
      </w:pPr>
      <w:r>
        <w:rPr>
          <w:rFonts w:hint="eastAsia" w:asciiTheme="majorEastAsia" w:hAnsiTheme="majorEastAsia" w:eastAsiaTheme="majorEastAsia"/>
          <w:color w:val="auto"/>
          <w:sz w:val="28"/>
          <w:szCs w:val="28"/>
        </w:rPr>
        <w:t>（</w:t>
      </w:r>
      <w:r>
        <w:rPr>
          <w:rFonts w:asciiTheme="majorEastAsia" w:hAnsiTheme="majorEastAsia" w:eastAsiaTheme="majorEastAsia"/>
          <w:color w:val="auto"/>
          <w:sz w:val="28"/>
          <w:szCs w:val="28"/>
        </w:rPr>
        <w:t>5）因乙方违反国家法律法规及相关安全规定、以及本合同条款、给甲方或第三方造成人身、财产损害的，乙方承担全额赔偿</w:t>
      </w:r>
      <w:r>
        <w:rPr>
          <w:rFonts w:hint="eastAsia" w:asciiTheme="majorEastAsia" w:hAnsiTheme="majorEastAsia" w:eastAsiaTheme="majorEastAsia"/>
          <w:color w:val="auto"/>
          <w:sz w:val="28"/>
          <w:szCs w:val="28"/>
        </w:rPr>
        <w:t>直接和间接经济损失；</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rPr>
      </w:pP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lang w:val="en-US" w:eastAsia="zh-CN"/>
        </w:rPr>
        <w:t>6</w:t>
      </w: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rPr>
        <w:t>乙方的机动车行驶证（正</w:t>
      </w:r>
      <w:r>
        <w:rPr>
          <w:rFonts w:hint="eastAsia" w:asciiTheme="majorEastAsia" w:hAnsiTheme="majorEastAsia" w:eastAsiaTheme="majorEastAsia"/>
          <w:color w:val="auto"/>
          <w:sz w:val="28"/>
          <w:szCs w:val="28"/>
          <w:lang w:val="en-US" w:eastAsia="zh-CN"/>
        </w:rPr>
        <w:t>本</w:t>
      </w:r>
      <w:r>
        <w:rPr>
          <w:rFonts w:hint="eastAsia" w:asciiTheme="majorEastAsia" w:hAnsiTheme="majorEastAsia" w:eastAsiaTheme="majorEastAsia"/>
          <w:color w:val="auto"/>
          <w:sz w:val="28"/>
          <w:szCs w:val="28"/>
        </w:rPr>
        <w:t>、副</w:t>
      </w:r>
      <w:r>
        <w:rPr>
          <w:rFonts w:hint="eastAsia" w:asciiTheme="majorEastAsia" w:hAnsiTheme="majorEastAsia" w:eastAsiaTheme="majorEastAsia"/>
          <w:color w:val="auto"/>
          <w:sz w:val="28"/>
          <w:szCs w:val="28"/>
          <w:lang w:val="en-US" w:eastAsia="zh-CN"/>
        </w:rPr>
        <w:t>本</w:t>
      </w:r>
      <w:r>
        <w:rPr>
          <w:rFonts w:hint="eastAsia" w:asciiTheme="majorEastAsia" w:hAnsiTheme="majorEastAsia" w:eastAsiaTheme="majorEastAsia"/>
          <w:color w:val="auto"/>
          <w:sz w:val="28"/>
          <w:szCs w:val="28"/>
        </w:rPr>
        <w:t>）、保险单、驾驶证（正</w:t>
      </w:r>
      <w:r>
        <w:rPr>
          <w:rFonts w:hint="eastAsia" w:asciiTheme="majorEastAsia" w:hAnsiTheme="majorEastAsia" w:eastAsiaTheme="majorEastAsia"/>
          <w:color w:val="auto"/>
          <w:sz w:val="28"/>
          <w:szCs w:val="28"/>
          <w:lang w:val="en-US" w:eastAsia="zh-CN"/>
        </w:rPr>
        <w:t>本</w:t>
      </w:r>
      <w:r>
        <w:rPr>
          <w:rFonts w:hint="eastAsia" w:asciiTheme="majorEastAsia" w:hAnsiTheme="majorEastAsia" w:eastAsiaTheme="majorEastAsia"/>
          <w:color w:val="auto"/>
          <w:sz w:val="28"/>
          <w:szCs w:val="28"/>
        </w:rPr>
        <w:t>、副</w:t>
      </w:r>
      <w:r>
        <w:rPr>
          <w:rFonts w:hint="eastAsia" w:asciiTheme="majorEastAsia" w:hAnsiTheme="majorEastAsia" w:eastAsiaTheme="majorEastAsia"/>
          <w:color w:val="auto"/>
          <w:sz w:val="28"/>
          <w:szCs w:val="28"/>
          <w:lang w:val="en-US" w:eastAsia="zh-CN"/>
        </w:rPr>
        <w:t>本</w:t>
      </w:r>
      <w:r>
        <w:rPr>
          <w:rFonts w:hint="eastAsia" w:asciiTheme="majorEastAsia" w:hAnsiTheme="majorEastAsia" w:eastAsiaTheme="majorEastAsia"/>
          <w:color w:val="auto"/>
          <w:sz w:val="28"/>
          <w:szCs w:val="28"/>
        </w:rPr>
        <w:t>）特种设备厂内行驶证、操作证，必须留复印件与本合同保存备查。</w:t>
      </w:r>
    </w:p>
    <w:p>
      <w:pPr>
        <w:adjustRightInd w:val="0"/>
        <w:snapToGrid w:val="0"/>
        <w:spacing w:before="46" w:line="360" w:lineRule="auto"/>
        <w:ind w:firstLine="600" w:firstLineChars="200"/>
        <w:rPr>
          <w:rFonts w:hint="eastAsia" w:eastAsia="宋体" w:asciiTheme="majorEastAsia" w:hAnsiTheme="majorEastAsia"/>
          <w:color w:val="auto"/>
          <w:sz w:val="28"/>
          <w:szCs w:val="28"/>
          <w:lang w:eastAsia="zh-CN"/>
        </w:rPr>
      </w:pPr>
      <w:r>
        <w:rPr>
          <w:rFonts w:hint="eastAsia" w:asciiTheme="majorEastAsia" w:hAnsiTheme="majorEastAsia" w:eastAsiaTheme="majorEastAsia"/>
          <w:color w:val="auto"/>
          <w:sz w:val="28"/>
          <w:szCs w:val="28"/>
          <w:lang w:val="en-US" w:eastAsia="zh-CN"/>
        </w:rPr>
        <w:t>（7）</w:t>
      </w:r>
      <w:r>
        <w:rPr>
          <w:rFonts w:hint="eastAsia" w:asciiTheme="majorEastAsia" w:hAnsiTheme="majorEastAsia" w:eastAsiaTheme="majorEastAsia"/>
          <w:color w:val="auto"/>
          <w:sz w:val="28"/>
          <w:szCs w:val="28"/>
        </w:rPr>
        <w:t>其他</w:t>
      </w:r>
      <w:permStart w:id="62" w:edGrp="everyone"/>
      <w:r>
        <w:rPr>
          <w:rFonts w:hint="eastAsia" w:ascii="宋体" w:hAnsi="宋体" w:cs="宋体"/>
          <w:snapToGrid w:val="0"/>
          <w:color w:val="auto"/>
          <w:kern w:val="0"/>
          <w:sz w:val="28"/>
          <w:szCs w:val="28"/>
          <w:u w:val="single"/>
        </w:rPr>
        <w:t xml:space="preserve">           </w:t>
      </w:r>
      <w:permEnd w:id="62"/>
    </w:p>
    <w:p>
      <w:pPr>
        <w:keepNext w:val="0"/>
        <w:keepLines w:val="0"/>
        <w:pageBreakBefore w:val="0"/>
        <w:widowControl w:val="0"/>
        <w:kinsoku/>
        <w:wordWrap/>
        <w:overflowPunct/>
        <w:topLinePunct w:val="0"/>
        <w:bidi w:val="0"/>
        <w:spacing w:line="360" w:lineRule="auto"/>
        <w:ind w:firstLine="600" w:firstLineChars="200"/>
        <w:rPr>
          <w:rFonts w:hint="default" w:ascii="宋体" w:hAnsi="宋体" w:cs="宋体"/>
          <w:b/>
          <w:bCs/>
          <w:sz w:val="28"/>
          <w:szCs w:val="28"/>
          <w:lang w:val="en-US" w:eastAsia="zh-CN"/>
        </w:rPr>
      </w:pPr>
      <w:r>
        <w:rPr>
          <w:rFonts w:hint="eastAsia" w:asciiTheme="majorEastAsia" w:hAnsiTheme="majorEastAsia" w:eastAsiaTheme="majorEastAsia"/>
          <w:b/>
          <w:color w:val="auto"/>
          <w:sz w:val="28"/>
          <w:szCs w:val="28"/>
          <w:lang w:val="en-US" w:eastAsia="zh-CN"/>
        </w:rPr>
        <w:t xml:space="preserve">第十条 </w:t>
      </w:r>
      <w:r>
        <w:rPr>
          <w:rFonts w:hint="eastAsia" w:ascii="宋体" w:hAnsi="宋体" w:cs="宋体"/>
          <w:b/>
          <w:bCs/>
          <w:sz w:val="28"/>
          <w:szCs w:val="28"/>
          <w:lang w:val="en-US" w:eastAsia="zh-CN"/>
        </w:rPr>
        <w:t>保密义务</w:t>
      </w:r>
    </w:p>
    <w:p>
      <w:pPr>
        <w:keepNext w:val="0"/>
        <w:keepLines w:val="0"/>
        <w:pageBreakBefore w:val="0"/>
        <w:widowControl w:val="0"/>
        <w:kinsoku/>
        <w:wordWrap/>
        <w:overflowPunct/>
        <w:topLinePunct w:val="0"/>
        <w:bidi w:val="0"/>
        <w:spacing w:line="360" w:lineRule="auto"/>
        <w:ind w:firstLine="60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11</w:t>
      </w:r>
      <w:r>
        <w:rPr>
          <w:rFonts w:hint="eastAsia" w:ascii="宋体" w:hAnsi="宋体"/>
          <w:sz w:val="28"/>
          <w:szCs w:val="28"/>
          <w:lang w:val="zh-CN"/>
        </w:rPr>
        <w:t>.1</w:t>
      </w:r>
      <w:r>
        <w:rPr>
          <w:rFonts w:hint="eastAsia" w:ascii="宋体" w:hAnsi="宋体" w:cs="宋体"/>
          <w:sz w:val="28"/>
          <w:szCs w:val="28"/>
          <w:lang w:val="zh-CN"/>
        </w:rPr>
        <w:t xml:space="preserve"> 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bidi w:val="0"/>
        <w:adjustRightInd/>
        <w:snapToGrid/>
        <w:spacing w:line="360" w:lineRule="auto"/>
        <w:ind w:left="0" w:leftChars="0" w:right="0" w:rightChars="0" w:firstLine="600" w:firstLineChars="200"/>
        <w:textAlignment w:val="baseline"/>
        <w:rPr>
          <w:rFonts w:hint="eastAsia" w:ascii="宋体" w:hAnsi="宋体" w:eastAsia="宋体" w:cs="Times New Roman"/>
          <w:color w:val="auto"/>
          <w:kern w:val="0"/>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11</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63"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f9f7f32d-5d93-4b7f-b7b4-295f86e7539e}"/>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63"/>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adjustRightInd w:val="0"/>
        <w:snapToGrid w:val="0"/>
        <w:spacing w:before="46" w:line="360" w:lineRule="auto"/>
        <w:ind w:firstLine="600" w:firstLineChars="200"/>
        <w:rPr>
          <w:rFonts w:hint="eastAsia"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第</w:t>
      </w:r>
      <w:r>
        <w:rPr>
          <w:rFonts w:hint="eastAsia" w:asciiTheme="majorEastAsia" w:hAnsiTheme="majorEastAsia" w:eastAsiaTheme="majorEastAsia"/>
          <w:b/>
          <w:color w:val="auto"/>
          <w:sz w:val="28"/>
          <w:szCs w:val="28"/>
          <w:lang w:val="en-US" w:eastAsia="zh-CN"/>
        </w:rPr>
        <w:t>十二</w:t>
      </w:r>
      <w:r>
        <w:rPr>
          <w:rFonts w:hint="eastAsia" w:asciiTheme="majorEastAsia" w:hAnsiTheme="majorEastAsia" w:eastAsiaTheme="majorEastAsia"/>
          <w:b/>
          <w:color w:val="auto"/>
          <w:sz w:val="28"/>
          <w:szCs w:val="28"/>
        </w:rPr>
        <w:t>条 违约责任</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lang w:val="en-US" w:eastAsia="zh-CN"/>
        </w:rPr>
      </w:pPr>
      <w:r>
        <w:rPr>
          <w:rFonts w:hint="eastAsia" w:asciiTheme="majorEastAsia" w:hAnsiTheme="majorEastAsia" w:eastAsiaTheme="majorEastAsia"/>
          <w:color w:val="auto"/>
          <w:sz w:val="28"/>
          <w:szCs w:val="28"/>
          <w:lang w:val="en-US" w:eastAsia="zh-CN"/>
        </w:rPr>
        <w:t>12.1甲方未按要求支付相关运输服务费用的，按未支付服务费用的</w:t>
      </w:r>
      <w:permStart w:id="64" w:edGrp="everyone"/>
      <w:r>
        <w:rPr>
          <w:rFonts w:hint="eastAsia" w:asciiTheme="majorEastAsia" w:hAnsiTheme="majorEastAsia" w:eastAsiaTheme="majorEastAsia"/>
          <w:color w:val="auto"/>
          <w:sz w:val="28"/>
          <w:szCs w:val="28"/>
          <w:u w:val="single"/>
          <w:lang w:val="en-US" w:eastAsia="zh-CN"/>
        </w:rPr>
        <w:t xml:space="preserve">        </w:t>
      </w:r>
      <w:permEnd w:id="64"/>
      <w:r>
        <w:rPr>
          <w:rFonts w:hint="eastAsia" w:asciiTheme="majorEastAsia" w:hAnsiTheme="majorEastAsia" w:eastAsiaTheme="majorEastAsia"/>
          <w:color w:val="auto"/>
          <w:sz w:val="28"/>
          <w:szCs w:val="28"/>
          <w:lang w:val="en-US" w:eastAsia="zh-CN"/>
        </w:rPr>
        <w:t>‰向乙方支付违约金。</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lang w:val="en-US" w:eastAsia="zh-CN"/>
        </w:rPr>
      </w:pPr>
      <w:r>
        <w:rPr>
          <w:rFonts w:hint="eastAsia" w:asciiTheme="majorEastAsia" w:hAnsiTheme="majorEastAsia" w:eastAsiaTheme="majorEastAsia"/>
          <w:color w:val="auto"/>
          <w:sz w:val="28"/>
          <w:szCs w:val="28"/>
          <w:lang w:val="en-US" w:eastAsia="zh-CN"/>
        </w:rPr>
        <w:t>12.2乙方未在甲方要求时间内将货物送达的，按该项输运费用的</w:t>
      </w:r>
      <w:permStart w:id="65" w:edGrp="everyone"/>
      <w:r>
        <w:rPr>
          <w:rFonts w:hint="eastAsia" w:asciiTheme="majorEastAsia" w:hAnsiTheme="majorEastAsia" w:eastAsiaTheme="majorEastAsia"/>
          <w:color w:val="auto"/>
          <w:sz w:val="28"/>
          <w:szCs w:val="28"/>
          <w:u w:val="single"/>
          <w:lang w:val="en-US" w:eastAsia="zh-CN"/>
        </w:rPr>
        <w:t xml:space="preserve">        </w:t>
      </w:r>
      <w:permEnd w:id="65"/>
      <w:r>
        <w:rPr>
          <w:rFonts w:hint="eastAsia" w:asciiTheme="majorEastAsia" w:hAnsiTheme="majorEastAsia" w:eastAsiaTheme="majorEastAsia"/>
          <w:color w:val="auto"/>
          <w:sz w:val="28"/>
          <w:szCs w:val="28"/>
          <w:lang w:val="en-US" w:eastAsia="zh-CN"/>
        </w:rPr>
        <w:t>%支付违约金，甲方有权在结算配送服务费时直接扣除。</w:t>
      </w:r>
    </w:p>
    <w:p>
      <w:pPr>
        <w:adjustRightInd w:val="0"/>
        <w:snapToGrid w:val="0"/>
        <w:spacing w:before="46" w:line="360" w:lineRule="auto"/>
        <w:ind w:firstLine="600" w:firstLineChars="200"/>
        <w:rPr>
          <w:rFonts w:hint="eastAsia"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第十</w:t>
      </w:r>
      <w:r>
        <w:rPr>
          <w:rFonts w:hint="eastAsia" w:asciiTheme="majorEastAsia" w:hAnsiTheme="majorEastAsia" w:eastAsiaTheme="majorEastAsia"/>
          <w:b/>
          <w:color w:val="auto"/>
          <w:sz w:val="28"/>
          <w:szCs w:val="28"/>
          <w:lang w:val="en-US" w:eastAsia="zh-CN"/>
        </w:rPr>
        <w:t>三</w:t>
      </w:r>
      <w:r>
        <w:rPr>
          <w:rFonts w:hint="eastAsia" w:asciiTheme="majorEastAsia" w:hAnsiTheme="majorEastAsia" w:eastAsiaTheme="majorEastAsia"/>
          <w:b/>
          <w:color w:val="auto"/>
          <w:sz w:val="28"/>
          <w:szCs w:val="28"/>
        </w:rPr>
        <w:t xml:space="preserve">条 </w:t>
      </w:r>
      <w:bookmarkStart w:id="0" w:name="_Toc435028811"/>
      <w:r>
        <w:rPr>
          <w:rFonts w:hint="eastAsia" w:asciiTheme="majorEastAsia" w:hAnsiTheme="majorEastAsia" w:eastAsiaTheme="majorEastAsia"/>
          <w:b/>
          <w:color w:val="auto"/>
          <w:sz w:val="28"/>
          <w:szCs w:val="28"/>
          <w:lang w:val="zh-CN"/>
        </w:rPr>
        <w:t>合同变更及解除</w:t>
      </w:r>
      <w:bookmarkEnd w:id="0"/>
    </w:p>
    <w:p>
      <w:pPr>
        <w:adjustRightInd w:val="0"/>
        <w:snapToGrid w:val="0"/>
        <w:spacing w:before="46" w:line="360" w:lineRule="auto"/>
        <w:ind w:firstLine="600" w:firstLineChars="200"/>
        <w:rPr>
          <w:rFonts w:hint="eastAsia" w:asciiTheme="majorEastAsia" w:hAnsiTheme="majorEastAsia" w:eastAsiaTheme="majorEastAsia"/>
          <w:color w:val="auto"/>
          <w:sz w:val="28"/>
          <w:szCs w:val="28"/>
          <w:lang w:val="en-US" w:eastAsia="zh-CN"/>
        </w:rPr>
      </w:pPr>
      <w:r>
        <w:rPr>
          <w:rFonts w:hint="eastAsia" w:asciiTheme="majorEastAsia" w:hAnsiTheme="majorEastAsia" w:eastAsiaTheme="majorEastAsia"/>
          <w:color w:val="auto"/>
          <w:sz w:val="28"/>
          <w:szCs w:val="28"/>
          <w:lang w:val="en-US" w:eastAsia="zh-CN"/>
        </w:rPr>
        <w:t>13.1合同执行过程中，如一方需变更合同条款，应向对方提出变更内容及理由的书面申请报告，经对方审核同意并签订补充协议，合同条款予以变更。</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lang w:val="en-US" w:eastAsia="zh-CN"/>
        </w:rPr>
      </w:pPr>
      <w:r>
        <w:rPr>
          <w:rFonts w:hint="eastAsia" w:asciiTheme="majorEastAsia" w:hAnsiTheme="majorEastAsia" w:eastAsiaTheme="majorEastAsia"/>
          <w:color w:val="auto"/>
          <w:sz w:val="28"/>
          <w:szCs w:val="28"/>
          <w:lang w:val="en-US" w:eastAsia="zh-CN"/>
        </w:rPr>
        <w:t>13.2因乙方原因导致本合同项目无法按计划进行，甲方有权要求解除合同，乙方应向甲方支付合同价款总额的</w:t>
      </w:r>
      <w:permStart w:id="66" w:edGrp="everyone"/>
      <w:r>
        <w:rPr>
          <w:rFonts w:hint="eastAsia" w:asciiTheme="majorEastAsia" w:hAnsiTheme="majorEastAsia" w:eastAsiaTheme="majorEastAsia"/>
          <w:color w:val="auto"/>
          <w:sz w:val="28"/>
          <w:szCs w:val="28"/>
          <w:u w:val="single"/>
          <w:lang w:val="en-US" w:eastAsia="zh-CN"/>
        </w:rPr>
        <w:t xml:space="preserve">      </w:t>
      </w:r>
      <w:permEnd w:id="66"/>
      <w:r>
        <w:rPr>
          <w:rFonts w:hint="eastAsia" w:asciiTheme="majorEastAsia" w:hAnsiTheme="majorEastAsia" w:eastAsiaTheme="majorEastAsia"/>
          <w:color w:val="auto"/>
          <w:sz w:val="28"/>
          <w:szCs w:val="28"/>
          <w:lang w:val="en-US" w:eastAsia="zh-CN"/>
        </w:rPr>
        <w:t>%作为约定金，因此造成甲方损失的，乙方还应全额赔偿。</w:t>
      </w:r>
    </w:p>
    <w:p>
      <w:pPr>
        <w:adjustRightInd w:val="0"/>
        <w:snapToGrid w:val="0"/>
        <w:spacing w:before="46" w:line="360" w:lineRule="auto"/>
        <w:ind w:firstLine="600" w:firstLineChars="200"/>
        <w:rPr>
          <w:rFonts w:hint="eastAsia" w:asciiTheme="majorEastAsia" w:hAnsiTheme="majorEastAsia" w:eastAsiaTheme="majorEastAsia"/>
          <w:color w:val="auto"/>
          <w:sz w:val="28"/>
          <w:szCs w:val="28"/>
          <w:lang w:val="en-US" w:eastAsia="zh-CN"/>
        </w:rPr>
      </w:pPr>
      <w:r>
        <w:rPr>
          <w:rFonts w:hint="eastAsia" w:asciiTheme="majorEastAsia" w:hAnsiTheme="majorEastAsia" w:eastAsiaTheme="majorEastAsia"/>
          <w:color w:val="auto"/>
          <w:sz w:val="28"/>
          <w:szCs w:val="28"/>
          <w:lang w:val="en-US" w:eastAsia="zh-CN"/>
        </w:rPr>
        <w:t>13.3合同解除后，双方据实结算，未履行部分不再履行，乙方应返还甲方提交的资料，还应将已完成部分的成果移交甲方。</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kern w:val="0"/>
          <w:sz w:val="28"/>
          <w:szCs w:val="28"/>
          <w:lang w:val="en-US" w:eastAsia="zh-CN"/>
        </w:rPr>
        <w:t xml:space="preserve">第十四条 </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；举报地址：</w:t>
      </w:r>
      <w:permStart w:id="68" w:edGrp="everyone"/>
      <w:r>
        <w:rPr>
          <w:rFonts w:hint="eastAsia" w:ascii="宋体" w:hAnsi="宋体" w:eastAsia="宋体" w:cs="宋体"/>
          <w:color w:val="auto"/>
          <w:sz w:val="28"/>
          <w:szCs w:val="28"/>
          <w:u w:val="single"/>
          <w:lang w:val="en-US"/>
        </w:rPr>
        <w:t xml:space="preserve">    </w:t>
      </w:r>
      <w:permEnd w:id="6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9" w:edGrp="everyone"/>
      <w:r>
        <w:rPr>
          <w:rFonts w:hint="eastAsia" w:ascii="宋体" w:hAnsi="宋体" w:eastAsia="宋体" w:cs="宋体"/>
          <w:color w:val="auto"/>
          <w:sz w:val="28"/>
          <w:szCs w:val="28"/>
          <w:u w:val="single"/>
          <w:lang w:val="en-US"/>
        </w:rPr>
        <w:t xml:space="preserve">     </w:t>
      </w:r>
      <w:permEnd w:id="69"/>
      <w:r>
        <w:rPr>
          <w:rFonts w:hint="eastAsia" w:ascii="宋体" w:hAnsi="宋体" w:eastAsia="宋体" w:cs="宋体"/>
          <w:color w:val="auto"/>
          <w:sz w:val="28"/>
          <w:szCs w:val="28"/>
        </w:rPr>
        <w:t>；举报电话：</w:t>
      </w:r>
      <w:permStart w:id="70" w:edGrp="everyone"/>
      <w:r>
        <w:rPr>
          <w:rFonts w:hint="eastAsia" w:ascii="宋体" w:hAnsi="宋体" w:eastAsia="宋体" w:cs="宋体"/>
          <w:b w:val="0"/>
          <w:bCs w:val="0"/>
          <w:color w:val="auto"/>
          <w:sz w:val="28"/>
          <w:szCs w:val="28"/>
          <w:u w:val="single"/>
          <w:lang w:val="en-US"/>
        </w:rPr>
        <w:t xml:space="preserve">    </w:t>
      </w:r>
      <w:permEnd w:id="7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第十五条</w:t>
      </w:r>
      <w:r>
        <w:rPr>
          <w:rFonts w:hint="default" w:ascii="黑体" w:hAnsi="黑体" w:eastAsia="黑体" w:cs="宋体"/>
          <w:kern w:val="0"/>
          <w:sz w:val="28"/>
          <w:szCs w:val="28"/>
          <w:lang w:val="en-US" w:eastAsia="zh-CN"/>
        </w:rPr>
        <w:t xml:space="preserve"> </w:t>
      </w:r>
      <w:r>
        <w:rPr>
          <w:rFonts w:hint="eastAsia" w:ascii="黑体" w:hAnsi="黑体" w:eastAsia="黑体" w:cs="宋体"/>
          <w:kern w:val="0"/>
          <w:sz w:val="28"/>
          <w:szCs w:val="28"/>
          <w:lang w:val="zh-CN"/>
        </w:rPr>
        <w:t>争议解决</w:t>
      </w:r>
      <w:bookmarkStart w:id="1" w:name="_Toc436212972"/>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baseline"/>
        <w:outlineLvl w:val="0"/>
        <w:rPr>
          <w:rFonts w:ascii="宋体" w:hAnsi="宋体" w:eastAsia="宋体" w:cs="宋体"/>
          <w:bCs/>
          <w:kern w:val="0"/>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baseline"/>
        <w:outlineLvl w:val="0"/>
        <w:rPr>
          <w:rFonts w:ascii="宋体" w:hAnsi="宋体" w:eastAsia="宋体" w:cs="Times New Roman"/>
          <w:kern w:val="0"/>
          <w:sz w:val="28"/>
          <w:szCs w:val="28"/>
        </w:rPr>
      </w:pPr>
      <w:r>
        <w:rPr>
          <w:rFonts w:hint="eastAsia" w:ascii="宋体" w:hAnsi="宋体" w:eastAsia="宋体" w:cs="Times New Roman"/>
          <w:kern w:val="0"/>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baseline"/>
        <w:rPr>
          <w:rFonts w:ascii="宋体" w:hAnsi="宋体" w:eastAsia="宋体" w:cs="Times New Roman"/>
          <w:kern w:val="0"/>
          <w:sz w:val="28"/>
          <w:szCs w:val="28"/>
        </w:rPr>
      </w:pPr>
      <w:r>
        <w:rPr>
          <w:rFonts w:hint="eastAsia" w:ascii="黑体" w:hAnsi="黑体" w:eastAsia="黑体" w:cs="宋体"/>
          <w:kern w:val="0"/>
          <w:sz w:val="28"/>
          <w:szCs w:val="28"/>
          <w:lang w:val="en-US" w:eastAsia="zh-CN"/>
        </w:rPr>
        <w:t xml:space="preserve">第十六条 </w:t>
      </w:r>
      <w:r>
        <w:rPr>
          <w:rFonts w:hint="eastAsia" w:ascii="黑体" w:hAnsi="黑体" w:eastAsia="黑体" w:cs="宋体"/>
          <w:kern w:val="0"/>
          <w:sz w:val="28"/>
          <w:szCs w:val="28"/>
          <w:lang w:val="zh-CN"/>
        </w:rPr>
        <w:t>其他约定</w:t>
      </w:r>
    </w:p>
    <w:bookmarkEnd w:id="1"/>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baseline"/>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permStart w:id="71" w:edGrp="everyone"/>
      <w:r>
        <w:rPr>
          <w:rFonts w:hint="eastAsia" w:ascii="宋体" w:hAnsi="宋体" w:eastAsia="宋体" w:cs="宋体"/>
          <w:kern w:val="0"/>
          <w:sz w:val="28"/>
          <w:szCs w:val="28"/>
          <w:u w:val="single"/>
          <w:lang w:val="en-US" w:eastAsia="zh-CN"/>
        </w:rPr>
        <w:t xml:space="preserve">      </w:t>
      </w:r>
      <w:permEnd w:id="71"/>
    </w:p>
    <w:p>
      <w:pPr>
        <w:keepNext w:val="0"/>
        <w:keepLines w:val="0"/>
        <w:pageBreakBefore w:val="0"/>
        <w:widowControl w:val="0"/>
        <w:kinsoku/>
        <w:wordWrap/>
        <w:overflowPunct/>
        <w:topLinePunct w:val="0"/>
        <w:autoSpaceDE/>
        <w:autoSpaceDN/>
        <w:bidi w:val="0"/>
        <w:adjustRightInd/>
        <w:snapToGrid/>
        <w:spacing w:line="360" w:lineRule="auto"/>
        <w:ind w:right="0" w:rightChars="0" w:firstLine="600" w:firstLineChars="200"/>
        <w:jc w:val="left"/>
        <w:textAlignment w:val="baseline"/>
        <w:rPr>
          <w:rFonts w:ascii="宋体" w:hAnsi="宋体" w:eastAsia="宋体" w:cs="Times New Roman"/>
          <w:b/>
          <w:color w:val="auto"/>
          <w:kern w:val="0"/>
          <w:sz w:val="28"/>
          <w:szCs w:val="28"/>
        </w:rPr>
      </w:pPr>
      <w:r>
        <w:rPr>
          <w:rFonts w:hint="eastAsia" w:ascii="宋体" w:hAnsi="宋体" w:eastAsia="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kern w:val="0"/>
          <w:sz w:val="28"/>
          <w:szCs w:val="28"/>
          <w:lang w:val="zh-CN"/>
        </w:rPr>
      </w:pPr>
      <w:r>
        <w:rPr>
          <w:rFonts w:hint="eastAsia" w:ascii="黑体" w:hAnsi="黑体" w:eastAsia="黑体" w:cs="宋体"/>
          <w:kern w:val="0"/>
          <w:sz w:val="28"/>
          <w:szCs w:val="28"/>
          <w:lang w:val="en-US" w:eastAsia="zh-CN"/>
        </w:rPr>
        <w:t xml:space="preserve">第十七条 </w:t>
      </w:r>
      <w:r>
        <w:rPr>
          <w:rFonts w:hint="eastAsia" w:ascii="黑体" w:hAnsi="黑体" w:eastAsia="黑体" w:cs="宋体"/>
          <w:kern w:val="0"/>
          <w:sz w:val="28"/>
          <w:szCs w:val="28"/>
          <w:lang w:val="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1</w:t>
      </w:r>
      <w:r>
        <w:rPr>
          <w:rFonts w:hint="default" w:ascii="宋体" w:hAnsi="宋体" w:cs="宋体"/>
          <w:kern w:val="0"/>
          <w:sz w:val="28"/>
          <w:szCs w:val="28"/>
          <w:lang w:val="en-US" w:eastAsia="zh-CN"/>
        </w:rPr>
        <w:t>7</w:t>
      </w:r>
      <w:r>
        <w:rPr>
          <w:rFonts w:hint="eastAsia" w:ascii="宋体" w:hAnsi="宋体" w:eastAsia="宋体" w:cs="宋体"/>
          <w:kern w:val="0"/>
          <w:sz w:val="28"/>
          <w:szCs w:val="28"/>
          <w:lang w:val="zh-CN"/>
        </w:rPr>
        <w:t>.1</w:t>
      </w:r>
      <w:r>
        <w:rPr>
          <w:rFonts w:hint="eastAsia" w:eastAsia="宋体" w:asciiTheme="minorEastAsia" w:hAnsiTheme="minorEastAsia" w:cstheme="minorEastAsia"/>
          <w:kern w:val="0"/>
          <w:sz w:val="28"/>
          <w:szCs w:val="28"/>
          <w:u w:val="none"/>
          <w:shd w:val="clear" w:color="auto" w:fill="auto"/>
          <w:lang w:val="en-US" w:eastAsia="zh-CN"/>
        </w:rPr>
        <w:t>本合同</w:t>
      </w:r>
      <w:r>
        <w:rPr>
          <w:rFonts w:hint="eastAsia" w:eastAsia="宋体" w:cs="Times New Roman" w:asciiTheme="minorEastAsia" w:hAnsiTheme="minorEastAsia"/>
          <w:kern w:val="0"/>
          <w:sz w:val="28"/>
          <w:szCs w:val="28"/>
        </w:rPr>
        <w:t>经双方</w:t>
      </w:r>
      <w:r>
        <w:rPr>
          <w:rFonts w:hint="eastAsia" w:eastAsia="宋体" w:cs="Times New Roman" w:asciiTheme="minorEastAsia" w:hAnsiTheme="minorEastAsia"/>
          <w:kern w:val="0"/>
          <w:sz w:val="28"/>
          <w:szCs w:val="28"/>
          <w:lang w:val="en-US" w:eastAsia="zh-CN"/>
        </w:rPr>
        <w:t>法定代表人（负责人）或</w:t>
      </w:r>
      <w:r>
        <w:rPr>
          <w:rFonts w:hint="eastAsia" w:eastAsia="宋体" w:cs="Times New Roman" w:asciiTheme="minorEastAsia" w:hAnsiTheme="minorEastAsia"/>
          <w:kern w:val="0"/>
          <w:sz w:val="28"/>
          <w:szCs w:val="28"/>
        </w:rPr>
        <w:t>授权代表签字并</w:t>
      </w:r>
      <w:r>
        <w:rPr>
          <w:rFonts w:hint="eastAsia" w:eastAsia="宋体" w:cs="Times New Roman" w:asciiTheme="minorEastAsia" w:hAnsiTheme="minorEastAsia"/>
          <w:kern w:val="0"/>
          <w:sz w:val="28"/>
          <w:szCs w:val="28"/>
          <w:lang w:val="en-US" w:eastAsia="zh-CN"/>
        </w:rPr>
        <w:t>加</w:t>
      </w:r>
      <w:r>
        <w:rPr>
          <w:rFonts w:hint="eastAsia" w:eastAsia="宋体" w:cs="Times New Roman" w:asciiTheme="minorEastAsia" w:hAnsiTheme="minorEastAsia"/>
          <w:kern w:val="0"/>
          <w:sz w:val="28"/>
          <w:szCs w:val="28"/>
        </w:rPr>
        <w:t>盖</w:t>
      </w:r>
      <w:r>
        <w:rPr>
          <w:rFonts w:hint="eastAsia" w:eastAsia="宋体" w:cs="Times New Roman" w:asciiTheme="minorEastAsia" w:hAnsiTheme="minorEastAsia"/>
          <w:kern w:val="0"/>
          <w:sz w:val="28"/>
          <w:szCs w:val="28"/>
          <w:lang w:val="en-US" w:eastAsia="zh-CN"/>
        </w:rPr>
        <w:t>公</w:t>
      </w:r>
      <w:r>
        <w:rPr>
          <w:rFonts w:hint="eastAsia" w:eastAsia="宋体" w:cs="Times New Roman" w:asciiTheme="minorEastAsia" w:hAnsiTheme="minorEastAsia"/>
          <w:kern w:val="0"/>
          <w:sz w:val="28"/>
          <w:szCs w:val="28"/>
        </w:rPr>
        <w:t>章</w:t>
      </w:r>
      <w:r>
        <w:rPr>
          <w:rFonts w:hint="eastAsia" w:eastAsia="宋体" w:cs="Times New Roman" w:asciiTheme="minorEastAsia" w:hAnsiTheme="minorEastAsia"/>
          <w:kern w:val="0"/>
          <w:sz w:val="28"/>
          <w:szCs w:val="28"/>
          <w:lang w:val="en-US" w:eastAsia="zh-CN"/>
        </w:rPr>
        <w:t>或合同专用章</w:t>
      </w:r>
      <w:r>
        <w:rPr>
          <w:rFonts w:hint="eastAsia" w:eastAsia="宋体" w:cs="Times New Roman" w:asciiTheme="minorEastAsia" w:hAnsiTheme="minorEastAsia"/>
          <w:kern w:val="0"/>
          <w:sz w:val="28"/>
          <w:szCs w:val="28"/>
        </w:rPr>
        <w:t>之日</w:t>
      </w:r>
      <w:r>
        <w:rPr>
          <w:rFonts w:hint="eastAsia" w:eastAsia="宋体" w:cs="Times New Roman" w:asciiTheme="minorEastAsia" w:hAnsiTheme="minorEastAsia"/>
          <w:kern w:val="0"/>
          <w:sz w:val="28"/>
          <w:szCs w:val="28"/>
          <w:lang w:val="en-US" w:eastAsia="zh-CN"/>
        </w:rPr>
        <w:t>起</w:t>
      </w:r>
      <w:r>
        <w:rPr>
          <w:rFonts w:hint="eastAsia" w:eastAsia="宋体" w:asciiTheme="minorEastAsia" w:hAnsiTheme="minorEastAsia" w:cstheme="minorEastAsia"/>
          <w:kern w:val="0"/>
          <w:sz w:val="28"/>
          <w:szCs w:val="28"/>
          <w:u w:val="none"/>
          <w:shd w:val="clear" w:color="auto" w:fill="auto"/>
          <w:lang w:val="en-US" w:eastAsia="zh-CN"/>
        </w:rPr>
        <w:t>生效，</w:t>
      </w:r>
      <w:r>
        <w:rPr>
          <w:rFonts w:hint="eastAsia" w:ascii="宋体" w:hAnsi="宋体" w:eastAsia="宋体" w:cs="宋体"/>
          <w:kern w:val="0"/>
          <w:sz w:val="28"/>
          <w:szCs w:val="28"/>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zh-CN"/>
        </w:rPr>
        <w:t>1</w:t>
      </w:r>
      <w:r>
        <w:rPr>
          <w:rFonts w:hint="default" w:ascii="宋体" w:hAnsi="宋体" w:cs="宋体"/>
          <w:kern w:val="0"/>
          <w:sz w:val="28"/>
          <w:szCs w:val="28"/>
          <w:lang w:val="en-US" w:eastAsia="zh-CN"/>
        </w:rPr>
        <w:t>7</w:t>
      </w:r>
      <w:r>
        <w:rPr>
          <w:rFonts w:hint="eastAsia" w:ascii="宋体" w:hAnsi="宋体" w:eastAsia="宋体" w:cs="宋体"/>
          <w:kern w:val="0"/>
          <w:sz w:val="28"/>
          <w:szCs w:val="28"/>
          <w:lang w:val="zh-CN"/>
        </w:rPr>
        <w:t>.2本合同附件</w:t>
      </w:r>
      <w:r>
        <w:rPr>
          <w:rFonts w:hint="eastAsia" w:asciiTheme="minorEastAsia" w:hAnsiTheme="minorEastAsia" w:eastAsiaTheme="minorEastAsia" w:cstheme="minorEastAsia"/>
          <w:kern w:val="0"/>
          <w:sz w:val="28"/>
          <w:szCs w:val="28"/>
          <w:lang w:val="en-US" w:eastAsia="zh-CN"/>
        </w:rPr>
        <w:t>包括</w:t>
      </w:r>
      <w:permStart w:id="72" w:edGrp="everyone"/>
      <w:r>
        <w:rPr>
          <w:rFonts w:hint="eastAsia" w:asciiTheme="minorEastAsia" w:hAnsiTheme="minorEastAsia" w:eastAsiaTheme="minorEastAsia" w:cstheme="minorEastAsia"/>
          <w:kern w:val="0"/>
          <w:sz w:val="28"/>
          <w:szCs w:val="28"/>
          <w:u w:val="single"/>
          <w:lang w:val="en-US" w:eastAsia="zh-CN"/>
        </w:rPr>
        <w:t xml:space="preserve">      </w:t>
      </w:r>
      <w:permEnd w:id="72"/>
      <w:r>
        <w:rPr>
          <w:rFonts w:hint="eastAsia" w:asciiTheme="minorEastAsia" w:hAnsiTheme="minorEastAsia" w:eastAsiaTheme="minorEastAsia" w:cstheme="minorEastAsia"/>
          <w:kern w:val="0"/>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baseline"/>
        <w:rPr>
          <w:rFonts w:ascii="宋体" w:hAnsi="宋体" w:eastAsia="宋体" w:cs="宋体"/>
          <w:kern w:val="0"/>
          <w:sz w:val="28"/>
          <w:szCs w:val="28"/>
          <w:lang w:val="zh-CN"/>
        </w:rPr>
      </w:pPr>
      <w:r>
        <w:rPr>
          <w:rFonts w:hint="eastAsia" w:ascii="宋体" w:hAnsi="宋体" w:eastAsia="宋体" w:cs="宋体"/>
          <w:kern w:val="0"/>
          <w:sz w:val="28"/>
          <w:szCs w:val="28"/>
          <w:lang w:val="zh-CN"/>
        </w:rPr>
        <w:t>1</w:t>
      </w:r>
      <w:r>
        <w:rPr>
          <w:rFonts w:hint="default" w:ascii="宋体" w:hAnsi="宋体" w:cs="宋体"/>
          <w:kern w:val="0"/>
          <w:sz w:val="28"/>
          <w:szCs w:val="28"/>
          <w:lang w:val="en-US" w:eastAsia="zh-CN"/>
        </w:rPr>
        <w:t>7</w:t>
      </w:r>
      <w:r>
        <w:rPr>
          <w:rFonts w:hint="eastAsia" w:ascii="宋体" w:hAnsi="宋体" w:eastAsia="宋体" w:cs="宋体"/>
          <w:kern w:val="0"/>
          <w:sz w:val="28"/>
          <w:szCs w:val="28"/>
          <w:lang w:val="zh-CN"/>
        </w:rPr>
        <w:t>.3本合同文本一式</w:t>
      </w:r>
      <w:permStart w:id="73" w:edGrp="everyone"/>
      <w:r>
        <w:rPr>
          <w:rFonts w:hint="eastAsia" w:asciiTheme="minorEastAsia" w:hAnsiTheme="minorEastAsia" w:eastAsiaTheme="minorEastAsia" w:cstheme="minorEastAsia"/>
          <w:kern w:val="0"/>
          <w:sz w:val="28"/>
          <w:szCs w:val="28"/>
          <w:u w:val="single"/>
          <w:lang w:val="en-US" w:eastAsia="zh-CN"/>
        </w:rPr>
        <w:t xml:space="preserve">   </w:t>
      </w:r>
      <w:permEnd w:id="73"/>
      <w:r>
        <w:rPr>
          <w:rFonts w:hint="eastAsia" w:ascii="宋体" w:hAnsi="宋体" w:eastAsia="宋体" w:cs="宋体"/>
          <w:kern w:val="0"/>
          <w:sz w:val="28"/>
          <w:szCs w:val="28"/>
          <w:lang w:val="zh-CN"/>
        </w:rPr>
        <w:t>份，甲方执</w:t>
      </w:r>
      <w:permStart w:id="74" w:edGrp="everyone"/>
      <w:r>
        <w:rPr>
          <w:rFonts w:hint="eastAsia" w:asciiTheme="minorEastAsia" w:hAnsiTheme="minorEastAsia" w:eastAsiaTheme="minorEastAsia" w:cstheme="minorEastAsia"/>
          <w:kern w:val="0"/>
          <w:sz w:val="28"/>
          <w:szCs w:val="28"/>
          <w:u w:val="single"/>
          <w:lang w:val="en-US" w:eastAsia="zh-CN"/>
        </w:rPr>
        <w:t xml:space="preserve">   </w:t>
      </w:r>
      <w:permEnd w:id="74"/>
      <w:r>
        <w:rPr>
          <w:rFonts w:hint="eastAsia" w:ascii="宋体" w:hAnsi="宋体" w:eastAsia="宋体" w:cs="宋体"/>
          <w:kern w:val="0"/>
          <w:sz w:val="28"/>
          <w:szCs w:val="28"/>
          <w:lang w:val="zh-CN"/>
        </w:rPr>
        <w:t>份，乙方执</w:t>
      </w:r>
      <w:permStart w:id="75" w:edGrp="everyone"/>
      <w:r>
        <w:rPr>
          <w:rFonts w:hint="eastAsia" w:asciiTheme="minorEastAsia" w:hAnsiTheme="minorEastAsia" w:eastAsiaTheme="minorEastAsia" w:cstheme="minorEastAsia"/>
          <w:kern w:val="0"/>
          <w:sz w:val="28"/>
          <w:szCs w:val="28"/>
          <w:u w:val="single"/>
          <w:lang w:val="en-US" w:eastAsia="zh-CN"/>
        </w:rPr>
        <w:t xml:space="preserve">   </w:t>
      </w:r>
      <w:permEnd w:id="75"/>
      <w:r>
        <w:rPr>
          <w:rFonts w:hint="eastAsia" w:ascii="宋体" w:hAnsi="宋体" w:eastAsia="宋体" w:cs="宋体"/>
          <w:kern w:val="0"/>
          <w:sz w:val="28"/>
          <w:szCs w:val="28"/>
          <w:lang w:val="zh-CN"/>
        </w:rPr>
        <w:t>份，具有同等法律效力。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textAlignment w:val="baseline"/>
        <w:rPr>
          <w:rFonts w:hint="eastAsia" w:ascii="宋体" w:hAnsi="宋体" w:eastAsia="宋体" w:cs="宋体"/>
          <w:kern w:val="0"/>
          <w:sz w:val="28"/>
          <w:szCs w:val="28"/>
          <w:lang w:eastAsia="zh-CN"/>
        </w:rPr>
      </w:pPr>
      <w:r>
        <w:rPr>
          <w:rFonts w:hint="eastAsia" w:ascii="宋体" w:hAnsi="宋体" w:eastAsia="宋体" w:cs="宋体"/>
          <w:kern w:val="0"/>
          <w:sz w:val="28"/>
          <w:szCs w:val="28"/>
        </w:rPr>
        <w:t>（以下无正文）</w:t>
      </w:r>
      <w:r>
        <w:rPr>
          <w:rFonts w:hint="eastAsia" w:ascii="宋体" w:hAnsi="宋体" w:eastAsia="宋体" w:cs="宋体"/>
          <w:kern w:val="0"/>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e6d93383-886f-4da5-892a-be3aa93816b4}"/>
          </w:placeholder>
          <w:text/>
        </w:sdtPr>
        <w:sdtEndPr>
          <w:rPr>
            <w:rFonts w:hint="eastAsia" w:ascii="宋体" w:hAnsi="宋体" w:eastAsia="宋体" w:cs="宋体"/>
            <w:color w:val="auto"/>
            <w:kern w:val="2"/>
            <w:sz w:val="28"/>
            <w:szCs w:val="28"/>
            <w:u w:val="single"/>
            <w:lang w:val="en-US" w:eastAsia="zh-CN" w:bidi="ar-SA"/>
          </w:rPr>
        </w:sdtEndPr>
        <w:sdtContent>
          <w:permStart w:id="76" w:edGrp="everyone"/>
          <w:r>
            <w:rPr>
              <w:rFonts w:hint="eastAsia" w:ascii="宋体" w:hAnsi="宋体" w:eastAsia="宋体" w:cs="宋体"/>
              <w:color w:val="auto"/>
              <w:sz w:val="28"/>
              <w:szCs w:val="28"/>
              <w:u w:val="single"/>
              <w:lang w:val="en-US" w:eastAsia="zh-CN"/>
            </w:rPr>
            <w:t xml:space="preserve">          </w:t>
          </w:r>
          <w:permEnd w:id="76"/>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88ac7c18-b49a-49ae-b8d5-80bc5e109f44}"/>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831449-16e5-486c-958e-2ff82705369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7" w:edGrp="everyone"/>
          <w:r>
            <w:rPr>
              <w:rFonts w:hint="eastAsia" w:asciiTheme="minorEastAsia" w:hAnsiTheme="minorEastAsia" w:eastAsiaTheme="minorEastAsia" w:cstheme="minorEastAsia"/>
              <w:color w:val="auto"/>
              <w:sz w:val="28"/>
              <w:szCs w:val="28"/>
              <w:u w:val="single"/>
              <w:lang w:val="en-US" w:eastAsia="zh-CN"/>
            </w:rPr>
            <w:t xml:space="preserve">      </w:t>
          </w:r>
          <w:permEnd w:id="7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8d441480-e972-47a6-ab8d-d8599ae4d2f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lang w:val="en-US" w:eastAsia="zh-CN"/>
            </w:rPr>
            <w:t xml:space="preserve">      </w:t>
          </w:r>
          <w:permEnd w:id="7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rPr>
        <w:t>YF-FWZHTSJZGZ</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sectPr>
          <w:footerReference r:id="rId3" w:type="default"/>
          <w:pgSz w:w="11850" w:h="16783"/>
          <w:pgMar w:top="1440" w:right="1800" w:bottom="1440" w:left="1800" w:header="851" w:footer="992" w:gutter="0"/>
          <w:pgNumType w:fmt="decimal" w:start="1"/>
          <w:cols w:space="425" w:num="1"/>
          <w:docGrid w:type="linesAndChars" w:linePitch="410" w:charSpace="4096"/>
        </w:sectPr>
      </w:pPr>
      <w:bookmarkStart w:id="2" w:name="_GoBack"/>
      <w:bookmarkEnd w:id="2"/>
    </w:p>
    <w:p>
      <w:pPr>
        <w:rPr>
          <w:color w:val="auto"/>
          <w:szCs w:val="21"/>
        </w:rPr>
      </w:pPr>
    </w:p>
    <w:sectPr>
      <w:headerReference r:id="rId4" w:type="default"/>
      <w:footerReference r:id="rId5" w:type="default"/>
      <w:pgSz w:w="11906" w:h="16838"/>
      <w:pgMar w:top="1440" w:right="1304" w:bottom="1440" w:left="1418" w:header="851" w:footer="79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kern w:val="0"/>
        <w:szCs w:val="20"/>
      </w:rPr>
    </w:pPr>
    <w:r>
      <w:rPr>
        <w:kern w:val="0"/>
        <w:sz w:val="18"/>
        <w:szCs w:val="20"/>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path/>
          <v:fill on="f" focussize="0,0"/>
          <v:stroke on="f" weight="0.5pt"/>
          <v:imagedata o:title=""/>
          <o:lock v:ext="edit" aspectratio="f"/>
          <v:textbox inset="0mm,0mm,0mm,0mm" style="mso-fit-shape-to-text:t;">
            <w:txbxContent>
              <w:p>
                <w:pPr>
                  <w:pStyle w:val="7"/>
                  <w:rPr>
                    <w:rFonts w:hint="eastAsia" w:eastAsia="宋体"/>
                    <w:kern w:val="0"/>
                    <w:szCs w:val="20"/>
                    <w:lang w:eastAsia="zh-CN"/>
                  </w:rPr>
                </w:pPr>
                <w:r>
                  <w:rPr>
                    <w:rFonts w:hint="eastAsia"/>
                    <w:kern w:val="0"/>
                    <w:szCs w:val="20"/>
                    <w:lang w:eastAsia="zh-CN"/>
                  </w:rPr>
                  <w:t xml:space="preserve">第 </w:t>
                </w:r>
                <w:r>
                  <w:rPr>
                    <w:rFonts w:hint="eastAsia"/>
                    <w:kern w:val="0"/>
                    <w:szCs w:val="20"/>
                    <w:lang w:eastAsia="zh-CN"/>
                  </w:rPr>
                  <w:fldChar w:fldCharType="begin"/>
                </w:r>
                <w:r>
                  <w:rPr>
                    <w:rFonts w:hint="eastAsia"/>
                    <w:kern w:val="0"/>
                    <w:szCs w:val="20"/>
                    <w:lang w:eastAsia="zh-CN"/>
                  </w:rPr>
                  <w:instrText xml:space="preserve"> PAGE  \* MERGEFORMAT </w:instrText>
                </w:r>
                <w:r>
                  <w:rPr>
                    <w:rFonts w:hint="eastAsia"/>
                    <w:kern w:val="0"/>
                    <w:szCs w:val="20"/>
                    <w:lang w:eastAsia="zh-CN"/>
                  </w:rPr>
                  <w:fldChar w:fldCharType="separate"/>
                </w:r>
                <w:r>
                  <w:rPr>
                    <w:rFonts w:hint="eastAsia"/>
                    <w:kern w:val="0"/>
                    <w:szCs w:val="20"/>
                    <w:lang w:eastAsia="zh-CN"/>
                  </w:rPr>
                  <w:t>1</w:t>
                </w:r>
                <w:r>
                  <w:rPr>
                    <w:rFonts w:hint="eastAsia"/>
                    <w:kern w:val="0"/>
                    <w:szCs w:val="20"/>
                    <w:lang w:eastAsia="zh-CN"/>
                  </w:rPr>
                  <w:fldChar w:fldCharType="end"/>
                </w:r>
                <w:r>
                  <w:rPr>
                    <w:rFonts w:hint="eastAsia"/>
                    <w:kern w:val="0"/>
                    <w:szCs w:val="20"/>
                    <w:lang w:eastAsia="zh-CN"/>
                  </w:rPr>
                  <w:t xml:space="preserve"> 页 共 </w:t>
                </w:r>
                <w:r>
                  <w:rPr>
                    <w:rFonts w:hint="eastAsia"/>
                    <w:kern w:val="0"/>
                    <w:szCs w:val="20"/>
                    <w:lang w:eastAsia="zh-CN"/>
                  </w:rPr>
                  <w:fldChar w:fldCharType="begin"/>
                </w:r>
                <w:r>
                  <w:rPr>
                    <w:rFonts w:hint="eastAsia"/>
                    <w:kern w:val="0"/>
                    <w:szCs w:val="20"/>
                    <w:lang w:eastAsia="zh-CN"/>
                  </w:rPr>
                  <w:instrText xml:space="preserve"> NUMPAGES  \* MERGEFORMAT </w:instrText>
                </w:r>
                <w:r>
                  <w:rPr>
                    <w:rFonts w:hint="eastAsia"/>
                    <w:kern w:val="0"/>
                    <w:szCs w:val="20"/>
                    <w:lang w:eastAsia="zh-CN"/>
                  </w:rPr>
                  <w:fldChar w:fldCharType="separate"/>
                </w:r>
                <w:r>
                  <w:rPr>
                    <w:rFonts w:hint="eastAsia"/>
                    <w:kern w:val="0"/>
                    <w:szCs w:val="20"/>
                    <w:lang w:eastAsia="zh-CN"/>
                  </w:rPr>
                  <w:t>13</w:t>
                </w:r>
                <w:r>
                  <w:rPr>
                    <w:rFonts w:hint="eastAsia"/>
                    <w:kern w:val="0"/>
                    <w:szCs w:val="20"/>
                    <w:lang w:eastAsia="zh-CN"/>
                  </w:rPr>
                  <w:fldChar w:fldCharType="end"/>
                </w:r>
                <w:r>
                  <w:rPr>
                    <w:rFonts w:hint="eastAsia"/>
                    <w:kern w:val="0"/>
                    <w:szCs w:val="20"/>
                    <w:lang w:eastAsia="zh-CN"/>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w:r>
  </w:p>
  <w:p>
    <w:pPr>
      <w:pStyle w:val="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3BADBC"/>
    <w:multiLevelType w:val="singleLevel"/>
    <w:tmpl w:val="A63BADBC"/>
    <w:lvl w:ilvl="0" w:tentative="0">
      <w:start w:val="4"/>
      <w:numFmt w:val="chineseCounting"/>
      <w:suff w:val="space"/>
      <w:lvlText w:val="第%1条"/>
      <w:lvlJc w:val="left"/>
      <w:rPr>
        <w:rFonts w:hint="eastAsia"/>
      </w:rPr>
    </w:lvl>
  </w:abstractNum>
  <w:abstractNum w:abstractNumId="1">
    <w:nsid w:val="0000000D"/>
    <w:multiLevelType w:val="multilevel"/>
    <w:tmpl w:val="0000000D"/>
    <w:lvl w:ilvl="0" w:tentative="0">
      <w:start w:val="1"/>
      <w:numFmt w:val="decimal"/>
      <w:lvlText w:val="%1、"/>
      <w:lvlJc w:val="left"/>
      <w:pPr>
        <w:tabs>
          <w:tab w:val="left" w:pos="432"/>
        </w:tabs>
        <w:ind w:left="432" w:hanging="432"/>
      </w:pPr>
      <w:rPr>
        <w:rFonts w:hint="eastAsia" w:ascii="楷体_GB2312" w:hAnsi="Times New Roman" w:eastAsia="楷体_GB2312" w:cs="Times New Roman"/>
        <w:b w:val="0"/>
        <w:i w:val="0"/>
        <w:sz w:val="24"/>
        <w:szCs w:val="24"/>
      </w:rPr>
    </w:lvl>
    <w:lvl w:ilvl="1" w:tentative="0">
      <w:start w:val="1"/>
      <w:numFmt w:val="decimal"/>
      <w:pStyle w:val="4"/>
      <w:lvlText w:val="%1.%2"/>
      <w:lvlJc w:val="left"/>
      <w:pPr>
        <w:tabs>
          <w:tab w:val="left" w:pos="722"/>
        </w:tabs>
        <w:ind w:left="722" w:hanging="576"/>
      </w:pPr>
      <w:rPr>
        <w:rFonts w:hint="eastAsia" w:ascii="华文楷体" w:hAnsi="华文楷体" w:eastAsia="华文楷体"/>
        <w:b/>
        <w:i w:val="0"/>
        <w:sz w:val="24"/>
        <w:szCs w:val="24"/>
        <w:lang w:val="en-US"/>
      </w:rPr>
    </w:lvl>
    <w:lvl w:ilvl="2" w:tentative="0">
      <w:start w:val="1"/>
      <w:numFmt w:val="decimal"/>
      <w:lvlText w:val="%1.%2.%3"/>
      <w:lvlJc w:val="left"/>
      <w:pPr>
        <w:tabs>
          <w:tab w:val="left" w:pos="866"/>
        </w:tabs>
        <w:ind w:left="866" w:hanging="720"/>
      </w:pPr>
      <w:rPr>
        <w:rFonts w:hint="eastAsia" w:ascii="宋体" w:eastAsia="宋体"/>
        <w:b/>
        <w:i w:val="0"/>
        <w:sz w:val="28"/>
        <w:lang w:val="en-US"/>
      </w:rPr>
    </w:lvl>
    <w:lvl w:ilvl="3" w:tentative="0">
      <w:start w:val="1"/>
      <w:numFmt w:val="decimal"/>
      <w:lvlText w:val="%1.%2.%3.%4"/>
      <w:lvlJc w:val="left"/>
      <w:pPr>
        <w:tabs>
          <w:tab w:val="left" w:pos="1080"/>
        </w:tabs>
        <w:ind w:left="864" w:hanging="864"/>
      </w:pPr>
      <w:rPr>
        <w:rFonts w:hint="eastAsia" w:ascii="宋体" w:eastAsia="宋体"/>
        <w:b/>
        <w:i w:val="0"/>
        <w:sz w:val="28"/>
      </w:rPr>
    </w:lvl>
    <w:lvl w:ilvl="4" w:tentative="0">
      <w:start w:val="1"/>
      <w:numFmt w:val="decimal"/>
      <w:lvlText w:val="%1.%2.%3.%4.%5"/>
      <w:lvlJc w:val="left"/>
      <w:pPr>
        <w:tabs>
          <w:tab w:val="left" w:pos="1008"/>
        </w:tabs>
        <w:ind w:left="1008" w:hanging="1008"/>
      </w:pPr>
      <w:rPr>
        <w:rFonts w:hint="eastAsia"/>
        <w:lang w:val="en-US"/>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0017BE"/>
    <w:rsid w:val="000017BE"/>
    <w:rsid w:val="000335F2"/>
    <w:rsid w:val="000612DC"/>
    <w:rsid w:val="000B09EC"/>
    <w:rsid w:val="000C750F"/>
    <w:rsid w:val="000E0F35"/>
    <w:rsid w:val="000E2FEB"/>
    <w:rsid w:val="000E7E82"/>
    <w:rsid w:val="00124C0D"/>
    <w:rsid w:val="00132144"/>
    <w:rsid w:val="00136332"/>
    <w:rsid w:val="00142EDC"/>
    <w:rsid w:val="001765DC"/>
    <w:rsid w:val="00190DA8"/>
    <w:rsid w:val="0019306E"/>
    <w:rsid w:val="001D3CEC"/>
    <w:rsid w:val="001E1709"/>
    <w:rsid w:val="001F08C5"/>
    <w:rsid w:val="002039C5"/>
    <w:rsid w:val="0020521A"/>
    <w:rsid w:val="00272EB2"/>
    <w:rsid w:val="002841D1"/>
    <w:rsid w:val="002A2EA2"/>
    <w:rsid w:val="002D0094"/>
    <w:rsid w:val="002E0DF5"/>
    <w:rsid w:val="002E2AA9"/>
    <w:rsid w:val="002E4F24"/>
    <w:rsid w:val="002E7215"/>
    <w:rsid w:val="002E7578"/>
    <w:rsid w:val="002F61E6"/>
    <w:rsid w:val="00301809"/>
    <w:rsid w:val="00302310"/>
    <w:rsid w:val="003C466C"/>
    <w:rsid w:val="00433279"/>
    <w:rsid w:val="00444F37"/>
    <w:rsid w:val="004819D0"/>
    <w:rsid w:val="00501118"/>
    <w:rsid w:val="005056D6"/>
    <w:rsid w:val="00511ED9"/>
    <w:rsid w:val="00527BF7"/>
    <w:rsid w:val="00534A32"/>
    <w:rsid w:val="005556C3"/>
    <w:rsid w:val="00570564"/>
    <w:rsid w:val="00574BF9"/>
    <w:rsid w:val="00593F0C"/>
    <w:rsid w:val="0059459A"/>
    <w:rsid w:val="005B21E6"/>
    <w:rsid w:val="005D645E"/>
    <w:rsid w:val="005F08E6"/>
    <w:rsid w:val="006166F5"/>
    <w:rsid w:val="0066431A"/>
    <w:rsid w:val="006963A0"/>
    <w:rsid w:val="006B2358"/>
    <w:rsid w:val="006C3DF3"/>
    <w:rsid w:val="006E23E4"/>
    <w:rsid w:val="007208BE"/>
    <w:rsid w:val="00724B1A"/>
    <w:rsid w:val="00790DA8"/>
    <w:rsid w:val="00792756"/>
    <w:rsid w:val="007927AD"/>
    <w:rsid w:val="00797E7C"/>
    <w:rsid w:val="007A3BEF"/>
    <w:rsid w:val="007A6501"/>
    <w:rsid w:val="007B050C"/>
    <w:rsid w:val="00831763"/>
    <w:rsid w:val="0084290F"/>
    <w:rsid w:val="00867EB6"/>
    <w:rsid w:val="008703A3"/>
    <w:rsid w:val="008757E1"/>
    <w:rsid w:val="008A2F4A"/>
    <w:rsid w:val="008D4C9F"/>
    <w:rsid w:val="00900657"/>
    <w:rsid w:val="00920C1F"/>
    <w:rsid w:val="0093063D"/>
    <w:rsid w:val="00931462"/>
    <w:rsid w:val="00933B31"/>
    <w:rsid w:val="00936628"/>
    <w:rsid w:val="00951EE9"/>
    <w:rsid w:val="00962744"/>
    <w:rsid w:val="009A4C1A"/>
    <w:rsid w:val="009D0073"/>
    <w:rsid w:val="009F116C"/>
    <w:rsid w:val="00A01C07"/>
    <w:rsid w:val="00A34699"/>
    <w:rsid w:val="00A36CB6"/>
    <w:rsid w:val="00AA5426"/>
    <w:rsid w:val="00AB3B6C"/>
    <w:rsid w:val="00AE0422"/>
    <w:rsid w:val="00AE1F2D"/>
    <w:rsid w:val="00AE7F3C"/>
    <w:rsid w:val="00B10FE2"/>
    <w:rsid w:val="00B1485C"/>
    <w:rsid w:val="00B42D8D"/>
    <w:rsid w:val="00B4618E"/>
    <w:rsid w:val="00B74D0C"/>
    <w:rsid w:val="00B9171E"/>
    <w:rsid w:val="00B91FB8"/>
    <w:rsid w:val="00BA028A"/>
    <w:rsid w:val="00BA7343"/>
    <w:rsid w:val="00BC03E4"/>
    <w:rsid w:val="00C06E7B"/>
    <w:rsid w:val="00C355EE"/>
    <w:rsid w:val="00C45FCB"/>
    <w:rsid w:val="00C47835"/>
    <w:rsid w:val="00C64A37"/>
    <w:rsid w:val="00C90457"/>
    <w:rsid w:val="00CB6107"/>
    <w:rsid w:val="00CE74F2"/>
    <w:rsid w:val="00CF1884"/>
    <w:rsid w:val="00D05D5F"/>
    <w:rsid w:val="00D14789"/>
    <w:rsid w:val="00D25B32"/>
    <w:rsid w:val="00D25BCC"/>
    <w:rsid w:val="00D6200F"/>
    <w:rsid w:val="00DE2A7E"/>
    <w:rsid w:val="00DE7742"/>
    <w:rsid w:val="00DF114E"/>
    <w:rsid w:val="00DF344A"/>
    <w:rsid w:val="00E06B10"/>
    <w:rsid w:val="00E47CDF"/>
    <w:rsid w:val="00E51E17"/>
    <w:rsid w:val="00E63A4B"/>
    <w:rsid w:val="00E73BED"/>
    <w:rsid w:val="00E87A0F"/>
    <w:rsid w:val="00E95D60"/>
    <w:rsid w:val="00EE7C66"/>
    <w:rsid w:val="00EF0318"/>
    <w:rsid w:val="00EF093B"/>
    <w:rsid w:val="00F076B9"/>
    <w:rsid w:val="00F2797F"/>
    <w:rsid w:val="00F41EC3"/>
    <w:rsid w:val="00F514E1"/>
    <w:rsid w:val="00F712DA"/>
    <w:rsid w:val="00F73079"/>
    <w:rsid w:val="00F7543B"/>
    <w:rsid w:val="00FB4F1B"/>
    <w:rsid w:val="00FD3BF2"/>
    <w:rsid w:val="00FE1038"/>
    <w:rsid w:val="095B26AD"/>
    <w:rsid w:val="0B9F12EE"/>
    <w:rsid w:val="0D3477BF"/>
    <w:rsid w:val="0DD95181"/>
    <w:rsid w:val="0E5F01D0"/>
    <w:rsid w:val="158901B3"/>
    <w:rsid w:val="18C158B5"/>
    <w:rsid w:val="19406206"/>
    <w:rsid w:val="1A90284E"/>
    <w:rsid w:val="1F066626"/>
    <w:rsid w:val="2039669F"/>
    <w:rsid w:val="20984435"/>
    <w:rsid w:val="209C08A1"/>
    <w:rsid w:val="211360E7"/>
    <w:rsid w:val="23406590"/>
    <w:rsid w:val="26C829F7"/>
    <w:rsid w:val="290B2DD4"/>
    <w:rsid w:val="293A352F"/>
    <w:rsid w:val="29B9460E"/>
    <w:rsid w:val="2BE72FE9"/>
    <w:rsid w:val="2E714C4B"/>
    <w:rsid w:val="2EA200FE"/>
    <w:rsid w:val="2ED638A0"/>
    <w:rsid w:val="2F4C342A"/>
    <w:rsid w:val="30173D9B"/>
    <w:rsid w:val="331928D5"/>
    <w:rsid w:val="38674C72"/>
    <w:rsid w:val="38F1530D"/>
    <w:rsid w:val="39106BB3"/>
    <w:rsid w:val="397C401E"/>
    <w:rsid w:val="39C335FD"/>
    <w:rsid w:val="3AE81305"/>
    <w:rsid w:val="3B5D5E9B"/>
    <w:rsid w:val="3B96309C"/>
    <w:rsid w:val="3C083375"/>
    <w:rsid w:val="3C1F33C6"/>
    <w:rsid w:val="3C89717E"/>
    <w:rsid w:val="3CDD70F7"/>
    <w:rsid w:val="3E1C6590"/>
    <w:rsid w:val="3E1F05C9"/>
    <w:rsid w:val="41106BCF"/>
    <w:rsid w:val="415174ED"/>
    <w:rsid w:val="41B93297"/>
    <w:rsid w:val="44BF4A77"/>
    <w:rsid w:val="45292BEB"/>
    <w:rsid w:val="48F33E66"/>
    <w:rsid w:val="495231F3"/>
    <w:rsid w:val="49F80392"/>
    <w:rsid w:val="4A66254B"/>
    <w:rsid w:val="4D3D0FD1"/>
    <w:rsid w:val="4ECA2AC4"/>
    <w:rsid w:val="4F111473"/>
    <w:rsid w:val="503E5B67"/>
    <w:rsid w:val="50424605"/>
    <w:rsid w:val="512F6986"/>
    <w:rsid w:val="533E19A5"/>
    <w:rsid w:val="53741106"/>
    <w:rsid w:val="53B024F5"/>
    <w:rsid w:val="54D125F3"/>
    <w:rsid w:val="550D0642"/>
    <w:rsid w:val="58163373"/>
    <w:rsid w:val="5C027F77"/>
    <w:rsid w:val="5CDE727E"/>
    <w:rsid w:val="5CEB7340"/>
    <w:rsid w:val="5F133DCB"/>
    <w:rsid w:val="5FB62469"/>
    <w:rsid w:val="606237A9"/>
    <w:rsid w:val="61C732BE"/>
    <w:rsid w:val="61ED3EF1"/>
    <w:rsid w:val="63280283"/>
    <w:rsid w:val="636B77D1"/>
    <w:rsid w:val="642C67EF"/>
    <w:rsid w:val="651E08FA"/>
    <w:rsid w:val="68203727"/>
    <w:rsid w:val="699E4412"/>
    <w:rsid w:val="69C861BB"/>
    <w:rsid w:val="69E1233A"/>
    <w:rsid w:val="6AF7572B"/>
    <w:rsid w:val="6AFB618D"/>
    <w:rsid w:val="6BA72817"/>
    <w:rsid w:val="6BFB3D11"/>
    <w:rsid w:val="6C79351D"/>
    <w:rsid w:val="6FCA370C"/>
    <w:rsid w:val="6FDD68FE"/>
    <w:rsid w:val="725A5349"/>
    <w:rsid w:val="7268588C"/>
    <w:rsid w:val="730D4DBA"/>
    <w:rsid w:val="739F3026"/>
    <w:rsid w:val="758232A7"/>
    <w:rsid w:val="765615E3"/>
    <w:rsid w:val="79D031F3"/>
    <w:rsid w:val="7B121064"/>
    <w:rsid w:val="7C097189"/>
    <w:rsid w:val="7C7550E9"/>
    <w:rsid w:val="7F456341"/>
    <w:rsid w:val="7FB016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qFormat/>
    <w:uiPriority w:val="0"/>
    <w:pPr>
      <w:keepNext/>
      <w:keepLines/>
      <w:numPr>
        <w:ilvl w:val="1"/>
        <w:numId w:val="1"/>
      </w:numPr>
      <w:spacing w:line="416" w:lineRule="auto"/>
      <w:outlineLvl w:val="1"/>
    </w:pPr>
    <w:rPr>
      <w:rFonts w:ascii="Arial" w:hAnsi="Arial" w:eastAsia="黑体"/>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Normal Indent"/>
    <w:basedOn w:val="1"/>
    <w:qFormat/>
    <w:uiPriority w:val="0"/>
    <w:pPr>
      <w:ind w:firstLine="420"/>
    </w:pPr>
  </w:style>
  <w:style w:type="paragraph" w:styleId="6">
    <w:name w:val="Body Text Indent"/>
    <w:basedOn w:val="1"/>
    <w:qFormat/>
    <w:uiPriority w:val="0"/>
    <w:pPr>
      <w:ind w:left="420" w:leftChars="200"/>
    </w:pPr>
  </w:style>
  <w:style w:type="paragraph" w:styleId="7">
    <w:name w:val="footer"/>
    <w:basedOn w:val="1"/>
    <w:link w:val="14"/>
    <w:qFormat/>
    <w:uiPriority w:val="99"/>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spacing w:after="120" w:line="480" w:lineRule="auto"/>
    </w:pPr>
    <w:rPr>
      <w:rFonts w:ascii="Arial" w:hAnsi="Arial" w:eastAsia="黑体"/>
      <w:b/>
      <w:bCs/>
      <w:kern w:val="0"/>
      <w:sz w:val="32"/>
      <w:szCs w:val="32"/>
    </w:rPr>
  </w:style>
  <w:style w:type="paragraph" w:styleId="10">
    <w:name w:val="Body Text First Indent 2"/>
    <w:basedOn w:val="6"/>
    <w:qFormat/>
    <w:uiPriority w:val="0"/>
    <w:pPr>
      <w:spacing w:after="120"/>
      <w:ind w:firstLine="420"/>
    </w:pPr>
  </w:style>
  <w:style w:type="table" w:styleId="1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4">
    <w:name w:val="页脚 字符"/>
    <w:basedOn w:val="13"/>
    <w:link w:val="7"/>
    <w:qFormat/>
    <w:uiPriority w:val="99"/>
    <w:rPr>
      <w:rFonts w:ascii="Times New Roman" w:hAnsi="Times New Roman" w:eastAsia="宋体" w:cs="Times New Roman"/>
      <w:sz w:val="18"/>
      <w:szCs w:val="18"/>
    </w:rPr>
  </w:style>
  <w:style w:type="character" w:customStyle="1" w:styleId="15">
    <w:name w:val="页眉 字符"/>
    <w:basedOn w:val="13"/>
    <w:link w:val="8"/>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c08b244-674d-4e56-a956-c23c4911a63d}"/>
        <w:style w:val=""/>
        <w:category>
          <w:name w:val="常规"/>
          <w:gallery w:val="placeholder"/>
        </w:category>
        <w:types>
          <w:type w:val="bbPlcHdr"/>
        </w:types>
        <w:behaviors>
          <w:behavior w:val="content"/>
        </w:behaviors>
        <w:description w:val=""/>
        <w:guid w:val="{9c08b244-674d-4e56-a956-c23c4911a63d}"/>
      </w:docPartPr>
      <w:docPartBody>
        <w:p>
          <w:r>
            <w:rPr>
              <w:color w:val="808080"/>
            </w:rPr>
            <w:t>单击此处输入文字。</w:t>
          </w:r>
        </w:p>
      </w:docPartBody>
    </w:docPart>
    <w:docPart>
      <w:docPartPr>
        <w:name w:val="{9be4fff2-f220-4836-ab16-1b01a41e243d}"/>
        <w:style w:val=""/>
        <w:category>
          <w:name w:val="常规"/>
          <w:gallery w:val="placeholder"/>
        </w:category>
        <w:types>
          <w:type w:val="bbPlcHdr"/>
        </w:types>
        <w:behaviors>
          <w:behavior w:val="content"/>
        </w:behaviors>
        <w:description w:val=""/>
        <w:guid w:val="{9be4fff2-f220-4836-ab16-1b01a41e243d}"/>
      </w:docPartPr>
      <w:docPartBody>
        <w:p>
          <w:r>
            <w:rPr>
              <w:color w:val="808080"/>
            </w:rPr>
            <w:t>单击此处输入文字。</w:t>
          </w:r>
        </w:p>
      </w:docPartBody>
    </w:docPart>
    <w:docPart>
      <w:docPartPr>
        <w:name w:val="{1ec21c10-7b26-402e-a23b-72d8927d6593}"/>
        <w:style w:val=""/>
        <w:category>
          <w:name w:val="常规"/>
          <w:gallery w:val="placeholder"/>
        </w:category>
        <w:types>
          <w:type w:val="bbPlcHdr"/>
        </w:types>
        <w:behaviors>
          <w:behavior w:val="content"/>
        </w:behaviors>
        <w:description w:val=""/>
        <w:guid w:val="{1ec21c10-7b26-402e-a23b-72d8927d6593}"/>
      </w:docPartPr>
      <w:docPartBody>
        <w:p>
          <w:r>
            <w:rPr>
              <w:color w:val="808080"/>
            </w:rPr>
            <w:t>单击此处输入文字。</w:t>
          </w:r>
        </w:p>
      </w:docPartBody>
    </w:docPart>
    <w:docPart>
      <w:docPartPr>
        <w:name w:val="{3992ec39-05b3-4d01-8eba-d434b6b28f06}"/>
        <w:style w:val=""/>
        <w:category>
          <w:name w:val="常规"/>
          <w:gallery w:val="placeholder"/>
        </w:category>
        <w:types>
          <w:type w:val="bbPlcHdr"/>
        </w:types>
        <w:behaviors>
          <w:behavior w:val="content"/>
        </w:behaviors>
        <w:description w:val=""/>
        <w:guid w:val="{3992ec39-05b3-4d01-8eba-d434b6b28f06}"/>
      </w:docPartPr>
      <w:docPartBody>
        <w:p>
          <w:r>
            <w:rPr>
              <w:color w:val="808080"/>
            </w:rPr>
            <w:t>单击此处输入文字。</w:t>
          </w:r>
        </w:p>
      </w:docPartBody>
    </w:docPart>
    <w:docPart>
      <w:docPartPr>
        <w:name w:val="{b2ac60c4-897c-42fe-9864-423fef6cccb6}"/>
        <w:style w:val=""/>
        <w:category>
          <w:name w:val="常规"/>
          <w:gallery w:val="placeholder"/>
        </w:category>
        <w:types>
          <w:type w:val="bbPlcHdr"/>
        </w:types>
        <w:behaviors>
          <w:behavior w:val="content"/>
        </w:behaviors>
        <w:description w:val=""/>
        <w:guid w:val="{b2ac60c4-897c-42fe-9864-423fef6cccb6}"/>
      </w:docPartPr>
      <w:docPartBody>
        <w:p>
          <w:r>
            <w:rPr>
              <w:color w:val="808080"/>
            </w:rPr>
            <w:t>单击此处输入文字。</w:t>
          </w:r>
        </w:p>
      </w:docPartBody>
    </w:docPart>
    <w:docPart>
      <w:docPartPr>
        <w:name w:val="{ee631573-5cb8-4d09-800e-ede2a98bd4ce}"/>
        <w:style w:val=""/>
        <w:category>
          <w:name w:val="常规"/>
          <w:gallery w:val="placeholder"/>
        </w:category>
        <w:types>
          <w:type w:val="bbPlcHdr"/>
        </w:types>
        <w:behaviors>
          <w:behavior w:val="content"/>
        </w:behaviors>
        <w:description w:val=""/>
        <w:guid w:val="{ee631573-5cb8-4d09-800e-ede2a98bd4ce}"/>
      </w:docPartPr>
      <w:docPartBody>
        <w:p>
          <w:r>
            <w:rPr>
              <w:color w:val="808080"/>
            </w:rPr>
            <w:t>单击此处输入文字。</w:t>
          </w:r>
        </w:p>
      </w:docPartBody>
    </w:docPart>
    <w:docPart>
      <w:docPartPr>
        <w:name w:val="{53054a2c-31f1-4fdf-ae22-97e190d73ef6}"/>
        <w:style w:val=""/>
        <w:category>
          <w:name w:val="常规"/>
          <w:gallery w:val="placeholder"/>
        </w:category>
        <w:types>
          <w:type w:val="bbPlcHdr"/>
        </w:types>
        <w:behaviors>
          <w:behavior w:val="content"/>
        </w:behaviors>
        <w:description w:val=""/>
        <w:guid w:val="{53054a2c-31f1-4fdf-ae22-97e190d73ef6}"/>
      </w:docPartPr>
      <w:docPartBody>
        <w:p>
          <w:r>
            <w:rPr>
              <w:color w:val="808080"/>
            </w:rPr>
            <w:t>单击此处输入文字。</w:t>
          </w:r>
        </w:p>
      </w:docPartBody>
    </w:docPart>
    <w:docPart>
      <w:docPartPr>
        <w:name w:val="{acba4c02-914a-4ae6-a9fc-92c954f5f5e8}"/>
        <w:style w:val=""/>
        <w:category>
          <w:name w:val="常规"/>
          <w:gallery w:val="placeholder"/>
        </w:category>
        <w:types>
          <w:type w:val="bbPlcHdr"/>
        </w:types>
        <w:behaviors>
          <w:behavior w:val="content"/>
        </w:behaviors>
        <w:description w:val=""/>
        <w:guid w:val="{acba4c02-914a-4ae6-a9fc-92c954f5f5e8}"/>
      </w:docPartPr>
      <w:docPartBody>
        <w:p>
          <w:r>
            <w:rPr>
              <w:color w:val="808080"/>
            </w:rPr>
            <w:t>单击此处输入文字。</w:t>
          </w:r>
        </w:p>
      </w:docPartBody>
    </w:docPart>
    <w:docPart>
      <w:docPartPr>
        <w:name w:val="{b535b0d9-87d9-4577-b400-6535c6812a0b}"/>
        <w:style w:val=""/>
        <w:category>
          <w:name w:val="常规"/>
          <w:gallery w:val="placeholder"/>
        </w:category>
        <w:types>
          <w:type w:val="bbPlcHdr"/>
        </w:types>
        <w:behaviors>
          <w:behavior w:val="content"/>
        </w:behaviors>
        <w:description w:val=""/>
        <w:guid w:val="{b535b0d9-87d9-4577-b400-6535c6812a0b}"/>
      </w:docPartPr>
      <w:docPartBody>
        <w:p>
          <w:r>
            <w:rPr>
              <w:color w:val="808080"/>
            </w:rPr>
            <w:t>单击此处输入文字。</w:t>
          </w:r>
        </w:p>
      </w:docPartBody>
    </w:docPart>
    <w:docPart>
      <w:docPartPr>
        <w:name w:val="{0afe67e2-afba-4d7f-b7ac-ef6d1416c7e5}"/>
        <w:style w:val=""/>
        <w:category>
          <w:name w:val="常规"/>
          <w:gallery w:val="placeholder"/>
        </w:category>
        <w:types>
          <w:type w:val="bbPlcHdr"/>
        </w:types>
        <w:behaviors>
          <w:behavior w:val="content"/>
        </w:behaviors>
        <w:description w:val=""/>
        <w:guid w:val="{0afe67e2-afba-4d7f-b7ac-ef6d1416c7e5}"/>
      </w:docPartPr>
      <w:docPartBody>
        <w:p>
          <w:r>
            <w:rPr>
              <w:color w:val="808080"/>
            </w:rPr>
            <w:t>单击此处输入文字。</w:t>
          </w:r>
        </w:p>
      </w:docPartBody>
    </w:docPart>
    <w:docPart>
      <w:docPartPr>
        <w:name w:val="{9dd6d9bc-b9a4-46f5-986f-36cef6946cb0}"/>
        <w:style w:val=""/>
        <w:category>
          <w:name w:val="常规"/>
          <w:gallery w:val="placeholder"/>
        </w:category>
        <w:types>
          <w:type w:val="bbPlcHdr"/>
        </w:types>
        <w:behaviors>
          <w:behavior w:val="content"/>
        </w:behaviors>
        <w:description w:val=""/>
        <w:guid w:val="{9dd6d9bc-b9a4-46f5-986f-36cef6946cb0}"/>
      </w:docPartPr>
      <w:docPartBody>
        <w:p>
          <w:r>
            <w:rPr>
              <w:color w:val="808080"/>
            </w:rPr>
            <w:t>单击此处输入文字。</w:t>
          </w:r>
        </w:p>
      </w:docPartBody>
    </w:docPart>
    <w:docPart>
      <w:docPartPr>
        <w:name w:val="{29a22942-2467-419d-8bc9-21aa1be4b803}"/>
        <w:style w:val=""/>
        <w:category>
          <w:name w:val="常规"/>
          <w:gallery w:val="placeholder"/>
        </w:category>
        <w:types>
          <w:type w:val="bbPlcHdr"/>
        </w:types>
        <w:behaviors>
          <w:behavior w:val="content"/>
        </w:behaviors>
        <w:description w:val=""/>
        <w:guid w:val="{29a22942-2467-419d-8bc9-21aa1be4b803}"/>
      </w:docPartPr>
      <w:docPartBody>
        <w:p>
          <w:r>
            <w:rPr>
              <w:color w:val="808080"/>
            </w:rPr>
            <w:t>单击此处输入文字。</w:t>
          </w:r>
        </w:p>
      </w:docPartBody>
    </w:docPart>
    <w:docPart>
      <w:docPartPr>
        <w:name w:val="{9d445143-e2b3-4909-ab7d-057983596812}"/>
        <w:style w:val=""/>
        <w:category>
          <w:name w:val="常规"/>
          <w:gallery w:val="placeholder"/>
        </w:category>
        <w:types>
          <w:type w:val="bbPlcHdr"/>
        </w:types>
        <w:behaviors>
          <w:behavior w:val="content"/>
        </w:behaviors>
        <w:description w:val=""/>
        <w:guid w:val="{9d445143-e2b3-4909-ab7d-057983596812}"/>
      </w:docPartPr>
      <w:docPartBody>
        <w:p>
          <w:r>
            <w:rPr>
              <w:color w:val="808080"/>
            </w:rPr>
            <w:t>单击此处输入文字。</w:t>
          </w:r>
        </w:p>
      </w:docPartBody>
    </w:docPart>
    <w:docPart>
      <w:docPartPr>
        <w:name w:val="{14bd4a0a-beb0-4fde-af46-2f4814bc6973}"/>
        <w:style w:val=""/>
        <w:category>
          <w:name w:val="常规"/>
          <w:gallery w:val="placeholder"/>
        </w:category>
        <w:types>
          <w:type w:val="bbPlcHdr"/>
        </w:types>
        <w:behaviors>
          <w:behavior w:val="content"/>
        </w:behaviors>
        <w:description w:val=""/>
        <w:guid w:val="{14bd4a0a-beb0-4fde-af46-2f4814bc6973}"/>
      </w:docPartPr>
      <w:docPartBody>
        <w:p>
          <w:r>
            <w:rPr>
              <w:color w:val="808080"/>
            </w:rPr>
            <w:t>单击此处输入文字。</w:t>
          </w:r>
        </w:p>
      </w:docPartBody>
    </w:docPart>
    <w:docPart>
      <w:docPartPr>
        <w:name w:val="{56b7e3ea-401d-4018-9042-3f941a8860d9}"/>
        <w:style w:val=""/>
        <w:category>
          <w:name w:val="常规"/>
          <w:gallery w:val="placeholder"/>
        </w:category>
        <w:types>
          <w:type w:val="bbPlcHdr"/>
        </w:types>
        <w:behaviors>
          <w:behavior w:val="content"/>
        </w:behaviors>
        <w:description w:val=""/>
        <w:guid w:val="{56b7e3ea-401d-4018-9042-3f941a8860d9}"/>
      </w:docPartPr>
      <w:docPartBody>
        <w:p>
          <w:r>
            <w:rPr>
              <w:color w:val="808080"/>
            </w:rPr>
            <w:t>单击此处输入文字。</w:t>
          </w:r>
        </w:p>
      </w:docPartBody>
    </w:docPart>
    <w:docPart>
      <w:docPartPr>
        <w:name w:val="{1dba7772-2c7b-48af-b3b2-04be0ef4a51b}"/>
        <w:style w:val=""/>
        <w:category>
          <w:name w:val="常规"/>
          <w:gallery w:val="placeholder"/>
        </w:category>
        <w:types>
          <w:type w:val="bbPlcHdr"/>
        </w:types>
        <w:behaviors>
          <w:behavior w:val="content"/>
        </w:behaviors>
        <w:description w:val=""/>
        <w:guid w:val="{1dba7772-2c7b-48af-b3b2-04be0ef4a51b}"/>
      </w:docPartPr>
      <w:docPartBody>
        <w:p>
          <w:r>
            <w:rPr>
              <w:color w:val="808080"/>
            </w:rPr>
            <w:t>单击此处输入文字。</w:t>
          </w:r>
        </w:p>
      </w:docPartBody>
    </w:docPart>
    <w:docPart>
      <w:docPartPr>
        <w:name w:val="{193b5e82-d39b-43ff-919d-9d4bb0867a26}"/>
        <w:style w:val=""/>
        <w:category>
          <w:name w:val="常规"/>
          <w:gallery w:val="placeholder"/>
        </w:category>
        <w:types>
          <w:type w:val="bbPlcHdr"/>
        </w:types>
        <w:behaviors>
          <w:behavior w:val="content"/>
        </w:behaviors>
        <w:description w:val=""/>
        <w:guid w:val="{193b5e82-d39b-43ff-919d-9d4bb0867a26}"/>
      </w:docPartPr>
      <w:docPartBody>
        <w:p>
          <w:r>
            <w:rPr>
              <w:color w:val="808080"/>
            </w:rPr>
            <w:t>单击此处输入文字。</w:t>
          </w:r>
        </w:p>
      </w:docPartBody>
    </w:docPart>
    <w:docPart>
      <w:docPartPr>
        <w:name w:val="{854710e6-90a2-4c5a-a36f-6efdae983cf5}"/>
        <w:style w:val=""/>
        <w:category>
          <w:name w:val="常规"/>
          <w:gallery w:val="placeholder"/>
        </w:category>
        <w:types>
          <w:type w:val="bbPlcHdr"/>
        </w:types>
        <w:behaviors>
          <w:behavior w:val="content"/>
        </w:behaviors>
        <w:description w:val=""/>
        <w:guid w:val="{854710e6-90a2-4c5a-a36f-6efdae983cf5}"/>
      </w:docPartPr>
      <w:docPartBody>
        <w:p>
          <w:r>
            <w:rPr>
              <w:color w:val="808080"/>
            </w:rPr>
            <w:t>单击此处输入文字。</w:t>
          </w:r>
        </w:p>
      </w:docPartBody>
    </w:docPart>
    <w:docPart>
      <w:docPartPr>
        <w:name w:val="{be81f273-e6ed-4134-a634-70cf35c71f95}"/>
        <w:style w:val=""/>
        <w:category>
          <w:name w:val="常规"/>
          <w:gallery w:val="placeholder"/>
        </w:category>
        <w:types>
          <w:type w:val="bbPlcHdr"/>
        </w:types>
        <w:behaviors>
          <w:behavior w:val="content"/>
        </w:behaviors>
        <w:description w:val=""/>
        <w:guid w:val="{be81f273-e6ed-4134-a634-70cf35c71f95}"/>
      </w:docPartPr>
      <w:docPartBody>
        <w:p>
          <w:r>
            <w:rPr>
              <w:color w:val="808080"/>
            </w:rPr>
            <w:t>单击此处输入文字。</w:t>
          </w:r>
        </w:p>
      </w:docPartBody>
    </w:docPart>
    <w:docPart>
      <w:docPartPr>
        <w:name w:val="{11857f9f-3b3d-4f1e-a810-1cb5a79515e3}"/>
        <w:style w:val=""/>
        <w:category>
          <w:name w:val="常规"/>
          <w:gallery w:val="placeholder"/>
        </w:category>
        <w:types>
          <w:type w:val="bbPlcHdr"/>
        </w:types>
        <w:behaviors>
          <w:behavior w:val="content"/>
        </w:behaviors>
        <w:description w:val=""/>
        <w:guid w:val="{11857f9f-3b3d-4f1e-a810-1cb5a79515e3}"/>
      </w:docPartPr>
      <w:docPartBody>
        <w:p>
          <w:r>
            <w:rPr>
              <w:color w:val="808080"/>
            </w:rPr>
            <w:t>单击此处输入文字。</w:t>
          </w:r>
        </w:p>
      </w:docPartBody>
    </w:docPart>
    <w:docPart>
      <w:docPartPr>
        <w:name w:val="{a624d434-c9ff-40ce-b9db-427987e563c5}"/>
        <w:style w:val=""/>
        <w:category>
          <w:name w:val="常规"/>
          <w:gallery w:val="placeholder"/>
        </w:category>
        <w:types>
          <w:type w:val="bbPlcHdr"/>
        </w:types>
        <w:behaviors>
          <w:behavior w:val="content"/>
        </w:behaviors>
        <w:description w:val=""/>
        <w:guid w:val="{a624d434-c9ff-40ce-b9db-427987e563c5}"/>
      </w:docPartPr>
      <w:docPartBody>
        <w:p>
          <w:r>
            <w:rPr>
              <w:color w:val="808080"/>
            </w:rPr>
            <w:t>单击此处输入文字。</w:t>
          </w:r>
        </w:p>
      </w:docPartBody>
    </w:docPart>
    <w:docPart>
      <w:docPartPr>
        <w:name w:val="{a1dd0b53-1f98-482b-bdeb-4f83aa9f71f8}"/>
        <w:style w:val=""/>
        <w:category>
          <w:name w:val="常规"/>
          <w:gallery w:val="placeholder"/>
        </w:category>
        <w:types>
          <w:type w:val="bbPlcHdr"/>
        </w:types>
        <w:behaviors>
          <w:behavior w:val="content"/>
        </w:behaviors>
        <w:description w:val=""/>
        <w:guid w:val="{a1dd0b53-1f98-482b-bdeb-4f83aa9f71f8}"/>
      </w:docPartPr>
      <w:docPartBody>
        <w:p>
          <w:r>
            <w:rPr>
              <w:color w:val="808080"/>
            </w:rPr>
            <w:t>单击此处输入文字。</w:t>
          </w:r>
        </w:p>
      </w:docPartBody>
    </w:docPart>
    <w:docPart>
      <w:docPartPr>
        <w:name w:val="{5b89be24-4a23-4a43-a679-a8ab92da2556}"/>
        <w:style w:val=""/>
        <w:category>
          <w:name w:val="常规"/>
          <w:gallery w:val="placeholder"/>
        </w:category>
        <w:types>
          <w:type w:val="bbPlcHdr"/>
        </w:types>
        <w:behaviors>
          <w:behavior w:val="content"/>
        </w:behaviors>
        <w:description w:val=""/>
        <w:guid w:val="{5b89be24-4a23-4a43-a679-a8ab92da2556}"/>
      </w:docPartPr>
      <w:docPartBody>
        <w:p>
          <w:r>
            <w:rPr>
              <w:color w:val="808080"/>
            </w:rPr>
            <w:t>单击此处输入文字。</w:t>
          </w:r>
        </w:p>
      </w:docPartBody>
    </w:docPart>
    <w:docPart>
      <w:docPartPr>
        <w:name w:val="{743226d4-6fe6-48cc-ac87-7cdbaa8aae5b}"/>
        <w:style w:val=""/>
        <w:category>
          <w:name w:val="常规"/>
          <w:gallery w:val="placeholder"/>
        </w:category>
        <w:types>
          <w:type w:val="bbPlcHdr"/>
        </w:types>
        <w:behaviors>
          <w:behavior w:val="content"/>
        </w:behaviors>
        <w:description w:val=""/>
        <w:guid w:val="{743226d4-6fe6-48cc-ac87-7cdbaa8aae5b}"/>
      </w:docPartPr>
      <w:docPartBody>
        <w:p>
          <w:r>
            <w:rPr>
              <w:color w:val="808080"/>
            </w:rPr>
            <w:t>单击此处输入文字。</w:t>
          </w:r>
        </w:p>
      </w:docPartBody>
    </w:docPart>
    <w:docPart>
      <w:docPartPr>
        <w:name w:val="{a82106c4-e5a4-4458-9e25-0f7b635fb75d}"/>
        <w:style w:val=""/>
        <w:category>
          <w:name w:val="常规"/>
          <w:gallery w:val="placeholder"/>
        </w:category>
        <w:types>
          <w:type w:val="bbPlcHdr"/>
        </w:types>
        <w:behaviors>
          <w:behavior w:val="content"/>
        </w:behaviors>
        <w:description w:val=""/>
        <w:guid w:val="{a82106c4-e5a4-4458-9e25-0f7b635fb75d}"/>
      </w:docPartPr>
      <w:docPartBody>
        <w:p>
          <w:r>
            <w:rPr>
              <w:color w:val="808080"/>
            </w:rPr>
            <w:t>单击此处输入文字。</w:t>
          </w:r>
        </w:p>
      </w:docPartBody>
    </w:docPart>
    <w:docPart>
      <w:docPartPr>
        <w:name w:val="{aaa7446b-02f2-4497-8f94-a2773d71635a}"/>
        <w:style w:val=""/>
        <w:category>
          <w:name w:val="常规"/>
          <w:gallery w:val="placeholder"/>
        </w:category>
        <w:types>
          <w:type w:val="bbPlcHdr"/>
        </w:types>
        <w:behaviors>
          <w:behavior w:val="content"/>
        </w:behaviors>
        <w:description w:val=""/>
        <w:guid w:val="{aaa7446b-02f2-4497-8f94-a2773d71635a}"/>
      </w:docPartPr>
      <w:docPartBody>
        <w:p>
          <w:r>
            <w:rPr>
              <w:color w:val="808080"/>
            </w:rPr>
            <w:t>单击此处输入文字。</w:t>
          </w:r>
        </w:p>
      </w:docPartBody>
    </w:docPart>
    <w:docPart>
      <w:docPartPr>
        <w:name w:val="{7b26ea90-2d36-4763-a23b-eaa6b2e07f13}"/>
        <w:style w:val=""/>
        <w:category>
          <w:name w:val="常规"/>
          <w:gallery w:val="placeholder"/>
        </w:category>
        <w:types>
          <w:type w:val="bbPlcHdr"/>
        </w:types>
        <w:behaviors>
          <w:behavior w:val="content"/>
        </w:behaviors>
        <w:description w:val=""/>
        <w:guid w:val="{7b26ea90-2d36-4763-a23b-eaa6b2e07f13}"/>
      </w:docPartPr>
      <w:docPartBody>
        <w:p>
          <w:r>
            <w:rPr>
              <w:color w:val="808080"/>
            </w:rPr>
            <w:t>选择一项。</w:t>
          </w:r>
        </w:p>
      </w:docPartBody>
    </w:docPart>
    <w:docPart>
      <w:docPartPr>
        <w:name w:val="{4eb2bc01-e21d-40ff-9c05-1e00b555436a}"/>
        <w:style w:val=""/>
        <w:category>
          <w:name w:val="常规"/>
          <w:gallery w:val="placeholder"/>
        </w:category>
        <w:types>
          <w:type w:val="bbPlcHdr"/>
        </w:types>
        <w:behaviors>
          <w:behavior w:val="content"/>
        </w:behaviors>
        <w:description w:val=""/>
        <w:guid w:val="{4eb2bc01-e21d-40ff-9c05-1e00b555436a}"/>
      </w:docPartPr>
      <w:docPartBody>
        <w:p>
          <w:r>
            <w:rPr>
              <w:color w:val="808080"/>
            </w:rPr>
            <w:t>单击此处输入文字。</w:t>
          </w:r>
        </w:p>
      </w:docPartBody>
    </w:docPart>
    <w:docPart>
      <w:docPartPr>
        <w:name w:val="{f9f7f32d-5d93-4b7f-b7b4-295f86e7539e}"/>
        <w:style w:val=""/>
        <w:category>
          <w:name w:val="常规"/>
          <w:gallery w:val="placeholder"/>
        </w:category>
        <w:types>
          <w:type w:val="bbPlcHdr"/>
        </w:types>
        <w:behaviors>
          <w:behavior w:val="content"/>
        </w:behaviors>
        <w:description w:val=""/>
        <w:guid w:val="{f9f7f32d-5d93-4b7f-b7b4-295f86e7539e}"/>
      </w:docPartPr>
      <w:docPartBody>
        <w:p>
          <w:r>
            <w:rPr>
              <w:color w:val="808080"/>
            </w:rPr>
            <w:t>单击此处输入文字。</w:t>
          </w:r>
        </w:p>
      </w:docPartBody>
    </w:docPart>
    <w:docPart>
      <w:docPartPr>
        <w:name w:val="{e6d93383-886f-4da5-892a-be3aa93816b4}"/>
        <w:style w:val=""/>
        <w:category>
          <w:name w:val="常规"/>
          <w:gallery w:val="placeholder"/>
        </w:category>
        <w:types>
          <w:type w:val="bbPlcHdr"/>
        </w:types>
        <w:behaviors>
          <w:behavior w:val="content"/>
        </w:behaviors>
        <w:description w:val=""/>
        <w:guid w:val="{e6d93383-886f-4da5-892a-be3aa93816b4}"/>
      </w:docPartPr>
      <w:docPartBody>
        <w:p>
          <w:r>
            <w:rPr>
              <w:color w:val="808080"/>
            </w:rPr>
            <w:t>单击此处输入文字。</w:t>
          </w:r>
        </w:p>
      </w:docPartBody>
    </w:docPart>
    <w:docPart>
      <w:docPartPr>
        <w:name w:val="{88ac7c18-b49a-49ae-b8d5-80bc5e109f44}"/>
        <w:style w:val=""/>
        <w:category>
          <w:name w:val="常规"/>
          <w:gallery w:val="placeholder"/>
        </w:category>
        <w:types>
          <w:type w:val="bbPlcHdr"/>
        </w:types>
        <w:behaviors>
          <w:behavior w:val="content"/>
        </w:behaviors>
        <w:description w:val=""/>
        <w:guid w:val="{88ac7c18-b49a-49ae-b8d5-80bc5e109f44}"/>
      </w:docPartPr>
      <w:docPartBody>
        <w:p>
          <w:r>
            <w:rPr>
              <w:color w:val="808080"/>
            </w:rPr>
            <w:t>单击此处输入文字。</w:t>
          </w:r>
        </w:p>
      </w:docPartBody>
    </w:docPart>
    <w:docPart>
      <w:docPartPr>
        <w:name w:val="{66831449-16e5-486c-958e-2ff827053698}"/>
        <w:style w:val=""/>
        <w:category>
          <w:name w:val="常规"/>
          <w:gallery w:val="placeholder"/>
        </w:category>
        <w:types>
          <w:type w:val="bbPlcHdr"/>
        </w:types>
        <w:behaviors>
          <w:behavior w:val="content"/>
        </w:behaviors>
        <w:description w:val=""/>
        <w:guid w:val="{66831449-16e5-486c-958e-2ff827053698}"/>
      </w:docPartPr>
      <w:docPartBody>
        <w:p>
          <w:r>
            <w:rPr>
              <w:color w:val="808080"/>
            </w:rPr>
            <w:t>单击此处输入文字。</w:t>
          </w:r>
        </w:p>
      </w:docPartBody>
    </w:docPart>
    <w:docPart>
      <w:docPartPr>
        <w:name w:val="{8d441480-e972-47a6-ab8d-d8599ae4d2f9}"/>
        <w:style w:val=""/>
        <w:category>
          <w:name w:val="常规"/>
          <w:gallery w:val="placeholder"/>
        </w:category>
        <w:types>
          <w:type w:val="bbPlcHdr"/>
        </w:types>
        <w:behaviors>
          <w:behavior w:val="content"/>
        </w:behaviors>
        <w:description w:val=""/>
        <w:guid w:val="{8d441480-e972-47a6-ab8d-d8599ae4d2f9}"/>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paragraph" w:customStyle="1" w:styleId="2">
    <w:name w:val="0735D730BF16493FB156A35F7ED4CD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
    <w:name w:val="6B2D3B3EC7E940CC8086B122E3781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
    <w:name w:val="5BA8C26C9ED34A7F92925D6DDE22B2B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22B402E561F47C4AAC0419E25AD71A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Www.SangSan.Cn</Company>
  <Pages>1</Pages>
  <Words>1484</Words>
  <Characters>8465</Characters>
  <Lines>70</Lines>
  <Paragraphs>19</Paragraphs>
  <TotalTime>0</TotalTime>
  <ScaleCrop>false</ScaleCrop>
  <LinksUpToDate>false</LinksUpToDate>
  <CharactersWithSpaces>9930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2018-06-06T05:17:00Z</dcterms:created>
  <dc:creator>Administrator</dc:creator>
  <cp:lastModifiedBy>程世恒</cp:lastModifiedBy>
  <cp:lastPrinted>2020-08-10T00:36:00Z</cp:lastPrinted>
  <dcterms:modified xsi:type="dcterms:W3CDTF">2024-01-03T08:45:23Z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4743909D66054EA098D3FF532D6C93A3</vt:lpwstr>
  </property>
</Properties>
</file>