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130"/>
        <w:gridCol w:w="1510"/>
        <w:gridCol w:w="768"/>
        <w:gridCol w:w="807"/>
        <w:gridCol w:w="852"/>
        <w:gridCol w:w="1053"/>
        <w:gridCol w:w="990"/>
        <w:gridCol w:w="1258"/>
        <w:gridCol w:w="6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0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单价限价（元）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站内基坑钢管架维护服务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钢管架全长1200米</w:t>
            </w:r>
          </w:p>
        </w:tc>
        <w:tc>
          <w:tcPr>
            <w:tcW w:w="7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240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收到成交通知书半年内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59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安全文明施工维护服务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7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360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收到成交通知书半年内</w:t>
            </w:r>
          </w:p>
        </w:tc>
        <w:tc>
          <w:tcPr>
            <w:tcW w:w="6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6714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6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上述含不变价、含税价（增值税专用发票）、税率6%。结算方式为按月结算，当月结算价=站内基坑钢管架维护服务次数*服务单价＋安全文明施工维护服务次数*服务单价；凭符合要求的增值税专用发票（金额为全部费用的100%）申请支付手续，收到完整的资料后30日内支付结算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报价时须同时提供营业执照、法定代表人身份证明、人员资质证书等复印件（均须加盖公章）等。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8B7EE9"/>
    <w:multiLevelType w:val="singleLevel"/>
    <w:tmpl w:val="538B7EE9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 w:ascii="宋体" w:hAnsi="宋体" w:eastAsia="宋体" w:cs="宋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N2I4MDUwNmMxNjQ4MzdkODAxM2IyNGQxNGVlYTAifQ=="/>
  </w:docVars>
  <w:rsids>
    <w:rsidRoot w:val="00000000"/>
    <w:rsid w:val="001C31DF"/>
    <w:rsid w:val="00261772"/>
    <w:rsid w:val="0036699B"/>
    <w:rsid w:val="00441FF6"/>
    <w:rsid w:val="00A17A7F"/>
    <w:rsid w:val="00BB005D"/>
    <w:rsid w:val="00C44B95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ED1EC1"/>
    <w:rsid w:val="0EF34A1C"/>
    <w:rsid w:val="0F1627B4"/>
    <w:rsid w:val="0F6A5F59"/>
    <w:rsid w:val="0F8C4A7F"/>
    <w:rsid w:val="0F9B0482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A4622D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20F4E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2701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634F7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1C41CA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E45E7C"/>
    <w:rsid w:val="49FA51AE"/>
    <w:rsid w:val="4A2475AE"/>
    <w:rsid w:val="4A7C7998"/>
    <w:rsid w:val="4A8243E2"/>
    <w:rsid w:val="4B044BE2"/>
    <w:rsid w:val="4B0D5F05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8F431B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36554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54E7C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117807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马瑞泽</cp:lastModifiedBy>
  <dcterms:modified xsi:type="dcterms:W3CDTF">2024-04-15T07:43:39Z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71C2F449507B445DB2481B633B926C59_13</vt:lpwstr>
  </property>
</Properties>
</file>