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</w:rPr>
      </w:pPr>
    </w:p>
    <w:p>
      <w:pPr>
        <w:pStyle w:val="3"/>
        <w:spacing w:line="240" w:lineRule="auto"/>
        <w:jc w:val="center"/>
        <w:rPr>
          <w:sz w:val="40"/>
          <w:szCs w:val="40"/>
          <w:lang w:val="zh-CN"/>
        </w:rPr>
      </w:pPr>
      <w:bookmarkStart w:id="0" w:name="_Toc432171539"/>
      <w:bookmarkStart w:id="1" w:name="_Toc350159239"/>
      <w:bookmarkStart w:id="2" w:name="_Toc351322324"/>
      <w:r>
        <w:rPr>
          <w:rFonts w:hint="eastAsia"/>
          <w:sz w:val="40"/>
          <w:szCs w:val="40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投标人名称（盖公章或电子章）：</w:t>
      </w:r>
    </w:p>
    <w:p>
      <w:pPr>
        <w:spacing w:line="360" w:lineRule="auto"/>
        <w:rPr>
          <w:rFonts w:hint="eastAsia" w:eastAsia="宋体"/>
          <w:lang w:eastAsia="zh-CN"/>
        </w:rPr>
      </w:pPr>
      <w:r>
        <w:rPr>
          <w:rFonts w:hint="eastAsia"/>
          <w:sz w:val="24"/>
        </w:rPr>
        <w:t xml:space="preserve">                                                           单位：</w:t>
      </w:r>
      <w:r>
        <w:rPr>
          <w:rFonts w:hint="eastAsia"/>
          <w:sz w:val="24"/>
          <w:lang w:eastAsia="zh-CN"/>
        </w:rPr>
        <w:t>万元</w:t>
      </w:r>
    </w:p>
    <w:tbl>
      <w:tblPr>
        <w:tblStyle w:val="7"/>
        <w:tblW w:w="90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5"/>
        <w:gridCol w:w="2133"/>
        <w:gridCol w:w="1276"/>
        <w:gridCol w:w="1843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1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标的名称</w:t>
            </w:r>
          </w:p>
        </w:tc>
        <w:tc>
          <w:tcPr>
            <w:tcW w:w="2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标包名称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技术要求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投标价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</w:rPr>
              <w:t>南网超高压公司</w:t>
            </w:r>
            <w:r>
              <w:rPr>
                <w:rFonts w:hint="eastAsia" w:ascii="宋体" w:hAnsi="宋体" w:cs="Times New Roman"/>
                <w:color w:val="000000"/>
                <w:lang w:eastAsia="zh-CN"/>
              </w:rPr>
              <w:t>部分</w:t>
            </w:r>
            <w:r>
              <w:rPr>
                <w:rFonts w:hint="eastAsia" w:ascii="宋体" w:hAnsi="宋体" w:eastAsia="宋体" w:cs="Times New Roman"/>
                <w:color w:val="000000"/>
              </w:rPr>
              <w:t>输电线路无偿</w:t>
            </w:r>
            <w:r>
              <w:rPr>
                <w:rFonts w:hint="eastAsia" w:ascii="宋体" w:hAnsi="宋体" w:cs="Times New Roman"/>
                <w:color w:val="000000"/>
                <w:lang w:eastAsia="zh-CN"/>
              </w:rPr>
              <w:t>划转</w:t>
            </w:r>
            <w:r>
              <w:rPr>
                <w:rFonts w:hint="eastAsia" w:ascii="宋体" w:hAnsi="宋体" w:eastAsia="宋体" w:cs="Times New Roman"/>
                <w:color w:val="000000"/>
              </w:rPr>
              <w:t>法律尽职调查</w:t>
            </w:r>
            <w:r>
              <w:rPr>
                <w:rFonts w:hint="eastAsia" w:ascii="宋体" w:hAnsi="宋体" w:eastAsia="宋体" w:cs="Times New Roman"/>
                <w:color w:val="000000"/>
                <w:lang w:eastAsia="zh-CN"/>
              </w:rPr>
              <w:t>采购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项目</w:t>
            </w:r>
          </w:p>
        </w:tc>
        <w:tc>
          <w:tcPr>
            <w:tcW w:w="2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/>
              </w:rPr>
              <w:t>南网超高压公司</w:t>
            </w:r>
            <w:r>
              <w:rPr>
                <w:rFonts w:hint="eastAsia" w:ascii="宋体" w:hAnsi="宋体" w:cs="Times New Roman"/>
                <w:color w:val="000000"/>
                <w:lang w:eastAsia="zh-CN"/>
              </w:rPr>
              <w:t>部分</w:t>
            </w:r>
            <w:r>
              <w:rPr>
                <w:rFonts w:hint="eastAsia" w:ascii="宋体" w:hAnsi="宋体" w:eastAsia="宋体" w:cs="Times New Roman"/>
                <w:color w:val="000000"/>
              </w:rPr>
              <w:t>输电线路无偿</w:t>
            </w:r>
            <w:r>
              <w:rPr>
                <w:rFonts w:hint="eastAsia" w:ascii="宋体" w:hAnsi="宋体" w:cs="Times New Roman"/>
                <w:color w:val="000000"/>
                <w:lang w:eastAsia="zh-CN"/>
              </w:rPr>
              <w:t>划转</w:t>
            </w:r>
            <w:r>
              <w:rPr>
                <w:rFonts w:hint="eastAsia" w:ascii="宋体" w:hAnsi="宋体" w:eastAsia="宋体" w:cs="Times New Roman"/>
                <w:color w:val="000000"/>
              </w:rPr>
              <w:t>法律尽职调查</w:t>
            </w:r>
            <w:r>
              <w:rPr>
                <w:rFonts w:hint="eastAsia" w:ascii="宋体" w:hAnsi="宋体" w:eastAsia="宋体" w:cs="Times New Roman"/>
                <w:color w:val="000000"/>
                <w:lang w:eastAsia="zh-CN"/>
              </w:rPr>
              <w:t>采购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项目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详见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技术规范书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总价包干</w:t>
            </w:r>
          </w:p>
        </w:tc>
      </w:tr>
    </w:tbl>
    <w:p>
      <w:pPr>
        <w:spacing w:line="360" w:lineRule="auto"/>
      </w:pPr>
      <w:r>
        <w:rPr>
          <w:rFonts w:hint="eastAsia"/>
        </w:rPr>
        <w:t>注：1、投标人为执行合同所发生的一切费用均已包含在报价中。</w:t>
      </w: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520" w:lineRule="exact"/>
        <w:jc w:val="center"/>
        <w:rPr>
          <w:b/>
          <w:sz w:val="30"/>
          <w:szCs w:val="30"/>
        </w:rPr>
      </w:pPr>
      <w:bookmarkStart w:id="3" w:name="_GoBack"/>
      <w:bookmarkEnd w:id="3"/>
    </w:p>
    <w:p>
      <w:pPr>
        <w:spacing w:line="520" w:lineRule="exact"/>
      </w:pPr>
    </w:p>
    <w:p>
      <w:pPr>
        <w:spacing w:line="520" w:lineRule="exact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5154"/>
    <w:rsid w:val="003331A8"/>
    <w:rsid w:val="0036605E"/>
    <w:rsid w:val="00366352"/>
    <w:rsid w:val="00374E21"/>
    <w:rsid w:val="00381028"/>
    <w:rsid w:val="0038437E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18D8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6639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B0BD3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1E83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2C8F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12C687B"/>
    <w:rsid w:val="02D778C9"/>
    <w:rsid w:val="04D10642"/>
    <w:rsid w:val="05596955"/>
    <w:rsid w:val="056016E1"/>
    <w:rsid w:val="0C687B45"/>
    <w:rsid w:val="0F7F090E"/>
    <w:rsid w:val="106C7F78"/>
    <w:rsid w:val="10B647F9"/>
    <w:rsid w:val="118C58CF"/>
    <w:rsid w:val="13790E12"/>
    <w:rsid w:val="14353FB7"/>
    <w:rsid w:val="157E4752"/>
    <w:rsid w:val="19AC7F97"/>
    <w:rsid w:val="1BCD2313"/>
    <w:rsid w:val="1C9B6243"/>
    <w:rsid w:val="23BD0A62"/>
    <w:rsid w:val="24A402F9"/>
    <w:rsid w:val="253C2BD0"/>
    <w:rsid w:val="25B53AED"/>
    <w:rsid w:val="2B6E0DD0"/>
    <w:rsid w:val="2B7938DE"/>
    <w:rsid w:val="2C175D66"/>
    <w:rsid w:val="301A3977"/>
    <w:rsid w:val="36976E3C"/>
    <w:rsid w:val="3B612EFA"/>
    <w:rsid w:val="3BAB67F1"/>
    <w:rsid w:val="3CFF6620"/>
    <w:rsid w:val="3DC97EDB"/>
    <w:rsid w:val="3FC60BB0"/>
    <w:rsid w:val="41A67DC1"/>
    <w:rsid w:val="45616F77"/>
    <w:rsid w:val="46A53471"/>
    <w:rsid w:val="474C61EB"/>
    <w:rsid w:val="48077E3B"/>
    <w:rsid w:val="48EA7206"/>
    <w:rsid w:val="49C60D15"/>
    <w:rsid w:val="4A0059F7"/>
    <w:rsid w:val="4B1221F0"/>
    <w:rsid w:val="4E563093"/>
    <w:rsid w:val="4FE57116"/>
    <w:rsid w:val="5A562001"/>
    <w:rsid w:val="5BAE3A0E"/>
    <w:rsid w:val="5C944872"/>
    <w:rsid w:val="5DED7EF9"/>
    <w:rsid w:val="5E45203A"/>
    <w:rsid w:val="5F2F5192"/>
    <w:rsid w:val="5F8E5468"/>
    <w:rsid w:val="604D1FAD"/>
    <w:rsid w:val="62122FF4"/>
    <w:rsid w:val="683C5113"/>
    <w:rsid w:val="69205726"/>
    <w:rsid w:val="6973738E"/>
    <w:rsid w:val="6FF70359"/>
    <w:rsid w:val="762253A5"/>
    <w:rsid w:val="78E421E4"/>
    <w:rsid w:val="7AFB0655"/>
    <w:rsid w:val="7B107F5F"/>
    <w:rsid w:val="7B145F5B"/>
    <w:rsid w:val="7D9A2165"/>
    <w:rsid w:val="7DFA7CBD"/>
    <w:rsid w:val="7E42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2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1 字符"/>
    <w:basedOn w:val="9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1">
    <w:name w:val="页眉 字符"/>
    <w:basedOn w:val="9"/>
    <w:link w:val="5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64</Words>
  <Characters>366</Characters>
  <Lines>3</Lines>
  <Paragraphs>1</Paragraphs>
  <TotalTime>0</TotalTime>
  <ScaleCrop>false</ScaleCrop>
  <LinksUpToDate>false</LinksUpToDate>
  <CharactersWithSpaces>429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刘兴元</cp:lastModifiedBy>
  <dcterms:modified xsi:type="dcterms:W3CDTF">2024-04-19T06:31:16Z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4F3C8A5BE39B49C6944999D620723454</vt:lpwstr>
  </property>
</Properties>
</file>