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为备件费下浮率和工时费下浮率加权求和得出，备件费下浮率和工时费下浮率均以奥迪厂家的市场指导价格为基准。</w:t>
      </w:r>
    </w:p>
    <w:p>
      <w:bookmarkStart w:id="0" w:name="_GoBack"/>
      <w:bookmarkEnd w:id="0"/>
    </w:p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096B57A9"/>
    <w:rsid w:val="16572444"/>
    <w:rsid w:val="17F829A6"/>
    <w:rsid w:val="1D60270A"/>
    <w:rsid w:val="37402108"/>
    <w:rsid w:val="412367C7"/>
    <w:rsid w:val="49427237"/>
    <w:rsid w:val="4DD84870"/>
    <w:rsid w:val="52412A09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2024-04-10T08:05:25Z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3BD3D57E716442528E85B67FFA40FCE4</vt:lpwstr>
  </property>
</Properties>
</file>