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技术规范</w:t>
      </w:r>
    </w:p>
    <w:p>
      <w:pPr>
        <w:spacing w:line="360" w:lineRule="auto"/>
        <w:rPr>
          <w:rFonts w:hint="eastAsia" w:ascii="宋体" w:hAnsi="宋体" w:eastAsia="宋体"/>
          <w:b/>
          <w:bCs/>
          <w:kern w:val="0"/>
          <w:szCs w:val="21"/>
        </w:rPr>
      </w:pPr>
      <w:r>
        <w:rPr>
          <w:rFonts w:hint="eastAsia" w:ascii="宋体" w:hAnsi="宋体"/>
          <w:b/>
          <w:bCs/>
          <w:kern w:val="0"/>
          <w:szCs w:val="21"/>
          <w:lang w:val="en-US" w:eastAsia="zh-CN"/>
        </w:rPr>
        <w:t>一、</w:t>
      </w:r>
      <w:r>
        <w:rPr>
          <w:rFonts w:hint="eastAsia" w:ascii="宋体" w:hAnsi="宋体" w:eastAsia="宋体"/>
          <w:b/>
          <w:bCs/>
          <w:kern w:val="0"/>
          <w:szCs w:val="21"/>
        </w:rPr>
        <w:t>介电普仪器</w:t>
      </w:r>
    </w:p>
    <w:p>
      <w:pPr>
        <w:spacing w:line="360" w:lineRule="auto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技术参数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</w:t>
      </w:r>
      <w:r>
        <w:rPr>
          <w:rFonts w:hint="eastAsia" w:ascii="宋体" w:hAnsi="宋体" w:cs="宋体"/>
          <w:color w:val="000000"/>
          <w:szCs w:val="21"/>
          <w:lang w:eastAsia="zh-CN"/>
        </w:rPr>
        <w:t>、</w:t>
      </w:r>
      <w:r>
        <w:rPr>
          <w:rFonts w:hint="eastAsia" w:ascii="宋体" w:hAnsi="宋体" w:cs="宋体"/>
          <w:color w:val="000000"/>
          <w:szCs w:val="21"/>
        </w:rPr>
        <w:t>电压源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测量电压:          2000</w:t>
      </w:r>
      <w:r>
        <w:rPr>
          <w:rFonts w:ascii="宋体" w:hAnsi="宋体" w:cs="宋体"/>
          <w:color w:val="000000"/>
          <w:szCs w:val="21"/>
        </w:rPr>
        <w:t>Vpeak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最大连续输出电流:  </w:t>
      </w:r>
      <w:r>
        <w:rPr>
          <w:rFonts w:ascii="宋体" w:hAnsi="宋体" w:cs="宋体"/>
          <w:color w:val="000000"/>
          <w:szCs w:val="21"/>
        </w:rPr>
        <w:t>50 mApeak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2</w:t>
      </w:r>
      <w:r>
        <w:rPr>
          <w:rFonts w:hint="eastAsia" w:ascii="宋体" w:hAnsi="宋体" w:cs="宋体"/>
          <w:color w:val="000000"/>
          <w:szCs w:val="21"/>
          <w:lang w:eastAsia="zh-CN"/>
        </w:rPr>
        <w:t>、</w:t>
      </w:r>
      <w:r>
        <w:rPr>
          <w:rFonts w:hint="eastAsia" w:ascii="宋体" w:hAnsi="宋体" w:cs="宋体"/>
          <w:color w:val="000000"/>
          <w:szCs w:val="21"/>
        </w:rPr>
        <w:t>介损因数，电容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介损因数范围:       </w:t>
      </w:r>
      <w:r>
        <w:rPr>
          <w:rFonts w:ascii="宋体" w:hAnsi="宋体" w:cs="宋体"/>
          <w:color w:val="000000"/>
          <w:szCs w:val="21"/>
        </w:rPr>
        <w:t>0</w:t>
      </w:r>
      <w:r>
        <w:rPr>
          <w:rFonts w:hint="eastAsia" w:ascii="宋体" w:hAnsi="宋体" w:cs="宋体"/>
          <w:color w:val="000000"/>
          <w:szCs w:val="21"/>
        </w:rPr>
        <w:t>～</w:t>
      </w:r>
      <w:r>
        <w:rPr>
          <w:rFonts w:ascii="宋体" w:hAnsi="宋体" w:cs="宋体"/>
          <w:color w:val="000000"/>
          <w:szCs w:val="21"/>
        </w:rPr>
        <w:t>10</w:t>
      </w:r>
      <w:r>
        <w:rPr>
          <w:rFonts w:hint="eastAsia" w:ascii="宋体" w:hAnsi="宋体" w:cs="宋体"/>
          <w:color w:val="000000"/>
          <w:szCs w:val="21"/>
        </w:rPr>
        <w:t>，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分辨率:            </w:t>
      </w:r>
      <w:r>
        <w:rPr>
          <w:rFonts w:ascii="宋体" w:hAnsi="宋体" w:cs="宋体"/>
          <w:color w:val="000000"/>
          <w:szCs w:val="21"/>
        </w:rPr>
        <w:t>10</w:t>
      </w:r>
      <w:r>
        <w:rPr>
          <w:rFonts w:ascii="宋体" w:hAnsi="宋体" w:cs="宋体"/>
          <w:color w:val="000000"/>
          <w:szCs w:val="21"/>
          <w:vertAlign w:val="superscript"/>
        </w:rPr>
        <w:t>-6</w:t>
      </w:r>
      <w:r>
        <w:rPr>
          <w:rFonts w:hint="eastAsia" w:ascii="宋体" w:hAnsi="宋体" w:cs="宋体"/>
          <w:color w:val="000000"/>
          <w:szCs w:val="21"/>
        </w:rPr>
        <w:t>,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准确度:            0.5%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电容:              </w:t>
      </w:r>
      <w:r>
        <w:rPr>
          <w:rFonts w:ascii="宋体" w:hAnsi="宋体" w:cs="宋体"/>
          <w:color w:val="000000"/>
          <w:szCs w:val="21"/>
        </w:rPr>
        <w:t xml:space="preserve">10pF </w:t>
      </w:r>
      <w:r>
        <w:rPr>
          <w:rFonts w:hint="eastAsia" w:ascii="宋体" w:hAnsi="宋体" w:cs="宋体"/>
          <w:color w:val="000000"/>
          <w:szCs w:val="21"/>
        </w:rPr>
        <w:t>到</w:t>
      </w:r>
      <w:r>
        <w:rPr>
          <w:rFonts w:ascii="宋体" w:hAnsi="宋体" w:cs="宋体"/>
          <w:color w:val="000000"/>
          <w:szCs w:val="21"/>
        </w:rPr>
        <w:t>100μF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准确度:            </w:t>
      </w:r>
      <w:r>
        <w:rPr>
          <w:rFonts w:ascii="宋体" w:hAnsi="宋体" w:cs="宋体"/>
          <w:color w:val="000000"/>
          <w:szCs w:val="21"/>
        </w:rPr>
        <w:t>0.5% + 1pF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3</w:t>
      </w:r>
      <w:r>
        <w:rPr>
          <w:rFonts w:hint="eastAsia" w:ascii="宋体" w:hAnsi="宋体" w:cs="宋体"/>
          <w:color w:val="000000"/>
          <w:szCs w:val="21"/>
          <w:lang w:eastAsia="zh-CN"/>
        </w:rPr>
        <w:t>、</w:t>
      </w:r>
      <w:r>
        <w:rPr>
          <w:rFonts w:hint="eastAsia" w:ascii="宋体" w:hAnsi="宋体" w:cs="宋体"/>
          <w:color w:val="000000"/>
          <w:szCs w:val="21"/>
        </w:rPr>
        <w:t>时域电流测量</w:t>
      </w:r>
      <w:r>
        <w:rPr>
          <w:rFonts w:ascii="宋体" w:hAnsi="宋体" w:cs="宋体"/>
          <w:color w:val="000000"/>
          <w:szCs w:val="21"/>
        </w:rPr>
        <w:t xml:space="preserve"> (PDC)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范围:              5</w:t>
      </w:r>
      <w:r>
        <w:rPr>
          <w:rFonts w:ascii="宋体" w:hAnsi="宋体" w:cs="宋体"/>
          <w:color w:val="000000"/>
          <w:szCs w:val="21"/>
        </w:rPr>
        <w:t>0 mA,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分辨率:            </w:t>
      </w:r>
      <w:r>
        <w:rPr>
          <w:rFonts w:ascii="宋体" w:hAnsi="宋体" w:cs="宋体"/>
          <w:color w:val="000000"/>
          <w:szCs w:val="21"/>
        </w:rPr>
        <w:t>0.1 pA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输入电阻:          </w:t>
      </w:r>
      <w:r>
        <w:rPr>
          <w:rFonts w:ascii="宋体" w:hAnsi="宋体" w:cs="宋体"/>
          <w:color w:val="000000"/>
          <w:szCs w:val="21"/>
        </w:rPr>
        <w:t>10 k</w:t>
      </w:r>
      <w:r>
        <w:rPr>
          <w:rFonts w:hint="eastAsia" w:ascii="宋体" w:hAnsi="宋体" w:cs="宋体"/>
          <w:color w:val="000000"/>
          <w:szCs w:val="21"/>
        </w:rPr>
        <w:t>Ω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准确度:            </w:t>
      </w:r>
      <w:r>
        <w:rPr>
          <w:rFonts w:ascii="宋体" w:hAnsi="宋体" w:cs="宋体"/>
          <w:color w:val="000000"/>
          <w:szCs w:val="21"/>
        </w:rPr>
        <w:t>0.5% ±1pA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4</w:t>
      </w:r>
      <w:r>
        <w:rPr>
          <w:rFonts w:hint="eastAsia" w:ascii="宋体" w:hAnsi="宋体" w:cs="宋体"/>
          <w:color w:val="000000"/>
          <w:szCs w:val="21"/>
          <w:lang w:eastAsia="zh-CN"/>
        </w:rPr>
        <w:t>、</w:t>
      </w:r>
      <w:r>
        <w:rPr>
          <w:rFonts w:hint="eastAsia" w:ascii="宋体" w:hAnsi="宋体" w:cs="宋体"/>
          <w:color w:val="000000"/>
          <w:szCs w:val="21"/>
        </w:rPr>
        <w:t>频域频谱分析</w:t>
      </w:r>
      <w:r>
        <w:rPr>
          <w:rFonts w:ascii="宋体" w:hAnsi="宋体" w:cs="宋体"/>
          <w:color w:val="000000"/>
          <w:szCs w:val="21"/>
        </w:rPr>
        <w:t xml:space="preserve"> (FDS)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测量电压:          </w:t>
      </w:r>
      <w:r>
        <w:rPr>
          <w:rFonts w:ascii="宋体" w:hAnsi="宋体" w:cs="宋体"/>
          <w:color w:val="000000"/>
          <w:szCs w:val="21"/>
        </w:rPr>
        <w:t>200 Vpeak</w:t>
      </w:r>
    </w:p>
    <w:p>
      <w:pPr>
        <w:ind w:left="41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测量电流:          </w:t>
      </w:r>
      <w:r>
        <w:rPr>
          <w:rFonts w:ascii="宋体" w:hAnsi="宋体" w:cs="宋体"/>
          <w:color w:val="000000"/>
          <w:szCs w:val="21"/>
        </w:rPr>
        <w:t>50 mApeak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5</w:t>
      </w:r>
      <w:r>
        <w:rPr>
          <w:rFonts w:hint="eastAsia" w:ascii="宋体" w:hAnsi="宋体" w:cs="宋体"/>
          <w:color w:val="000000"/>
          <w:szCs w:val="21"/>
          <w:lang w:eastAsia="zh-CN"/>
        </w:rPr>
        <w:t>、</w:t>
      </w:r>
      <w:r>
        <w:rPr>
          <w:rFonts w:ascii="宋体" w:hAnsi="宋体" w:cs="宋体"/>
          <w:color w:val="000000"/>
          <w:szCs w:val="21"/>
        </w:rPr>
        <w:t>FDS</w:t>
      </w:r>
      <w:r>
        <w:rPr>
          <w:rFonts w:hint="eastAsia" w:ascii="宋体" w:hAnsi="宋体" w:cs="宋体"/>
          <w:color w:val="000000"/>
          <w:szCs w:val="21"/>
        </w:rPr>
        <w:t>与</w:t>
      </w:r>
      <w:r>
        <w:rPr>
          <w:rFonts w:ascii="宋体" w:hAnsi="宋体" w:cs="宋体"/>
          <w:color w:val="000000"/>
          <w:szCs w:val="21"/>
        </w:rPr>
        <w:t xml:space="preserve">PDC </w:t>
      </w:r>
      <w:r>
        <w:rPr>
          <w:rFonts w:hint="eastAsia" w:ascii="宋体" w:hAnsi="宋体" w:cs="宋体"/>
          <w:color w:val="000000"/>
          <w:szCs w:val="21"/>
        </w:rPr>
        <w:t>测量结合的测量范围</w:t>
      </w:r>
    </w:p>
    <w:p>
      <w:pPr>
        <w:ind w:firstLine="960" w:firstLineChars="3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频率:         0.1mHZ-10kHZ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6</w:t>
      </w:r>
      <w:r>
        <w:rPr>
          <w:rFonts w:hint="eastAsia" w:ascii="宋体" w:hAnsi="宋体" w:cs="宋体"/>
          <w:color w:val="000000"/>
          <w:szCs w:val="21"/>
          <w:lang w:eastAsia="zh-CN"/>
        </w:rPr>
        <w:t>、</w:t>
      </w:r>
      <w:r>
        <w:rPr>
          <w:rFonts w:hint="eastAsia" w:ascii="宋体" w:hAnsi="宋体" w:cs="宋体"/>
          <w:color w:val="000000"/>
          <w:szCs w:val="21"/>
        </w:rPr>
        <w:t>外部放大器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 </w:t>
      </w:r>
      <w:r>
        <w:rPr>
          <w:rFonts w:ascii="宋体" w:hAnsi="宋体" w:cs="宋体"/>
          <w:color w:val="000000"/>
          <w:szCs w:val="21"/>
        </w:rPr>
        <w:t xml:space="preserve"> </w:t>
      </w:r>
      <w:r>
        <w:rPr>
          <w:rFonts w:hint="eastAsia" w:ascii="宋体" w:hAnsi="宋体" w:cs="宋体"/>
          <w:color w:val="000000"/>
          <w:szCs w:val="21"/>
        </w:rPr>
        <w:t>电压：          0-2</w:t>
      </w:r>
      <w:r>
        <w:rPr>
          <w:rFonts w:ascii="宋体" w:hAnsi="宋体" w:cs="宋体"/>
          <w:color w:val="000000"/>
          <w:szCs w:val="21"/>
        </w:rPr>
        <w:t>k</w:t>
      </w:r>
      <w:r>
        <w:rPr>
          <w:rFonts w:hint="eastAsia" w:ascii="宋体" w:hAnsi="宋体" w:cs="宋体"/>
          <w:color w:val="000000"/>
          <w:szCs w:val="21"/>
        </w:rPr>
        <w:t xml:space="preserve">V </w:t>
      </w:r>
    </w:p>
    <w:p>
      <w:pPr>
        <w:ind w:firstLine="960" w:firstLineChars="3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电流：          50Hz以上50mA (峰值)；</w:t>
      </w:r>
    </w:p>
    <w:p>
      <w:pPr>
        <w:ind w:firstLine="960" w:firstLineChars="3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频率范围：      DC – </w:t>
      </w:r>
      <w:r>
        <w:rPr>
          <w:rFonts w:ascii="宋体" w:hAnsi="宋体" w:cs="宋体"/>
          <w:color w:val="000000"/>
          <w:szCs w:val="21"/>
        </w:rPr>
        <w:t>1</w:t>
      </w:r>
      <w:r>
        <w:rPr>
          <w:rFonts w:hint="eastAsia" w:ascii="宋体" w:hAnsi="宋体" w:cs="宋体"/>
          <w:color w:val="000000"/>
          <w:szCs w:val="21"/>
        </w:rPr>
        <w:t xml:space="preserve"> kHz；</w:t>
      </w:r>
    </w:p>
    <w:p>
      <w:pPr>
        <w:rPr>
          <w:rFonts w:cs="宋体" w:asciiTheme="minorEastAsia" w:hAnsiTheme="minorEastAsia" w:eastAsiaTheme="minorEastAsia"/>
          <w:color w:val="000000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7</w:t>
      </w:r>
      <w:r>
        <w:rPr>
          <w:rFonts w:hint="eastAsia" w:cs="宋体" w:asciiTheme="minorEastAsia" w:hAnsiTheme="minorEastAsia" w:eastAsiaTheme="minorEastAsia"/>
          <w:szCs w:val="21"/>
          <w:lang w:eastAsia="zh-CN"/>
        </w:rPr>
        <w:t>、</w:t>
      </w:r>
      <w:r>
        <w:rPr>
          <w:rFonts w:hint="eastAsia" w:cs="宋体" w:asciiTheme="minorEastAsia" w:hAnsiTheme="minorEastAsia" w:eastAsiaTheme="minorEastAsia"/>
          <w:color w:val="000000"/>
          <w:szCs w:val="21"/>
        </w:rPr>
        <w:t>EMI 扫描</w:t>
      </w:r>
    </w:p>
    <w:p>
      <w:pPr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    50kHz-30 MHz     </w:t>
      </w:r>
      <w:r>
        <w:rPr>
          <w:rFonts w:ascii="宋体" w:hAnsi="宋体" w:cs="宋体"/>
          <w:color w:val="000000"/>
          <w:szCs w:val="21"/>
        </w:rPr>
        <w:t xml:space="preserve"> </w:t>
      </w:r>
      <w:r>
        <w:rPr>
          <w:rFonts w:hint="eastAsia" w:ascii="宋体" w:hAnsi="宋体" w:cs="宋体"/>
          <w:color w:val="000000"/>
          <w:szCs w:val="21"/>
        </w:rPr>
        <w:t xml:space="preserve"> 比参考电平低10dB；</w:t>
      </w:r>
    </w:p>
    <w:p>
      <w:pPr>
        <w:topLinePunct/>
        <w:ind w:firstLine="960" w:firstLineChars="3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30 MHz-50 MHz      比参考电平低0dB；</w:t>
      </w:r>
    </w:p>
    <w:p>
      <w:pPr>
        <w:topLinePunct/>
        <w:ind w:firstLine="960" w:firstLineChars="3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50 MHz-100 MHz     比参考电平低20dB；</w:t>
      </w:r>
    </w:p>
    <w:p>
      <w:pPr>
        <w:topLinePunct/>
        <w:ind w:firstLine="960" w:firstLineChars="3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50 MHz-1 GHz使用120k带宽的VHF调谐器   比参考电平低 20dB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T Extra">
    <w:panose1 w:val="05050102010205020202"/>
    <w:charset w:val="02"/>
    <w:family w:val="roman"/>
    <w:pitch w:val="default"/>
    <w:sig w:usb0="8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9708B"/>
    <w:rsid w:val="015B7C78"/>
    <w:rsid w:val="2DE9708B"/>
    <w:rsid w:val="36A6495F"/>
    <w:rsid w:val="36F26509"/>
    <w:rsid w:val="51B71B15"/>
    <w:rsid w:val="539E2E56"/>
    <w:rsid w:val="54844361"/>
    <w:rsid w:val="594E4564"/>
    <w:rsid w:val="635C36D2"/>
    <w:rsid w:val="67D9223A"/>
    <w:rsid w:val="705F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7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caps/>
      <w:color w:val="auto"/>
      <w:kern w:val="2"/>
      <w:sz w:val="32"/>
      <w:szCs w:val="32"/>
      <w:lang w:val="en-US" w:eastAsia="zh-CN" w:bidi="ar-SA"/>
    </w:rPr>
  </w:style>
  <w:style w:type="paragraph" w:styleId="2">
    <w:name w:val="heading 5"/>
    <w:basedOn w:val="1"/>
    <w:next w:val="1"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7"/>
    <w:pPr>
      <w:ind w:firstLine="420"/>
    </w:pPr>
    <w:rPr>
      <w:kern w:val="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2023-11-23T07:24:00Z</dcterms:created>
  <dc:creator>wangjian.sbd</dc:creator>
  <cp:lastModifiedBy>李海英</cp:lastModifiedBy>
  <dcterms:modified xsi:type="dcterms:W3CDTF">2024-04-18T11:56:21Z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EAA17E4E690D4CCBA057251675AB7E09</vt:lpwstr>
  </property>
</Properties>
</file>