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9"/>
        <w:widowControl/>
        <w:snapToGrid w:val="0"/>
        <w:spacing w:line="480" w:lineRule="auto"/>
        <w:ind w:firstLine="0" w:firstLineChars="0"/>
        <w:jc w:val="center"/>
        <w:rPr>
          <w:rFonts w:hint="eastAsia" w:ascii="宋体" w:hAnsi="宋体" w:eastAsia="宋体" w:cs="宋体"/>
          <w:b/>
          <w:bCs w:val="0"/>
          <w:sz w:val="52"/>
          <w:szCs w:val="52"/>
        </w:rPr>
      </w:pPr>
      <w:bookmarkStart w:id="0" w:name="_Toc371453819"/>
      <w:bookmarkStart w:id="1" w:name="_Toc274903054"/>
      <w:bookmarkStart w:id="2" w:name="_Toc339216642"/>
      <w:bookmarkStart w:id="3" w:name="_Toc371343937"/>
      <w:bookmarkStart w:id="4" w:name="_Toc244916004"/>
      <w:bookmarkStart w:id="5" w:name="_Toc371453820"/>
      <w:bookmarkStart w:id="6" w:name="_Toc339216643"/>
      <w:bookmarkStart w:id="7" w:name="_Toc323572795"/>
      <w:bookmarkStart w:id="8" w:name="_Toc371343936"/>
      <w:bookmarkStart w:id="9" w:name="_Toc274902993"/>
      <w:r>
        <w:rPr>
          <w:rFonts w:hint="eastAsia" w:ascii="宋体" w:hAnsi="宋体" w:eastAsia="宋体" w:cs="宋体"/>
          <w:b/>
          <w:bCs w:val="0"/>
          <w:sz w:val="52"/>
          <w:szCs w:val="52"/>
        </w:rPr>
        <w:t>广西电力线路器材厂</w:t>
      </w:r>
      <w:r>
        <w:rPr>
          <w:rFonts w:hint="eastAsia" w:ascii="宋体" w:hAnsi="宋体" w:eastAsia="宋体" w:cs="宋体"/>
          <w:b/>
          <w:bCs w:val="0"/>
          <w:sz w:val="52"/>
          <w:szCs w:val="52"/>
          <w:lang w:eastAsia="zh-CN"/>
        </w:rPr>
        <w:t>有限责任公司</w:t>
      </w:r>
    </w:p>
    <w:p>
      <w:pPr>
        <w:jc w:val="center"/>
        <w:rPr>
          <w:b/>
          <w:color w:val="auto"/>
          <w:sz w:val="44"/>
          <w:szCs w:val="44"/>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hint="eastAsia" w:eastAsia="黑体"/>
          <w:b/>
          <w:color w:val="auto"/>
          <w:sz w:val="48"/>
          <w:szCs w:val="48"/>
          <w:highlight w:val="none"/>
        </w:rPr>
      </w:pPr>
    </w:p>
    <w:p>
      <w:pPr>
        <w:jc w:val="center"/>
        <w:rPr>
          <w:rFonts w:ascii="黑体" w:hAnsi="黑体" w:eastAsia="黑体"/>
          <w:b/>
          <w:color w:val="auto"/>
          <w:sz w:val="32"/>
          <w:szCs w:val="32"/>
          <w:highlight w:val="none"/>
        </w:rPr>
      </w:pPr>
      <w:r>
        <w:rPr>
          <w:rFonts w:hint="eastAsia" w:asciiTheme="majorEastAsia" w:hAnsiTheme="majorEastAsia" w:eastAsiaTheme="majorEastAsia" w:cstheme="majorEastAsia"/>
          <w:b/>
          <w:color w:val="auto"/>
          <w:sz w:val="44"/>
          <w:szCs w:val="44"/>
          <w:highlight w:val="none"/>
        </w:rPr>
        <w:t>制塔车间生产设备光纤激光切割机故障维修、</w:t>
      </w:r>
      <w:r>
        <w:rPr>
          <w:rFonts w:hint="eastAsia" w:asciiTheme="majorEastAsia" w:hAnsiTheme="majorEastAsia" w:eastAsiaTheme="majorEastAsia" w:cstheme="majorEastAsia"/>
          <w:b/>
          <w:color w:val="auto"/>
          <w:sz w:val="44"/>
          <w:szCs w:val="44"/>
          <w:highlight w:val="none"/>
          <w:lang w:val="en-US" w:eastAsia="zh-CN"/>
        </w:rPr>
        <w:t>整机专业</w:t>
      </w:r>
      <w:r>
        <w:rPr>
          <w:rFonts w:hint="eastAsia" w:asciiTheme="majorEastAsia" w:hAnsiTheme="majorEastAsia" w:eastAsiaTheme="majorEastAsia" w:cstheme="majorEastAsia"/>
          <w:b/>
          <w:color w:val="auto"/>
          <w:sz w:val="44"/>
          <w:szCs w:val="44"/>
          <w:highlight w:val="none"/>
        </w:rPr>
        <w:t>维护保养</w:t>
      </w:r>
      <w:r>
        <w:rPr>
          <w:rFonts w:hint="eastAsia" w:asciiTheme="majorEastAsia" w:hAnsiTheme="majorEastAsia" w:eastAsiaTheme="majorEastAsia" w:cstheme="majorEastAsia"/>
          <w:b/>
          <w:color w:val="auto"/>
          <w:sz w:val="44"/>
          <w:szCs w:val="44"/>
          <w:highlight w:val="none"/>
          <w:lang w:val="en-US" w:eastAsia="zh-CN"/>
        </w:rPr>
        <w:t>技术</w:t>
      </w:r>
      <w:r>
        <w:rPr>
          <w:rFonts w:hint="eastAsia" w:asciiTheme="majorEastAsia" w:hAnsiTheme="majorEastAsia" w:eastAsiaTheme="majorEastAsia" w:cstheme="majorEastAsia"/>
          <w:b/>
          <w:color w:val="auto"/>
          <w:sz w:val="44"/>
          <w:szCs w:val="44"/>
          <w:highlight w:val="none"/>
        </w:rPr>
        <w:t>服务项目</w:t>
      </w:r>
    </w:p>
    <w:p>
      <w:pPr>
        <w:spacing w:line="280" w:lineRule="exact"/>
        <w:jc w:val="center"/>
        <w:rPr>
          <w:rFonts w:ascii="黑体" w:hAnsi="黑体" w:eastAsia="黑体"/>
          <w:b/>
          <w:color w:val="auto"/>
          <w:sz w:val="30"/>
          <w:szCs w:val="30"/>
          <w:highlight w:val="none"/>
        </w:rPr>
      </w:pPr>
    </w:p>
    <w:p>
      <w:pPr>
        <w:spacing w:line="280" w:lineRule="exact"/>
        <w:jc w:val="center"/>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line="280" w:lineRule="exact"/>
        <w:rPr>
          <w:rFonts w:ascii="黑体" w:hAnsi="黑体" w:eastAsia="黑体"/>
          <w:b/>
          <w:color w:val="auto"/>
          <w:sz w:val="30"/>
          <w:szCs w:val="30"/>
          <w:highlight w:val="none"/>
        </w:rPr>
      </w:pPr>
    </w:p>
    <w:p>
      <w:pPr>
        <w:spacing w:before="480" w:beforeLines="200" w:line="320" w:lineRule="exact"/>
        <w:jc w:val="both"/>
        <w:rPr>
          <w:rFonts w:hint="eastAsia" w:ascii="宋体" w:hAnsi="宋体" w:cs="宋体"/>
          <w:color w:val="auto"/>
          <w:sz w:val="30"/>
          <w:szCs w:val="30"/>
          <w:highlight w:val="none"/>
        </w:rPr>
      </w:pPr>
    </w:p>
    <w:bookmarkEnd w:id="0"/>
    <w:bookmarkEnd w:id="1"/>
    <w:bookmarkEnd w:id="2"/>
    <w:bookmarkEnd w:id="3"/>
    <w:bookmarkEnd w:id="4"/>
    <w:bookmarkEnd w:id="5"/>
    <w:bookmarkEnd w:id="6"/>
    <w:bookmarkEnd w:id="7"/>
    <w:bookmarkEnd w:id="8"/>
    <w:bookmarkEnd w:id="9"/>
    <w:p>
      <w:pPr>
        <w:ind w:firstLine="2249" w:firstLineChars="800"/>
        <w:rPr>
          <w:rFonts w:hint="eastAsia" w:ascii="宋体" w:hAnsi="宋体" w:eastAsia="宋体"/>
          <w:b/>
          <w:sz w:val="28"/>
          <w:szCs w:val="28"/>
          <w:lang w:eastAsia="zh-CN"/>
        </w:rPr>
      </w:pPr>
      <w:bookmarkStart w:id="10" w:name="_Toc371344042"/>
      <w:bookmarkStart w:id="11" w:name="_Toc372699294"/>
      <w:bookmarkStart w:id="12" w:name="_Toc399839020"/>
      <w:bookmarkStart w:id="13" w:name="_Toc371153697"/>
      <w:bookmarkStart w:id="14" w:name="_Toc369269815"/>
      <w:r>
        <w:rPr>
          <w:rFonts w:hint="eastAsia" w:ascii="宋体" w:hAnsi="宋体" w:eastAsia="宋体"/>
          <w:b/>
          <w:sz w:val="28"/>
          <w:szCs w:val="28"/>
          <w:lang w:eastAsia="zh-CN"/>
        </w:rPr>
        <w:t>广西电力线路器材厂有限责任公司</w:t>
      </w:r>
    </w:p>
    <w:p>
      <w:pPr>
        <w:ind w:firstLine="3092" w:firstLineChars="1100"/>
        <w:jc w:val="both"/>
        <w:rPr>
          <w:rFonts w:hint="eastAsia" w:ascii="宋体" w:hAnsi="宋体"/>
          <w:b/>
          <w:sz w:val="28"/>
          <w:szCs w:val="28"/>
        </w:rPr>
      </w:pPr>
      <w:r>
        <w:rPr>
          <w:rFonts w:hint="eastAsia" w:ascii="宋体" w:hAnsi="宋体"/>
          <w:b/>
          <w:sz w:val="28"/>
          <w:szCs w:val="28"/>
        </w:rPr>
        <w:t>20</w:t>
      </w:r>
      <w:r>
        <w:rPr>
          <w:rFonts w:hint="eastAsia" w:ascii="宋体" w:hAnsi="宋体"/>
          <w:b/>
          <w:sz w:val="28"/>
          <w:szCs w:val="28"/>
          <w:lang w:val="en-US" w:eastAsia="zh-CN"/>
        </w:rPr>
        <w:t>24</w:t>
      </w:r>
      <w:r>
        <w:rPr>
          <w:rFonts w:ascii="宋体" w:hAnsi="宋体"/>
          <w:b/>
          <w:sz w:val="28"/>
          <w:szCs w:val="28"/>
        </w:rPr>
        <w:t>年</w:t>
      </w:r>
      <w:r>
        <w:rPr>
          <w:rFonts w:hint="eastAsia" w:ascii="宋体" w:hAnsi="宋体"/>
          <w:b/>
          <w:sz w:val="28"/>
          <w:szCs w:val="28"/>
          <w:lang w:val="en-US" w:eastAsia="zh-CN"/>
        </w:rPr>
        <w:t>4</w:t>
      </w:r>
      <w:r>
        <w:rPr>
          <w:rFonts w:ascii="宋体" w:hAnsi="宋体"/>
          <w:b/>
          <w:sz w:val="28"/>
          <w:szCs w:val="28"/>
        </w:rPr>
        <w:t>月</w:t>
      </w:r>
      <w:r>
        <w:rPr>
          <w:rFonts w:hint="eastAsia" w:ascii="宋体" w:hAnsi="宋体"/>
          <w:b/>
          <w:sz w:val="28"/>
          <w:szCs w:val="28"/>
          <w:lang w:val="en-US" w:eastAsia="zh-CN"/>
        </w:rPr>
        <w:t>19</w:t>
      </w:r>
      <w:r>
        <w:rPr>
          <w:rFonts w:hint="eastAsia" w:ascii="宋体" w:hAnsi="宋体"/>
          <w:b/>
          <w:sz w:val="28"/>
          <w:szCs w:val="28"/>
        </w:rPr>
        <w:t>日</w:t>
      </w:r>
    </w:p>
    <w:p>
      <w:pPr>
        <w:numPr>
          <w:ilvl w:val="0"/>
          <w:numId w:val="0"/>
        </w:numPr>
        <w:adjustRightInd w:val="0"/>
        <w:snapToGrid w:val="0"/>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1、</w:t>
      </w:r>
      <w:r>
        <w:rPr>
          <w:rFonts w:hint="eastAsia" w:ascii="宋体" w:hAnsi="宋体"/>
          <w:b/>
          <w:bCs/>
          <w:color w:val="auto"/>
          <w:sz w:val="24"/>
          <w:highlight w:val="none"/>
        </w:rPr>
        <w:t>项目名称</w:t>
      </w:r>
    </w:p>
    <w:p>
      <w:pPr>
        <w:numPr>
          <w:ilvl w:val="0"/>
          <w:numId w:val="0"/>
        </w:num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制塔车间生产设备光纤激光切割机故障维修、整机专业维护保养技术服务项目。</w:t>
      </w:r>
    </w:p>
    <w:p>
      <w:pPr>
        <w:numPr>
          <w:ilvl w:val="0"/>
          <w:numId w:val="0"/>
        </w:numPr>
        <w:adjustRightInd w:val="0"/>
        <w:snapToGrid w:val="0"/>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2、项目概况</w:t>
      </w:r>
    </w:p>
    <w:p>
      <w:pPr>
        <w:numPr>
          <w:ilvl w:val="0"/>
          <w:numId w:val="0"/>
        </w:numPr>
        <w:adjustRightInd w:val="0"/>
        <w:snapToGrid w:val="0"/>
        <w:spacing w:line="360" w:lineRule="auto"/>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    </w:t>
      </w:r>
      <w:r>
        <w:rPr>
          <w:rFonts w:hint="eastAsia" w:ascii="宋体" w:hAnsi="宋体"/>
          <w:b w:val="0"/>
          <w:bCs w:val="0"/>
          <w:color w:val="auto"/>
          <w:sz w:val="24"/>
          <w:highlight w:val="none"/>
          <w:lang w:val="en-US" w:eastAsia="zh-CN"/>
        </w:rPr>
        <w:t>我公司制塔车间在使用的光纤激光切割机，型号：G6020F-I6000K</w:t>
      </w:r>
      <w:r>
        <w:rPr>
          <w:rFonts w:hint="eastAsia" w:ascii="宋体" w:hAnsi="宋体"/>
          <w:color w:val="auto"/>
          <w:sz w:val="24"/>
          <w:highlight w:val="none"/>
          <w:lang w:val="en-US" w:eastAsia="zh-CN"/>
        </w:rPr>
        <w:t>，出厂日期：2020年7月，生产厂家：大族激光智能装备集团有限公司，目前切割镜片温度高，中保护镜片上面有几个小黑点等故障，而且使用到现在未做过专业维保，需要有能力的外单位进行故障维修、整机专业维护保养。</w:t>
      </w:r>
    </w:p>
    <w:p>
      <w:pPr>
        <w:numPr>
          <w:ilvl w:val="0"/>
          <w:numId w:val="3"/>
        </w:numPr>
        <w:adjustRightInd w:val="0"/>
        <w:snapToGrid w:val="0"/>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rPr>
        <w:t>项目需求</w:t>
      </w:r>
      <w:r>
        <w:rPr>
          <w:rFonts w:hint="eastAsia" w:ascii="宋体" w:hAnsi="宋体"/>
          <w:b/>
          <w:bCs/>
          <w:color w:val="auto"/>
          <w:sz w:val="24"/>
          <w:highlight w:val="none"/>
          <w:lang w:val="en-US" w:eastAsia="zh-CN"/>
        </w:rPr>
        <w:t xml:space="preserve">内容    </w:t>
      </w:r>
    </w:p>
    <w:p>
      <w:pPr>
        <w:numPr>
          <w:ilvl w:val="0"/>
          <w:numId w:val="4"/>
        </w:numPr>
        <w:adjustRightInd w:val="0"/>
        <w:snapToGrid w:val="0"/>
        <w:spacing w:line="360" w:lineRule="auto"/>
        <w:ind w:firstLine="480" w:firstLineChars="200"/>
        <w:rPr>
          <w:rFonts w:hint="eastAsia" w:ascii="宋体" w:hAnsi="宋体"/>
          <w:color w:val="auto"/>
          <w:sz w:val="24"/>
          <w:highlight w:val="none"/>
          <w:lang w:val="en-US" w:eastAsia="zh-CN"/>
        </w:rPr>
      </w:pPr>
      <w:r>
        <w:rPr>
          <w:rFonts w:hint="eastAsia" w:ascii="宋体" w:hAnsi="宋体"/>
          <w:b w:val="0"/>
          <w:bCs w:val="0"/>
          <w:color w:val="auto"/>
          <w:sz w:val="24"/>
          <w:highlight w:val="none"/>
          <w:lang w:val="en-US" w:eastAsia="zh-CN"/>
        </w:rPr>
        <w:t>光纤激光切割机</w:t>
      </w:r>
      <w:r>
        <w:rPr>
          <w:rFonts w:hint="eastAsia" w:ascii="宋体" w:hAnsi="宋体"/>
          <w:color w:val="auto"/>
          <w:sz w:val="24"/>
          <w:highlight w:val="none"/>
          <w:lang w:val="en-US" w:eastAsia="zh-CN"/>
        </w:rPr>
        <w:t>切割镜片温度高，中保护镜片上面有几个小黑点等故障故障处理；</w:t>
      </w:r>
    </w:p>
    <w:p>
      <w:pPr>
        <w:numPr>
          <w:ilvl w:val="0"/>
          <w:numId w:val="4"/>
        </w:numPr>
        <w:adjustRightInd w:val="0"/>
        <w:snapToGrid w:val="0"/>
        <w:spacing w:line="360" w:lineRule="auto"/>
        <w:ind w:firstLine="480" w:firstLineChars="200"/>
        <w:rPr>
          <w:rFonts w:hint="default" w:ascii="宋体" w:hAnsi="宋体"/>
          <w:b/>
          <w:bCs/>
          <w:color w:val="auto"/>
          <w:sz w:val="24"/>
          <w:highlight w:val="none"/>
          <w:lang w:val="en-US" w:eastAsia="zh-CN"/>
        </w:rPr>
      </w:pPr>
      <w:r>
        <w:rPr>
          <w:rFonts w:hint="eastAsia" w:ascii="宋体" w:hAnsi="宋体"/>
          <w:b w:val="0"/>
          <w:bCs w:val="0"/>
          <w:color w:val="auto"/>
          <w:sz w:val="24"/>
          <w:highlight w:val="none"/>
          <w:lang w:val="en-US" w:eastAsia="zh-CN"/>
        </w:rPr>
        <w:t>光纤激光切割机</w:t>
      </w:r>
      <w:r>
        <w:rPr>
          <w:rFonts w:hint="eastAsia" w:ascii="宋体" w:hAnsi="宋体"/>
          <w:color w:val="auto"/>
          <w:sz w:val="24"/>
          <w:highlight w:val="none"/>
          <w:lang w:val="en-US" w:eastAsia="zh-CN"/>
        </w:rPr>
        <w:t>整机做专业维护保养。</w:t>
      </w:r>
    </w:p>
    <w:p>
      <w:pPr>
        <w:numPr>
          <w:ilvl w:val="0"/>
          <w:numId w:val="0"/>
        </w:numPr>
        <w:adjustRightInd w:val="0"/>
        <w:snapToGrid w:val="0"/>
        <w:spacing w:line="360" w:lineRule="auto"/>
        <w:rPr>
          <w:rFonts w:hint="eastAsia" w:ascii="宋体" w:hAnsi="宋体"/>
          <w:b/>
          <w:bCs/>
          <w:color w:val="auto"/>
          <w:sz w:val="24"/>
          <w:highlight w:val="none"/>
        </w:rPr>
      </w:pPr>
      <w:r>
        <w:rPr>
          <w:rFonts w:hint="eastAsia" w:ascii="宋体" w:hAnsi="宋体"/>
          <w:b/>
          <w:bCs/>
          <w:color w:val="auto"/>
          <w:sz w:val="24"/>
          <w:highlight w:val="none"/>
          <w:lang w:val="en-US" w:eastAsia="zh-CN"/>
        </w:rPr>
        <w:t>3、</w:t>
      </w:r>
      <w:r>
        <w:rPr>
          <w:rFonts w:hint="eastAsia" w:ascii="宋体" w:hAnsi="宋体"/>
          <w:b/>
          <w:bCs/>
          <w:color w:val="auto"/>
          <w:sz w:val="24"/>
          <w:highlight w:val="none"/>
        </w:rPr>
        <w:t>技术要求</w:t>
      </w:r>
    </w:p>
    <w:p>
      <w:pPr>
        <w:numPr>
          <w:ilvl w:val="0"/>
          <w:numId w:val="5"/>
        </w:numPr>
        <w:adjustRightInd w:val="0"/>
        <w:snapToGrid w:val="0"/>
        <w:spacing w:line="360" w:lineRule="auto"/>
        <w:ind w:left="180" w:leftChars="0" w:firstLine="240" w:firstLineChars="0"/>
        <w:rPr>
          <w:rFonts w:hint="eastAsia" w:asciiTheme="minorEastAsia" w:hAnsiTheme="minorEastAsia" w:eastAsiaTheme="minorEastAsia" w:cstheme="minorEastAsia"/>
          <w:color w:val="auto"/>
          <w:sz w:val="24"/>
          <w:highlight w:val="none"/>
          <w:lang w:val="en-US" w:eastAsia="zh-CN"/>
        </w:rPr>
      </w:pPr>
      <w:r>
        <w:rPr>
          <w:rFonts w:hint="eastAsia" w:ascii="宋体" w:hAnsi="宋体"/>
          <w:color w:val="auto"/>
          <w:sz w:val="24"/>
          <w:highlight w:val="none"/>
          <w:lang w:val="en-US" w:eastAsia="zh-CN"/>
        </w:rPr>
        <w:t>制塔车间生产设备光纤激光切割机故障维修、整机专业维护保养技术服务项目</w:t>
      </w:r>
      <w:r>
        <w:rPr>
          <w:rFonts w:hint="eastAsia" w:asciiTheme="minorEastAsia" w:hAnsiTheme="minorEastAsia" w:eastAsiaTheme="minorEastAsia" w:cstheme="minorEastAsia"/>
          <w:color w:val="auto"/>
          <w:sz w:val="24"/>
          <w:highlight w:val="none"/>
          <w:lang w:val="en-US" w:eastAsia="zh-CN"/>
        </w:rPr>
        <w:t>，包含保养</w:t>
      </w:r>
      <w:r>
        <w:rPr>
          <w:rFonts w:hint="eastAsia" w:ascii="宋体" w:hAnsi="宋体" w:cs="Times New Roman"/>
          <w:color w:val="auto"/>
          <w:kern w:val="2"/>
          <w:sz w:val="24"/>
          <w:szCs w:val="24"/>
          <w:highlight w:val="none"/>
          <w:lang w:val="en-US" w:eastAsia="zh-CN" w:bidi="ar-SA"/>
        </w:rPr>
        <w:t>设备配件、材料、人工、技术服务等</w:t>
      </w:r>
      <w:r>
        <w:rPr>
          <w:rFonts w:hint="eastAsia" w:asciiTheme="minorEastAsia" w:hAnsiTheme="minorEastAsia" w:eastAsiaTheme="minorEastAsia" w:cstheme="minorEastAsia"/>
          <w:color w:val="auto"/>
          <w:sz w:val="24"/>
          <w:highlight w:val="none"/>
          <w:lang w:val="en-US" w:eastAsia="zh-CN"/>
        </w:rPr>
        <w:t>。</w:t>
      </w:r>
    </w:p>
    <w:p>
      <w:pPr>
        <w:numPr>
          <w:ilvl w:val="0"/>
          <w:numId w:val="5"/>
        </w:numPr>
        <w:adjustRightInd w:val="0"/>
        <w:snapToGrid w:val="0"/>
        <w:spacing w:line="360" w:lineRule="auto"/>
        <w:ind w:left="180" w:leftChars="0" w:firstLine="240" w:firstLineChars="0"/>
        <w:rPr>
          <w:rFonts w:hint="eastAsia" w:asciiTheme="minorEastAsia" w:hAnsiTheme="minorEastAsia" w:eastAsiaTheme="minorEastAsia" w:cstheme="minorEastAsia"/>
          <w:color w:val="auto"/>
          <w:sz w:val="24"/>
          <w:highlight w:val="none"/>
          <w:lang w:val="en-US" w:eastAsia="zh-CN"/>
        </w:rPr>
      </w:pPr>
      <w:r>
        <w:rPr>
          <w:rFonts w:hint="eastAsia" w:ascii="宋体" w:hAnsi="宋体"/>
          <w:color w:val="auto"/>
          <w:sz w:val="24"/>
          <w:highlight w:val="none"/>
          <w:lang w:val="en-US" w:eastAsia="zh-CN"/>
        </w:rPr>
        <w:t>故障维修、整机专业维护保养技术</w:t>
      </w:r>
      <w:r>
        <w:rPr>
          <w:rFonts w:hint="eastAsia" w:asciiTheme="minorEastAsia" w:hAnsiTheme="minorEastAsia" w:eastAsiaTheme="minorEastAsia" w:cstheme="minorEastAsia"/>
          <w:color w:val="auto"/>
          <w:sz w:val="24"/>
          <w:highlight w:val="none"/>
          <w:lang w:val="en-US" w:eastAsia="zh-CN"/>
        </w:rPr>
        <w:t>服务达到设备使用验收要求，设备精度达到国家相关标准要求，设备能正常运行。</w:t>
      </w:r>
    </w:p>
    <w:p>
      <w:pPr>
        <w:adjustRightInd w:val="0"/>
        <w:snapToGrid w:val="0"/>
        <w:spacing w:line="360" w:lineRule="auto"/>
        <w:ind w:firstLine="480" w:firstLineChars="200"/>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3、技术服务的方式为：上门服务，服务地址：广西宾阳县黎塘镇永安东路224-4号 。</w:t>
      </w:r>
    </w:p>
    <w:p>
      <w:pPr>
        <w:adjustRightInd w:val="0"/>
        <w:snapToGrid w:val="0"/>
        <w:spacing w:line="360" w:lineRule="auto"/>
        <w:ind w:firstLine="482" w:firstLineChars="200"/>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4、 耗材清单</w:t>
      </w:r>
    </w:p>
    <w:tbl>
      <w:tblPr>
        <w:tblStyle w:val="20"/>
        <w:tblW w:w="8580" w:type="dxa"/>
        <w:tblInd w:w="7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565"/>
        <w:gridCol w:w="4362"/>
        <w:gridCol w:w="978"/>
        <w:gridCol w:w="6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b/>
                <w:color w:val="000000"/>
                <w:sz w:val="18"/>
              </w:rPr>
            </w:pPr>
            <w:r>
              <w:rPr>
                <w:rFonts w:hint="eastAsia" w:ascii="宋体" w:hAnsi="宋体"/>
                <w:b/>
                <w:color w:val="000000"/>
                <w:sz w:val="18"/>
              </w:rPr>
              <w:t>物料名称</w:t>
            </w:r>
          </w:p>
        </w:tc>
        <w:tc>
          <w:tcPr>
            <w:tcW w:w="4362"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b/>
                <w:color w:val="000000"/>
                <w:sz w:val="18"/>
              </w:rPr>
            </w:pPr>
            <w:r>
              <w:rPr>
                <w:rFonts w:hint="eastAsia" w:ascii="宋体" w:hAnsi="宋体"/>
                <w:b/>
                <w:color w:val="000000"/>
                <w:sz w:val="18"/>
              </w:rPr>
              <w:t>规格型号</w:t>
            </w: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b/>
                <w:color w:val="000000"/>
                <w:sz w:val="18"/>
              </w:rPr>
            </w:pPr>
            <w:r>
              <w:rPr>
                <w:rFonts w:hint="eastAsia" w:ascii="宋体" w:hAnsi="宋体"/>
                <w:b/>
                <w:color w:val="000000"/>
                <w:sz w:val="18"/>
              </w:rPr>
              <w:t>单位</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b/>
                <w:color w:val="000000"/>
                <w:sz w:val="18"/>
              </w:rPr>
            </w:pPr>
            <w:r>
              <w:rPr>
                <w:rFonts w:hint="eastAsia" w:ascii="宋体" w:hAnsi="宋体"/>
                <w:b/>
                <w:color w:val="000000"/>
                <w:sz w:val="18"/>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大族激光专用润滑脂</w:t>
            </w:r>
          </w:p>
        </w:tc>
        <w:tc>
          <w:tcPr>
            <w:tcW w:w="4362"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EP 0 (NLGI 0) 0.8KG/桶</w:t>
            </w: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1KG/桶</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导油块</w:t>
            </w:r>
          </w:p>
        </w:tc>
        <w:tc>
          <w:tcPr>
            <w:tcW w:w="4362"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TY.20-35A</w:t>
            </w: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件</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导油块</w:t>
            </w:r>
          </w:p>
        </w:tc>
        <w:tc>
          <w:tcPr>
            <w:tcW w:w="4362"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G3015F.30-34A</w:t>
            </w: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件</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高压空气管</w:t>
            </w:r>
          </w:p>
        </w:tc>
        <w:tc>
          <w:tcPr>
            <w:tcW w:w="4362"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ZHGY-13R-150(W.P.40Bar B.P.≥150Bar) 众合 东莞众合</w:t>
            </w: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米</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油管</w:t>
            </w:r>
          </w:p>
        </w:tc>
        <w:tc>
          <w:tcPr>
            <w:tcW w:w="4362"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YONG JIA LU BE PA11 6*1mm</w:t>
            </w: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米</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油管</w:t>
            </w:r>
          </w:p>
        </w:tc>
        <w:tc>
          <w:tcPr>
            <w:tcW w:w="4362"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YONG JIA LU BE PA11 4*1mm</w:t>
            </w: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米</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6*4气管</w:t>
            </w:r>
          </w:p>
        </w:tc>
        <w:tc>
          <w:tcPr>
            <w:tcW w:w="4362"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4*6（透明） 亚太塑料</w:t>
            </w: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米</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shd w:val="solid" w:color="FFFFFF" w:fill="auto"/>
            <w:vAlign w:val="top"/>
          </w:tcPr>
          <w:p>
            <w:pPr>
              <w:spacing w:beforeLines="0" w:afterLines="0"/>
              <w:jc w:val="center"/>
              <w:rPr>
                <w:rFonts w:hint="eastAsia" w:ascii="宋体" w:hAnsi="宋体"/>
                <w:color w:val="000000"/>
                <w:sz w:val="19"/>
              </w:rPr>
            </w:pPr>
            <w:r>
              <w:rPr>
                <w:rFonts w:hint="eastAsia" w:ascii="宋体" w:hAnsi="宋体"/>
                <w:color w:val="000000"/>
                <w:sz w:val="19"/>
              </w:rPr>
              <w:t>8*5气管</w:t>
            </w:r>
          </w:p>
        </w:tc>
        <w:tc>
          <w:tcPr>
            <w:tcW w:w="4362" w:type="dxa"/>
            <w:tcBorders>
              <w:top w:val="single" w:color="auto" w:sz="6" w:space="0"/>
              <w:left w:val="single" w:color="auto" w:sz="6" w:space="0"/>
              <w:bottom w:val="single" w:color="auto" w:sz="6" w:space="0"/>
              <w:right w:val="single" w:color="auto" w:sz="6" w:space="0"/>
              <w:tl2br w:val="nil"/>
              <w:tr2bl w:val="nil"/>
            </w:tcBorders>
            <w:shd w:val="solid" w:color="FFFFFF" w:fill="auto"/>
            <w:vAlign w:val="top"/>
          </w:tcPr>
          <w:p>
            <w:pPr>
              <w:spacing w:beforeLines="0" w:afterLines="0"/>
              <w:jc w:val="center"/>
              <w:rPr>
                <w:rFonts w:hint="eastAsia" w:ascii="宋体" w:hAnsi="宋体"/>
                <w:color w:val="000000"/>
                <w:sz w:val="19"/>
              </w:rPr>
            </w:pPr>
            <w:r>
              <w:rPr>
                <w:rFonts w:hint="eastAsia" w:ascii="宋体" w:hAnsi="宋体"/>
                <w:color w:val="000000"/>
                <w:sz w:val="19"/>
              </w:rPr>
              <w:t>US98A080050100MC 亚德客</w:t>
            </w:r>
          </w:p>
        </w:tc>
        <w:tc>
          <w:tcPr>
            <w:tcW w:w="978" w:type="dxa"/>
            <w:tcBorders>
              <w:top w:val="single" w:color="auto" w:sz="6" w:space="0"/>
              <w:left w:val="single" w:color="auto" w:sz="6" w:space="0"/>
              <w:bottom w:val="single" w:color="auto" w:sz="6" w:space="0"/>
              <w:right w:val="single" w:color="auto" w:sz="6" w:space="0"/>
              <w:tl2br w:val="nil"/>
              <w:tr2bl w:val="nil"/>
            </w:tcBorders>
            <w:shd w:val="solid" w:color="FFFFFF" w:fill="auto"/>
            <w:vAlign w:val="top"/>
          </w:tcPr>
          <w:p>
            <w:pPr>
              <w:spacing w:beforeLines="0" w:afterLines="0"/>
              <w:jc w:val="center"/>
              <w:rPr>
                <w:rFonts w:hint="eastAsia" w:ascii="宋体" w:hAnsi="宋体"/>
                <w:color w:val="000000"/>
                <w:sz w:val="19"/>
              </w:rPr>
            </w:pPr>
            <w:r>
              <w:rPr>
                <w:rFonts w:hint="eastAsia" w:ascii="宋体" w:hAnsi="宋体"/>
                <w:color w:val="000000"/>
                <w:sz w:val="19"/>
              </w:rPr>
              <w:t>米</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shd w:val="solid" w:color="FFFFFF" w:fill="auto"/>
            <w:vAlign w:val="top"/>
          </w:tcPr>
          <w:p>
            <w:pPr>
              <w:spacing w:beforeLines="0" w:afterLines="0"/>
              <w:jc w:val="center"/>
              <w:rPr>
                <w:rFonts w:hint="eastAsia" w:ascii="宋体" w:hAnsi="宋体"/>
                <w:color w:val="000000"/>
                <w:sz w:val="19"/>
              </w:rPr>
            </w:pPr>
            <w:r>
              <w:rPr>
                <w:rFonts w:hint="eastAsia" w:ascii="宋体" w:hAnsi="宋体"/>
                <w:color w:val="000000"/>
                <w:sz w:val="19"/>
              </w:rPr>
              <w:t>6.5*10气管(F)</w:t>
            </w:r>
          </w:p>
        </w:tc>
        <w:tc>
          <w:tcPr>
            <w:tcW w:w="4362" w:type="dxa"/>
            <w:tcBorders>
              <w:top w:val="single" w:color="auto" w:sz="6" w:space="0"/>
              <w:left w:val="single" w:color="auto" w:sz="6" w:space="0"/>
              <w:bottom w:val="single" w:color="auto" w:sz="6" w:space="0"/>
              <w:right w:val="single" w:color="auto" w:sz="6" w:space="0"/>
              <w:tl2br w:val="nil"/>
              <w:tr2bl w:val="nil"/>
            </w:tcBorders>
            <w:shd w:val="solid" w:color="FFFFFF" w:fill="auto"/>
            <w:vAlign w:val="top"/>
          </w:tcPr>
          <w:p>
            <w:pPr>
              <w:spacing w:beforeLines="0" w:afterLines="0"/>
              <w:jc w:val="center"/>
              <w:rPr>
                <w:rFonts w:hint="eastAsia" w:ascii="宋体" w:hAnsi="宋体"/>
                <w:color w:val="000000"/>
                <w:sz w:val="19"/>
              </w:rPr>
            </w:pPr>
            <w:r>
              <w:rPr>
                <w:rFonts w:hint="eastAsia" w:ascii="宋体" w:hAnsi="宋体"/>
                <w:color w:val="000000"/>
                <w:sz w:val="19"/>
              </w:rPr>
              <w:t>6.5*10（透明）</w:t>
            </w:r>
          </w:p>
        </w:tc>
        <w:tc>
          <w:tcPr>
            <w:tcW w:w="978" w:type="dxa"/>
            <w:tcBorders>
              <w:top w:val="single" w:color="auto" w:sz="6" w:space="0"/>
              <w:left w:val="single" w:color="auto" w:sz="6" w:space="0"/>
              <w:bottom w:val="single" w:color="auto" w:sz="6" w:space="0"/>
              <w:right w:val="single" w:color="auto" w:sz="6" w:space="0"/>
              <w:tl2br w:val="nil"/>
              <w:tr2bl w:val="nil"/>
            </w:tcBorders>
            <w:shd w:val="solid" w:color="FFFFFF" w:fill="auto"/>
            <w:vAlign w:val="top"/>
          </w:tcPr>
          <w:p>
            <w:pPr>
              <w:spacing w:beforeLines="0" w:afterLines="0"/>
              <w:jc w:val="center"/>
              <w:rPr>
                <w:rFonts w:hint="eastAsia" w:ascii="宋体" w:hAnsi="宋体"/>
                <w:color w:val="000000"/>
                <w:sz w:val="19"/>
              </w:rPr>
            </w:pPr>
            <w:r>
              <w:rPr>
                <w:rFonts w:hint="eastAsia" w:ascii="宋体" w:hAnsi="宋体"/>
                <w:color w:val="000000"/>
                <w:sz w:val="19"/>
              </w:rPr>
              <w:t>米</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shd w:val="solid" w:color="FFFFFF" w:fill="auto"/>
            <w:vAlign w:val="top"/>
          </w:tcPr>
          <w:p>
            <w:pPr>
              <w:spacing w:beforeLines="0" w:afterLines="0"/>
              <w:jc w:val="center"/>
              <w:rPr>
                <w:rFonts w:hint="eastAsia" w:ascii="宋体" w:hAnsi="宋体"/>
                <w:color w:val="000000"/>
                <w:sz w:val="19"/>
              </w:rPr>
            </w:pPr>
            <w:r>
              <w:rPr>
                <w:rFonts w:hint="eastAsia" w:ascii="宋体" w:hAnsi="宋体"/>
                <w:color w:val="000000"/>
                <w:sz w:val="19"/>
              </w:rPr>
              <w:t>12*8气管</w:t>
            </w:r>
          </w:p>
        </w:tc>
        <w:tc>
          <w:tcPr>
            <w:tcW w:w="4362" w:type="dxa"/>
            <w:tcBorders>
              <w:top w:val="single" w:color="auto" w:sz="6" w:space="0"/>
              <w:left w:val="single" w:color="auto" w:sz="6" w:space="0"/>
              <w:bottom w:val="single" w:color="auto" w:sz="6" w:space="0"/>
              <w:right w:val="single" w:color="auto" w:sz="6" w:space="0"/>
              <w:tl2br w:val="nil"/>
              <w:tr2bl w:val="nil"/>
            </w:tcBorders>
            <w:shd w:val="solid" w:color="FFFFFF" w:fill="auto"/>
            <w:vAlign w:val="top"/>
          </w:tcPr>
          <w:p>
            <w:pPr>
              <w:spacing w:beforeLines="0" w:afterLines="0"/>
              <w:jc w:val="center"/>
              <w:rPr>
                <w:rFonts w:hint="eastAsia" w:ascii="宋体" w:hAnsi="宋体"/>
                <w:color w:val="000000"/>
                <w:sz w:val="19"/>
              </w:rPr>
            </w:pPr>
            <w:r>
              <w:rPr>
                <w:rFonts w:hint="eastAsia" w:ascii="宋体" w:hAnsi="宋体"/>
                <w:color w:val="000000"/>
                <w:sz w:val="19"/>
              </w:rPr>
              <w:t>8*12（聚酯透明） 亚太塑料</w:t>
            </w:r>
          </w:p>
        </w:tc>
        <w:tc>
          <w:tcPr>
            <w:tcW w:w="978" w:type="dxa"/>
            <w:tcBorders>
              <w:top w:val="single" w:color="auto" w:sz="6" w:space="0"/>
              <w:left w:val="single" w:color="auto" w:sz="6" w:space="0"/>
              <w:bottom w:val="single" w:color="auto" w:sz="6" w:space="0"/>
              <w:right w:val="single" w:color="auto" w:sz="6" w:space="0"/>
              <w:tl2br w:val="nil"/>
              <w:tr2bl w:val="nil"/>
            </w:tcBorders>
            <w:shd w:val="solid" w:color="FFFFFF" w:fill="auto"/>
            <w:vAlign w:val="top"/>
          </w:tcPr>
          <w:p>
            <w:pPr>
              <w:spacing w:beforeLines="0" w:afterLines="0"/>
              <w:jc w:val="center"/>
              <w:rPr>
                <w:rFonts w:hint="eastAsia" w:ascii="宋体" w:hAnsi="宋体"/>
                <w:color w:val="000000"/>
                <w:sz w:val="19"/>
              </w:rPr>
            </w:pPr>
            <w:r>
              <w:rPr>
                <w:rFonts w:hint="eastAsia" w:ascii="宋体" w:hAnsi="宋体"/>
                <w:color w:val="000000"/>
                <w:sz w:val="19"/>
              </w:rPr>
              <w:t>米</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内六角圆柱头螺钉(F)</w:t>
            </w:r>
          </w:p>
        </w:tc>
        <w:tc>
          <w:tcPr>
            <w:tcW w:w="4362"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GB/T70.1-2000 M3*12 不锈钢</w:t>
            </w: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个</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内六角圆柱头螺钉(F)</w:t>
            </w:r>
          </w:p>
        </w:tc>
        <w:tc>
          <w:tcPr>
            <w:tcW w:w="4362"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GB/T70.1-2000 M4*12 不锈钢</w:t>
            </w: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个</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内六角圆柱头螺钉(F)</w:t>
            </w:r>
          </w:p>
        </w:tc>
        <w:tc>
          <w:tcPr>
            <w:tcW w:w="4362"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GB/T70.1-2000 M5*16 不锈钢</w:t>
            </w: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个</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油管接头</w:t>
            </w:r>
          </w:p>
        </w:tc>
        <w:tc>
          <w:tcPr>
            <w:tcW w:w="4362"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CB-4</w:t>
            </w: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个</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直角接头</w:t>
            </w:r>
          </w:p>
        </w:tc>
        <w:tc>
          <w:tcPr>
            <w:tcW w:w="4362"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LA-4(M6*1) 流遍</w:t>
            </w: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个</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直通接头</w:t>
            </w:r>
          </w:p>
        </w:tc>
        <w:tc>
          <w:tcPr>
            <w:tcW w:w="4362"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SA-4(6*1)</w:t>
            </w: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个</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油管接头</w:t>
            </w:r>
          </w:p>
        </w:tc>
        <w:tc>
          <w:tcPr>
            <w:tcW w:w="4362"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CB-6</w:t>
            </w: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个</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直角接头</w:t>
            </w:r>
          </w:p>
        </w:tc>
        <w:tc>
          <w:tcPr>
            <w:tcW w:w="4362"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个</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尼龙管衬套</w:t>
            </w:r>
          </w:p>
        </w:tc>
        <w:tc>
          <w:tcPr>
            <w:tcW w:w="4362"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T1-6 永嘉流遍</w:t>
            </w: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件</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喉扎(F)</w:t>
            </w:r>
          </w:p>
        </w:tc>
        <w:tc>
          <w:tcPr>
            <w:tcW w:w="4362"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16-25mm 不锈钢</w:t>
            </w: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个</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加大碎白布</w:t>
            </w:r>
          </w:p>
        </w:tc>
        <w:tc>
          <w:tcPr>
            <w:tcW w:w="4362"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98% 纯棉</w:t>
            </w: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公斤</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乳胶手套</w:t>
            </w:r>
          </w:p>
        </w:tc>
        <w:tc>
          <w:tcPr>
            <w:tcW w:w="4362"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普通乳胶手套</w:t>
            </w: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双</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8"/>
              </w:rPr>
            </w:pPr>
            <w:r>
              <w:rPr>
                <w:rFonts w:hint="eastAsia" w:ascii="宋体" w:hAnsi="宋体"/>
                <w:color w:val="000000"/>
                <w:sz w:val="18"/>
              </w:rPr>
              <w:t>活性碳口罩(独立包装)</w:t>
            </w:r>
          </w:p>
        </w:tc>
        <w:tc>
          <w:tcPr>
            <w:tcW w:w="4362" w:type="dxa"/>
            <w:tcBorders>
              <w:top w:val="single" w:color="auto" w:sz="6" w:space="0"/>
              <w:left w:val="single" w:color="auto" w:sz="6" w:space="0"/>
              <w:bottom w:val="single" w:color="auto" w:sz="6" w:space="0"/>
              <w:right w:val="nil"/>
              <w:tl2br w:val="nil"/>
              <w:tr2bl w:val="nil"/>
            </w:tcBorders>
            <w:vAlign w:val="top"/>
          </w:tcPr>
          <w:p>
            <w:pPr>
              <w:spacing w:beforeLines="0" w:afterLines="0"/>
              <w:jc w:val="center"/>
              <w:rPr>
                <w:rFonts w:hint="eastAsia" w:ascii="宋体" w:hAnsi="宋体"/>
                <w:color w:val="000000"/>
                <w:sz w:val="18"/>
              </w:rPr>
            </w:pPr>
            <w:r>
              <w:rPr>
                <w:rFonts w:hint="eastAsia" w:ascii="宋体" w:hAnsi="宋体"/>
                <w:color w:val="000000"/>
                <w:sz w:val="18"/>
              </w:rPr>
              <w:t>四层、LA标 百瑞峰</w:t>
            </w: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8"/>
              </w:rPr>
            </w:pPr>
            <w:r>
              <w:rPr>
                <w:rFonts w:hint="eastAsia" w:ascii="宋体" w:hAnsi="宋体"/>
                <w:color w:val="000000"/>
                <w:sz w:val="18"/>
              </w:rPr>
              <w:t>个</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8"/>
              </w:rPr>
            </w:pPr>
            <w:r>
              <w:rPr>
                <w:rFonts w:hint="eastAsia" w:ascii="宋体" w:hAnsi="宋体"/>
                <w:color w:val="000000"/>
                <w:sz w:val="18"/>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精密润滑油</w:t>
            </w:r>
          </w:p>
        </w:tc>
        <w:tc>
          <w:tcPr>
            <w:tcW w:w="4362"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EUBO 3公斤/桶</w:t>
            </w: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3KG/桶</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专业擦镜纸</w:t>
            </w:r>
          </w:p>
        </w:tc>
        <w:tc>
          <w:tcPr>
            <w:tcW w:w="4362"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K-015 MEKKO 50张/包</w:t>
            </w: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bao</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美文胶带</w:t>
            </w:r>
          </w:p>
        </w:tc>
        <w:tc>
          <w:tcPr>
            <w:tcW w:w="4362"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5.5CM(width)*15Y</w:t>
            </w: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卷</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生料带(F)</w:t>
            </w:r>
          </w:p>
        </w:tc>
        <w:tc>
          <w:tcPr>
            <w:tcW w:w="4362"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20M*23MM*0.1MM/卷 邦手</w:t>
            </w: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卷</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白手套（F)</w:t>
            </w:r>
          </w:p>
        </w:tc>
        <w:tc>
          <w:tcPr>
            <w:tcW w:w="4362"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白色尼龙涤纶 洋兴</w:t>
            </w: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双</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年度保养信息卡</w:t>
            </w:r>
          </w:p>
        </w:tc>
        <w:tc>
          <w:tcPr>
            <w:tcW w:w="4362"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TY.80-73A</w:t>
            </w: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件</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毛刷子</w:t>
            </w:r>
          </w:p>
        </w:tc>
        <w:tc>
          <w:tcPr>
            <w:tcW w:w="4362"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2寸</w:t>
            </w: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把</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毛刷子</w:t>
            </w:r>
          </w:p>
        </w:tc>
        <w:tc>
          <w:tcPr>
            <w:tcW w:w="4362"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4寸</w:t>
            </w: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把</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双锥卡套</w:t>
            </w:r>
          </w:p>
        </w:tc>
        <w:tc>
          <w:tcPr>
            <w:tcW w:w="4362"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CS-4</w:t>
            </w: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件</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双锥卡套</w:t>
            </w:r>
          </w:p>
        </w:tc>
        <w:tc>
          <w:tcPr>
            <w:tcW w:w="4362"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CS-6</w:t>
            </w: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个</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nil"/>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油嘴</w:t>
            </w:r>
          </w:p>
        </w:tc>
        <w:tc>
          <w:tcPr>
            <w:tcW w:w="4362" w:type="dxa"/>
            <w:tcBorders>
              <w:top w:val="single" w:color="auto" w:sz="6" w:space="0"/>
              <w:left w:val="nil"/>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M6*1</w:t>
            </w:r>
          </w:p>
        </w:tc>
        <w:tc>
          <w:tcPr>
            <w:tcW w:w="978" w:type="dxa"/>
            <w:tcBorders>
              <w:top w:val="single" w:color="auto" w:sz="6" w:space="0"/>
              <w:left w:val="nil"/>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20"/>
              </w:rPr>
            </w:pPr>
            <w:r>
              <w:rPr>
                <w:rFonts w:hint="eastAsia" w:ascii="宋体" w:hAnsi="宋体"/>
                <w:color w:val="000000"/>
                <w:sz w:val="20"/>
              </w:rPr>
              <w:t>个</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45度油嘴</w:t>
            </w:r>
          </w:p>
        </w:tc>
        <w:tc>
          <w:tcPr>
            <w:tcW w:w="4362"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M6*1(45°) 台湾油钟</w:t>
            </w: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个</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256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扎带</w:t>
            </w:r>
          </w:p>
        </w:tc>
        <w:tc>
          <w:tcPr>
            <w:tcW w:w="4362"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 xml:space="preserve">4.8*350mm白色耐寒 (200根/包) </w:t>
            </w:r>
          </w:p>
        </w:tc>
        <w:tc>
          <w:tcPr>
            <w:tcW w:w="978"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包</w:t>
            </w:r>
          </w:p>
        </w:tc>
        <w:tc>
          <w:tcPr>
            <w:tcW w:w="675" w:type="dxa"/>
            <w:tcBorders>
              <w:top w:val="single" w:color="auto" w:sz="6" w:space="0"/>
              <w:left w:val="single" w:color="auto" w:sz="6" w:space="0"/>
              <w:bottom w:val="single" w:color="auto" w:sz="6" w:space="0"/>
              <w:right w:val="single" w:color="auto" w:sz="6" w:space="0"/>
              <w:tl2br w:val="nil"/>
              <w:tr2bl w:val="nil"/>
            </w:tcBorders>
            <w:vAlign w:val="top"/>
          </w:tcPr>
          <w:p>
            <w:pPr>
              <w:spacing w:beforeLines="0" w:afterLines="0"/>
              <w:jc w:val="center"/>
              <w:rPr>
                <w:rFonts w:hint="eastAsia" w:ascii="宋体" w:hAnsi="宋体"/>
                <w:color w:val="000000"/>
                <w:sz w:val="19"/>
              </w:rPr>
            </w:pPr>
            <w:r>
              <w:rPr>
                <w:rFonts w:hint="eastAsia" w:ascii="宋体" w:hAnsi="宋体"/>
                <w:color w:val="000000"/>
                <w:sz w:val="19"/>
              </w:rPr>
              <w:t>1</w:t>
            </w:r>
          </w:p>
        </w:tc>
      </w:tr>
    </w:tbl>
    <w:p>
      <w:pPr>
        <w:numPr>
          <w:ilvl w:val="0"/>
          <w:numId w:val="0"/>
        </w:numPr>
        <w:adjustRightInd w:val="0"/>
        <w:snapToGrid w:val="0"/>
        <w:spacing w:line="360" w:lineRule="auto"/>
        <w:ind w:left="420" w:leftChars="0"/>
        <w:rPr>
          <w:rFonts w:hint="eastAsia" w:asciiTheme="minorEastAsia" w:hAnsiTheme="minorEastAsia" w:eastAsiaTheme="minorEastAsia" w:cstheme="minorEastAsia"/>
          <w:color w:val="auto"/>
          <w:sz w:val="24"/>
          <w:highlight w:val="none"/>
          <w:lang w:val="en-US" w:eastAsia="zh-CN"/>
        </w:rPr>
      </w:pPr>
    </w:p>
    <w:p>
      <w:pPr>
        <w:adjustRightInd w:val="0"/>
        <w:snapToGrid w:val="0"/>
        <w:spacing w:line="360" w:lineRule="auto"/>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5、 采购方式</w:t>
      </w:r>
    </w:p>
    <w:p>
      <w:pPr>
        <w:adjustRightInd w:val="0"/>
        <w:snapToGrid w:val="0"/>
        <w:spacing w:line="360" w:lineRule="auto"/>
        <w:rPr>
          <w:rFonts w:hint="default" w:asciiTheme="minorEastAsia" w:hAnsiTheme="minorEastAsia" w:eastAsiaTheme="minorEastAsia" w:cstheme="minorEastAsia"/>
          <w:color w:val="auto"/>
          <w:sz w:val="24"/>
          <w:highlight w:val="none"/>
          <w:lang w:val="en-US" w:eastAsia="zh-CN"/>
        </w:rPr>
      </w:pPr>
      <w:r>
        <w:rPr>
          <w:rFonts w:hint="eastAsia" w:ascii="宋体" w:hAnsi="宋体"/>
          <w:b/>
          <w:bCs/>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lang w:val="en-US" w:eastAsia="zh-CN"/>
        </w:rPr>
        <w:t>零星采购</w:t>
      </w:r>
    </w:p>
    <w:p>
      <w:pPr>
        <w:adjustRightInd w:val="0"/>
        <w:snapToGrid w:val="0"/>
        <w:spacing w:line="360" w:lineRule="auto"/>
        <w:rPr>
          <w:rFonts w:hint="default" w:ascii="宋体" w:hAnsi="宋体"/>
          <w:b/>
          <w:bCs/>
          <w:color w:val="auto"/>
          <w:sz w:val="24"/>
          <w:highlight w:val="none"/>
          <w:lang w:val="en-US"/>
        </w:rPr>
      </w:pPr>
      <w:r>
        <w:rPr>
          <w:rFonts w:hint="eastAsia" w:ascii="宋体" w:hAnsi="宋体"/>
          <w:b/>
          <w:bCs/>
          <w:color w:val="auto"/>
          <w:sz w:val="24"/>
          <w:highlight w:val="none"/>
          <w:lang w:val="en-US" w:eastAsia="zh-CN"/>
        </w:rPr>
        <w:t>6、</w:t>
      </w:r>
      <w:r>
        <w:rPr>
          <w:rFonts w:hint="eastAsia" w:ascii="宋体" w:hAnsi="宋体" w:eastAsia="宋体"/>
          <w:b/>
          <w:bCs/>
          <w:color w:val="auto"/>
          <w:sz w:val="24"/>
          <w:highlight w:val="none"/>
          <w:lang w:val="en-US" w:eastAsia="zh-CN"/>
        </w:rPr>
        <w:t>项目类别</w:t>
      </w:r>
    </w:p>
    <w:p>
      <w:pPr>
        <w:adjustRightInd w:val="0"/>
        <w:snapToGrid w:val="0"/>
        <w:spacing w:line="360" w:lineRule="auto"/>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     </w:t>
      </w:r>
      <w:r>
        <w:rPr>
          <w:rFonts w:hint="eastAsia" w:ascii="宋体" w:hAnsi="宋体"/>
          <w:b w:val="0"/>
          <w:bCs w:val="0"/>
          <w:color w:val="auto"/>
          <w:sz w:val="24"/>
          <w:highlight w:val="none"/>
          <w:lang w:val="en-US" w:eastAsia="zh-CN"/>
        </w:rPr>
        <w:t>服务</w:t>
      </w:r>
    </w:p>
    <w:p>
      <w:pPr>
        <w:adjustRightInd w:val="0"/>
        <w:snapToGrid w:val="0"/>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7、</w:t>
      </w:r>
      <w:r>
        <w:rPr>
          <w:rFonts w:hint="eastAsia" w:ascii="宋体" w:hAnsi="宋体"/>
          <w:b/>
          <w:bCs/>
          <w:color w:val="auto"/>
          <w:sz w:val="24"/>
          <w:highlight w:val="none"/>
        </w:rPr>
        <w:t>资质要求</w:t>
      </w:r>
    </w:p>
    <w:tbl>
      <w:tblPr>
        <w:tblStyle w:val="21"/>
        <w:tblW w:w="78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72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1</w:t>
            </w:r>
          </w:p>
        </w:tc>
        <w:tc>
          <w:tcPr>
            <w:tcW w:w="7229"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有合法有效的企业法人营业执照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2</w:t>
            </w:r>
          </w:p>
        </w:tc>
        <w:tc>
          <w:tcPr>
            <w:tcW w:w="7229"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3</w:t>
            </w:r>
          </w:p>
        </w:tc>
        <w:tc>
          <w:tcPr>
            <w:tcW w:w="7229"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vAlign w:val="center"/>
          </w:tcPr>
          <w:p>
            <w:pPr>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lang w:val="en-US" w:eastAsia="zh-CN"/>
              </w:rPr>
              <w:t>4</w:t>
            </w:r>
          </w:p>
        </w:tc>
        <w:tc>
          <w:tcPr>
            <w:tcW w:w="7229" w:type="dxa"/>
            <w:vAlign w:val="center"/>
          </w:tcPr>
          <w:p>
            <w:pPr>
              <w:ind w:left="113"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单位负责人为同一人或者存在控股、管理关系的不同单位，不得参加</w:t>
            </w:r>
            <w:r>
              <w:rPr>
                <w:rFonts w:hint="eastAsia" w:ascii="宋体" w:hAnsi="宋体" w:eastAsia="宋体"/>
                <w:sz w:val="24"/>
                <w:highlight w:val="none"/>
                <w:lang w:eastAsia="zh-CN"/>
              </w:rPr>
              <w:t>同一项目报价</w:t>
            </w:r>
            <w:r>
              <w:rPr>
                <w:rFonts w:hint="eastAsia" w:ascii="宋体" w:hAnsi="宋体" w:eastAsia="宋体"/>
                <w:sz w:val="24"/>
                <w:highlight w:val="none"/>
              </w:rPr>
              <w:t>。</w:t>
            </w:r>
          </w:p>
        </w:tc>
      </w:tr>
    </w:tbl>
    <w:p>
      <w:pPr>
        <w:adjustRightInd w:val="0"/>
        <w:snapToGrid w:val="0"/>
        <w:spacing w:line="360" w:lineRule="auto"/>
        <w:rPr>
          <w:rFonts w:hint="eastAsia" w:ascii="宋体" w:hAnsi="宋体"/>
          <w:b/>
          <w:bCs/>
          <w:color w:val="auto"/>
          <w:sz w:val="24"/>
          <w:highlight w:val="none"/>
          <w:lang w:val="en-US" w:eastAsia="zh-CN"/>
        </w:rPr>
      </w:pPr>
    </w:p>
    <w:p>
      <w:pPr>
        <w:adjustRightInd w:val="0"/>
        <w:snapToGrid w:val="0"/>
        <w:spacing w:line="360" w:lineRule="auto"/>
        <w:rPr>
          <w:rFonts w:hint="default" w:ascii="宋体" w:hAnsi="宋体"/>
          <w:b/>
          <w:bCs/>
          <w:color w:val="auto"/>
          <w:sz w:val="24"/>
          <w:highlight w:val="none"/>
          <w:lang w:val="en-US" w:eastAsia="zh-CN"/>
        </w:rPr>
      </w:pPr>
      <w:r>
        <w:rPr>
          <w:rFonts w:hint="eastAsia" w:ascii="宋体" w:hAnsi="宋体"/>
          <w:b/>
          <w:bCs/>
          <w:color w:val="auto"/>
          <w:sz w:val="24"/>
          <w:highlight w:val="none"/>
          <w:lang w:val="en-US" w:eastAsia="zh-CN"/>
        </w:rPr>
        <w:t>8、供应商需提供证明文件</w:t>
      </w:r>
    </w:p>
    <w:p>
      <w:pPr>
        <w:adjustRightInd w:val="0"/>
        <w:snapToGrid w:val="0"/>
        <w:spacing w:line="360" w:lineRule="auto"/>
        <w:rPr>
          <w:rFonts w:hint="default" w:ascii="宋体" w:hAnsi="宋体" w:eastAsia="宋体"/>
          <w:b/>
          <w:bCs/>
          <w:color w:val="auto"/>
          <w:sz w:val="24"/>
          <w:highlight w:val="none"/>
          <w:lang w:val="en-US" w:eastAsia="zh-CN"/>
        </w:rPr>
      </w:pPr>
      <w:r>
        <w:rPr>
          <w:rFonts w:hint="eastAsia" w:ascii="宋体" w:hAnsi="宋体"/>
          <w:b/>
          <w:bCs/>
          <w:color w:val="auto"/>
          <w:sz w:val="24"/>
          <w:highlight w:val="none"/>
          <w:lang w:val="en-US" w:eastAsia="zh-CN"/>
        </w:rPr>
        <w:t xml:space="preserve">    </w:t>
      </w:r>
      <w:r>
        <w:rPr>
          <w:rFonts w:hint="eastAsia" w:ascii="宋体" w:hAnsi="宋体" w:eastAsia="宋体"/>
          <w:sz w:val="24"/>
          <w:highlight w:val="none"/>
        </w:rPr>
        <w:t>营业执照</w:t>
      </w:r>
      <w:r>
        <w:rPr>
          <w:rFonts w:hint="eastAsia" w:ascii="宋体" w:hAnsi="宋体" w:eastAsia="宋体"/>
          <w:sz w:val="24"/>
          <w:highlight w:val="none"/>
          <w:lang w:eastAsia="zh-CN"/>
        </w:rPr>
        <w:t>、</w:t>
      </w:r>
      <w:r>
        <w:rPr>
          <w:rFonts w:hint="eastAsia" w:ascii="宋体" w:hAnsi="宋体" w:eastAsia="宋体"/>
          <w:sz w:val="24"/>
          <w:highlight w:val="none"/>
          <w:lang w:val="en-US" w:eastAsia="zh-CN"/>
        </w:rPr>
        <w:t>供方调查表。</w:t>
      </w:r>
    </w:p>
    <w:p>
      <w:pPr>
        <w:adjustRightInd w:val="0"/>
        <w:snapToGrid w:val="0"/>
        <w:spacing w:line="360" w:lineRule="auto"/>
        <w:rPr>
          <w:rFonts w:ascii="宋体" w:hAnsi="宋体"/>
          <w:b/>
          <w:bCs/>
          <w:color w:val="auto"/>
          <w:sz w:val="24"/>
          <w:highlight w:val="none"/>
        </w:rPr>
      </w:pPr>
      <w:r>
        <w:rPr>
          <w:rFonts w:hint="eastAsia" w:ascii="宋体" w:hAnsi="宋体"/>
          <w:b/>
          <w:bCs/>
          <w:color w:val="auto"/>
          <w:sz w:val="24"/>
          <w:highlight w:val="none"/>
          <w:lang w:val="en-US" w:eastAsia="zh-CN"/>
        </w:rPr>
        <w:t xml:space="preserve">9、 </w:t>
      </w:r>
      <w:r>
        <w:rPr>
          <w:rFonts w:hint="eastAsia" w:ascii="宋体" w:hAnsi="宋体"/>
          <w:b/>
          <w:bCs/>
          <w:color w:val="auto"/>
          <w:sz w:val="24"/>
          <w:highlight w:val="none"/>
          <w:lang w:eastAsia="zh-CN"/>
        </w:rPr>
        <w:t>项目采购</w:t>
      </w:r>
      <w:r>
        <w:rPr>
          <w:rFonts w:hint="eastAsia" w:ascii="宋体" w:hAnsi="宋体"/>
          <w:b/>
          <w:bCs/>
          <w:color w:val="auto"/>
          <w:sz w:val="24"/>
          <w:highlight w:val="none"/>
        </w:rPr>
        <w:t>清单</w:t>
      </w:r>
    </w:p>
    <w:tbl>
      <w:tblPr>
        <w:tblStyle w:val="20"/>
        <w:tblW w:w="7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830"/>
        <w:gridCol w:w="2723"/>
        <w:gridCol w:w="2070"/>
        <w:gridCol w:w="1088"/>
        <w:gridCol w:w="11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5" w:hRule="atLeast"/>
          <w:jc w:val="center"/>
        </w:trPr>
        <w:tc>
          <w:tcPr>
            <w:tcW w:w="830"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sz w:val="24"/>
                <w:highlight w:val="none"/>
                <w:lang w:eastAsia="zh-CN"/>
              </w:rPr>
            </w:pPr>
            <w:r>
              <w:rPr>
                <w:rFonts w:hint="eastAsia" w:asciiTheme="minorEastAsia" w:hAnsiTheme="minorEastAsia" w:eastAsiaTheme="minorEastAsia" w:cstheme="minorEastAsia"/>
                <w:b/>
                <w:bCs/>
                <w:color w:val="auto"/>
                <w:kern w:val="0"/>
                <w:sz w:val="24"/>
                <w:highlight w:val="none"/>
                <w:lang w:eastAsia="zh-CN" w:bidi="ar"/>
              </w:rPr>
              <w:t>标包</w:t>
            </w:r>
          </w:p>
        </w:tc>
        <w:tc>
          <w:tcPr>
            <w:tcW w:w="2723"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kern w:val="0"/>
                <w:sz w:val="24"/>
                <w:highlight w:val="none"/>
                <w:lang w:eastAsia="zh-CN" w:bidi="ar"/>
              </w:rPr>
              <w:t>标的</w:t>
            </w:r>
            <w:r>
              <w:rPr>
                <w:rFonts w:hint="eastAsia" w:asciiTheme="minorEastAsia" w:hAnsiTheme="minorEastAsia" w:eastAsiaTheme="minorEastAsia" w:cstheme="minorEastAsia"/>
                <w:b/>
                <w:bCs/>
                <w:color w:val="auto"/>
                <w:kern w:val="0"/>
                <w:sz w:val="24"/>
                <w:highlight w:val="none"/>
                <w:lang w:bidi="ar"/>
              </w:rPr>
              <w:t>名称</w:t>
            </w:r>
          </w:p>
        </w:tc>
        <w:tc>
          <w:tcPr>
            <w:tcW w:w="2070"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4"/>
                <w:szCs w:val="24"/>
                <w:highlight w:val="none"/>
                <w:lang w:val="en-US" w:eastAsia="zh-CN" w:bidi="ar"/>
              </w:rPr>
            </w:pPr>
            <w:r>
              <w:rPr>
                <w:rFonts w:hint="eastAsia" w:asciiTheme="minorEastAsia" w:hAnsiTheme="minorEastAsia" w:eastAsiaTheme="minorEastAsia" w:cstheme="minorEastAsia"/>
                <w:b/>
                <w:bCs/>
                <w:color w:val="auto"/>
                <w:kern w:val="0"/>
                <w:sz w:val="24"/>
                <w:highlight w:val="none"/>
                <w:lang w:eastAsia="zh-CN" w:bidi="ar"/>
              </w:rPr>
              <w:t>服务地点</w:t>
            </w:r>
          </w:p>
        </w:tc>
        <w:tc>
          <w:tcPr>
            <w:tcW w:w="1088"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bCs/>
                <w:color w:val="auto"/>
                <w:kern w:val="0"/>
                <w:sz w:val="24"/>
                <w:highlight w:val="none"/>
                <w:lang w:eastAsia="zh-CN" w:bidi="ar"/>
              </w:rPr>
            </w:pPr>
            <w:r>
              <w:rPr>
                <w:rFonts w:hint="eastAsia" w:asciiTheme="minorEastAsia" w:hAnsiTheme="minorEastAsia" w:eastAsiaTheme="minorEastAsia" w:cstheme="minorEastAsia"/>
                <w:b/>
                <w:bCs/>
                <w:color w:val="auto"/>
                <w:kern w:val="0"/>
                <w:sz w:val="24"/>
                <w:highlight w:val="none"/>
                <w:lang w:eastAsia="zh-CN" w:bidi="ar"/>
              </w:rPr>
              <w:t>最高限价</w:t>
            </w:r>
          </w:p>
          <w:p>
            <w:pPr>
              <w:widowControl/>
              <w:jc w:val="center"/>
              <w:textAlignment w:val="center"/>
              <w:rPr>
                <w:rFonts w:hint="eastAsia" w:asciiTheme="minorEastAsia" w:hAnsiTheme="minorEastAsia" w:eastAsiaTheme="minorEastAsia" w:cstheme="minorEastAsia"/>
                <w:b/>
                <w:bCs/>
                <w:color w:val="auto"/>
                <w:kern w:val="0"/>
                <w:sz w:val="24"/>
                <w:highlight w:val="none"/>
                <w:lang w:eastAsia="zh-CN" w:bidi="ar"/>
              </w:rPr>
            </w:pPr>
            <w:r>
              <w:rPr>
                <w:rFonts w:hint="eastAsia" w:asciiTheme="minorEastAsia" w:hAnsiTheme="minorEastAsia" w:eastAsiaTheme="minorEastAsia" w:cstheme="minorEastAsia"/>
                <w:b/>
                <w:bCs/>
                <w:color w:val="auto"/>
                <w:kern w:val="0"/>
                <w:sz w:val="24"/>
                <w:highlight w:val="none"/>
                <w:lang w:eastAsia="zh-CN" w:bidi="ar"/>
              </w:rPr>
              <w:t>（元）</w:t>
            </w:r>
          </w:p>
        </w:tc>
        <w:tc>
          <w:tcPr>
            <w:tcW w:w="1159" w:type="dxa"/>
            <w:tcBorders>
              <w:tl2br w:val="nil"/>
              <w:tr2bl w:val="nil"/>
            </w:tcBorders>
            <w:shd w:val="clear" w:color="auto" w:fill="auto"/>
            <w:vAlign w:val="center"/>
          </w:tcPr>
          <w:p>
            <w:pPr>
              <w:widowControl/>
              <w:jc w:val="center"/>
              <w:textAlignment w:val="center"/>
              <w:rPr>
                <w:rFonts w:ascii="宋体" w:hAnsi="宋体" w:cs="宋体"/>
                <w:b/>
                <w:color w:val="auto"/>
                <w:kern w:val="0"/>
                <w:sz w:val="24"/>
                <w:highlight w:val="none"/>
                <w:lang w:bidi="ar"/>
              </w:rPr>
            </w:pPr>
            <w:r>
              <w:rPr>
                <w:rFonts w:hint="eastAsia" w:ascii="宋体" w:hAnsi="宋体" w:cs="宋体"/>
                <w:b/>
                <w:color w:val="auto"/>
                <w:kern w:val="0"/>
                <w:sz w:val="24"/>
                <w:highlight w:val="none"/>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94" w:hRule="atLeast"/>
          <w:jc w:val="center"/>
        </w:trPr>
        <w:tc>
          <w:tcPr>
            <w:tcW w:w="830" w:type="dxa"/>
            <w:tcBorders>
              <w:tl2br w:val="nil"/>
              <w:tr2bl w:val="nil"/>
            </w:tcBorders>
            <w:shd w:val="clear" w:color="auto" w:fill="auto"/>
            <w:vAlign w:val="center"/>
          </w:tcPr>
          <w:p>
            <w:pPr>
              <w:ind w:left="113" w:leftChars="0"/>
              <w:jc w:val="center"/>
              <w:rPr>
                <w:rFonts w:hint="eastAsia" w:ascii="宋体" w:hAnsi="宋体" w:eastAsia="宋体"/>
                <w:sz w:val="24"/>
                <w:highlight w:val="none"/>
              </w:rPr>
            </w:pPr>
            <w:r>
              <w:rPr>
                <w:rFonts w:hint="eastAsia" w:ascii="宋体" w:hAnsi="宋体" w:eastAsia="宋体"/>
                <w:sz w:val="24"/>
                <w:highlight w:val="none"/>
              </w:rPr>
              <w:t>1</w:t>
            </w:r>
          </w:p>
        </w:tc>
        <w:tc>
          <w:tcPr>
            <w:tcW w:w="2723" w:type="dxa"/>
            <w:tcBorders>
              <w:tl2br w:val="nil"/>
              <w:tr2bl w:val="nil"/>
            </w:tcBorders>
            <w:shd w:val="clear" w:color="auto" w:fill="auto"/>
            <w:vAlign w:val="center"/>
          </w:tcPr>
          <w:p>
            <w:pPr>
              <w:ind w:left="113" w:leftChars="0"/>
              <w:rPr>
                <w:rFonts w:hint="default" w:ascii="宋体" w:hAnsi="宋体" w:eastAsia="宋体"/>
                <w:sz w:val="24"/>
                <w:highlight w:val="none"/>
                <w:lang w:val="en-US" w:eastAsia="zh-CN"/>
              </w:rPr>
            </w:pPr>
            <w:r>
              <w:rPr>
                <w:rFonts w:hint="default" w:ascii="宋体" w:hAnsi="宋体" w:eastAsia="宋体"/>
                <w:sz w:val="24"/>
                <w:highlight w:val="none"/>
                <w:lang w:val="en-US" w:eastAsia="zh-CN"/>
              </w:rPr>
              <w:t>制塔车间生产设备光纤激光切割机故障维修、整机专业维护保养技术服务项目</w:t>
            </w:r>
          </w:p>
        </w:tc>
        <w:tc>
          <w:tcPr>
            <w:tcW w:w="2070" w:type="dxa"/>
            <w:tcBorders>
              <w:tl2br w:val="nil"/>
              <w:tr2bl w:val="nil"/>
            </w:tcBorders>
            <w:shd w:val="clear" w:color="auto" w:fill="auto"/>
            <w:vAlign w:val="center"/>
          </w:tcPr>
          <w:p>
            <w:pPr>
              <w:rPr>
                <w:rFonts w:hint="default" w:ascii="宋体" w:hAnsi="宋体" w:eastAsia="宋体"/>
                <w:sz w:val="24"/>
                <w:highlight w:val="none"/>
                <w:lang w:val="en-US" w:eastAsia="zh-CN"/>
              </w:rPr>
            </w:pPr>
            <w:r>
              <w:rPr>
                <w:rFonts w:hint="default"/>
                <w:vertAlign w:val="baseline"/>
                <w:lang w:val="en-US" w:eastAsia="zh-CN"/>
              </w:rPr>
              <w:t>广西宾阳县黎塘镇永安东路224-4号</w:t>
            </w:r>
          </w:p>
        </w:tc>
        <w:tc>
          <w:tcPr>
            <w:tcW w:w="1088" w:type="dxa"/>
            <w:tcBorders>
              <w:tl2br w:val="nil"/>
              <w:tr2bl w:val="nil"/>
            </w:tcBorders>
            <w:shd w:val="clear" w:color="auto" w:fill="auto"/>
            <w:vAlign w:val="center"/>
          </w:tcPr>
          <w:p>
            <w:pPr>
              <w:jc w:val="center"/>
              <w:rPr>
                <w:rFonts w:hint="default" w:ascii="宋体" w:hAnsi="宋体" w:eastAsia="宋体"/>
                <w:sz w:val="24"/>
                <w:highlight w:val="none"/>
                <w:lang w:val="en-US" w:eastAsia="zh-CN"/>
              </w:rPr>
            </w:pPr>
            <w:r>
              <w:rPr>
                <w:rFonts w:hint="eastAsia" w:ascii="宋体" w:hAnsi="宋体" w:cs="Times New Roman"/>
                <w:color w:val="auto"/>
                <w:kern w:val="2"/>
                <w:sz w:val="24"/>
                <w:szCs w:val="24"/>
                <w:highlight w:val="none"/>
                <w:lang w:val="en-US" w:eastAsia="zh-CN" w:bidi="ar-SA"/>
              </w:rPr>
              <w:t>3</w:t>
            </w:r>
            <w:bookmarkStart w:id="15" w:name="_GoBack"/>
            <w:bookmarkEnd w:id="15"/>
            <w:r>
              <w:rPr>
                <w:rFonts w:hint="eastAsia" w:ascii="宋体" w:hAnsi="宋体" w:cs="Times New Roman"/>
                <w:color w:val="auto"/>
                <w:kern w:val="2"/>
                <w:sz w:val="24"/>
                <w:szCs w:val="24"/>
                <w:highlight w:val="none"/>
                <w:lang w:val="en-US" w:eastAsia="zh-CN" w:bidi="ar-SA"/>
              </w:rPr>
              <w:t>7000.00</w:t>
            </w:r>
          </w:p>
        </w:tc>
        <w:tc>
          <w:tcPr>
            <w:tcW w:w="1159" w:type="dxa"/>
            <w:tcBorders>
              <w:tl2br w:val="nil"/>
              <w:tr2bl w:val="nil"/>
            </w:tcBorders>
            <w:shd w:val="clear" w:color="auto" w:fill="auto"/>
            <w:vAlign w:val="center"/>
          </w:tcPr>
          <w:p>
            <w:pPr>
              <w:ind w:left="113" w:leftChars="0"/>
              <w:rPr>
                <w:rFonts w:hint="default" w:ascii="宋体" w:hAnsi="宋体" w:eastAsia="宋体"/>
                <w:sz w:val="24"/>
                <w:highlight w:val="none"/>
                <w:lang w:val="en-US" w:eastAsia="zh-CN"/>
              </w:rPr>
            </w:pPr>
          </w:p>
        </w:tc>
      </w:tr>
      <w:bookmarkEnd w:id="10"/>
      <w:bookmarkEnd w:id="11"/>
      <w:bookmarkEnd w:id="12"/>
      <w:bookmarkEnd w:id="13"/>
      <w:bookmarkEnd w:id="14"/>
    </w:tbl>
    <w:p>
      <w:pPr>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val="en-US" w:eastAsia="zh-CN"/>
        </w:rPr>
        <w:t>10、</w:t>
      </w:r>
      <w:r>
        <w:rPr>
          <w:rFonts w:hint="eastAsia" w:ascii="宋体" w:hAnsi="宋体" w:cs="宋体"/>
          <w:b/>
          <w:bCs/>
          <w:color w:val="auto"/>
          <w:sz w:val="24"/>
          <w:highlight w:val="none"/>
        </w:rPr>
        <w:t>售后服务要求</w:t>
      </w:r>
      <w:r>
        <w:rPr>
          <w:rFonts w:hint="eastAsia" w:ascii="宋体" w:hAnsi="宋体" w:cs="宋体"/>
          <w:b/>
          <w:bCs/>
          <w:color w:val="auto"/>
          <w:sz w:val="24"/>
          <w:highlight w:val="none"/>
          <w:lang w:eastAsia="zh-CN"/>
        </w:rPr>
        <w:t>：</w:t>
      </w:r>
    </w:p>
    <w:p>
      <w:pPr>
        <w:spacing w:line="360" w:lineRule="auto"/>
        <w:ind w:firstLine="480" w:firstLineChars="200"/>
        <w:rPr>
          <w:rFonts w:hint="eastAsia" w:ascii="宋体" w:hAnsi="宋体" w:cs="宋体"/>
          <w:b/>
          <w:bCs/>
          <w:color w:val="auto"/>
          <w:sz w:val="24"/>
          <w:highlight w:val="none"/>
          <w:lang w:eastAsia="zh-CN"/>
        </w:rPr>
      </w:pPr>
      <w:r>
        <w:rPr>
          <w:rFonts w:hint="eastAsia" w:ascii="宋体" w:hAnsi="宋体" w:eastAsia="宋体" w:cs="宋体"/>
          <w:sz w:val="24"/>
          <w:szCs w:val="24"/>
          <w:lang w:val="en-US" w:eastAsia="zh-CN"/>
        </w:rPr>
        <w:t>质保</w:t>
      </w:r>
      <w:r>
        <w:rPr>
          <w:rFonts w:hint="eastAsia" w:ascii="宋体" w:hAnsi="宋体" w:eastAsia="宋体" w:cs="宋体"/>
          <w:sz w:val="24"/>
          <w:szCs w:val="24"/>
        </w:rPr>
        <w:t>期限为</w:t>
      </w:r>
      <w:r>
        <w:rPr>
          <w:rFonts w:hint="eastAsia" w:ascii="宋体" w:hAnsi="宋体" w:eastAsia="宋体" w:cs="宋体"/>
          <w:color w:val="auto"/>
          <w:sz w:val="24"/>
          <w:szCs w:val="24"/>
          <w:lang w:val="en-US" w:eastAsia="zh-CN"/>
        </w:rPr>
        <w:t>6个月</w:t>
      </w:r>
      <w:r>
        <w:rPr>
          <w:rFonts w:hint="eastAsia" w:ascii="宋体" w:hAnsi="宋体" w:eastAsia="宋体" w:cs="宋体"/>
          <w:sz w:val="24"/>
          <w:szCs w:val="24"/>
        </w:rPr>
        <w:t>，在保修期内如有质量问题，乙方负责无偿</w:t>
      </w:r>
      <w:r>
        <w:rPr>
          <w:rFonts w:hint="eastAsia" w:ascii="宋体" w:hAnsi="宋体" w:eastAsia="宋体" w:cs="宋体"/>
          <w:sz w:val="24"/>
          <w:szCs w:val="24"/>
          <w:lang w:eastAsia="zh-CN"/>
        </w:rPr>
        <w:t>修改</w:t>
      </w:r>
      <w:r>
        <w:rPr>
          <w:rFonts w:hint="eastAsia" w:ascii="宋体" w:hAnsi="宋体" w:eastAsia="宋体" w:cs="宋体"/>
          <w:sz w:val="24"/>
          <w:szCs w:val="24"/>
        </w:rPr>
        <w:t>。</w:t>
      </w:r>
    </w:p>
    <w:p>
      <w:pPr>
        <w:numPr>
          <w:ilvl w:val="0"/>
          <w:numId w:val="0"/>
        </w:numPr>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11、</w:t>
      </w:r>
      <w:r>
        <w:rPr>
          <w:rFonts w:hint="eastAsia" w:ascii="宋体" w:hAnsi="宋体" w:eastAsia="宋体" w:cs="宋体"/>
          <w:b/>
          <w:bCs/>
          <w:color w:val="auto"/>
          <w:sz w:val="24"/>
          <w:highlight w:val="none"/>
        </w:rPr>
        <w:t>发票要求：</w:t>
      </w:r>
    </w:p>
    <w:p>
      <w:pPr>
        <w:numPr>
          <w:ilvl w:val="0"/>
          <w:numId w:val="0"/>
        </w:num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报价单位</w:t>
      </w:r>
      <w:r>
        <w:rPr>
          <w:rFonts w:hint="eastAsia" w:ascii="宋体" w:hAnsi="宋体" w:cs="宋体"/>
          <w:color w:val="auto"/>
          <w:sz w:val="24"/>
          <w:highlight w:val="none"/>
          <w:lang w:val="en-US" w:eastAsia="zh-CN"/>
        </w:rPr>
        <w:t>提供真实有效的13%增值专用税发票。</w:t>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12、 </w:t>
      </w:r>
      <w:r>
        <w:rPr>
          <w:rFonts w:hint="eastAsia" w:ascii="宋体" w:hAnsi="宋体" w:cs="宋体"/>
          <w:b/>
          <w:bCs/>
          <w:color w:val="auto"/>
          <w:sz w:val="24"/>
          <w:highlight w:val="none"/>
        </w:rPr>
        <w:t>报价文件格式要求</w:t>
      </w:r>
    </w:p>
    <w:p>
      <w:pPr>
        <w:spacing w:line="360" w:lineRule="auto"/>
        <w:ind w:firstLine="480" w:firstLineChars="200"/>
        <w:rPr>
          <w:rFonts w:ascii="宋体" w:hAnsi="宋体" w:cs="宋体"/>
          <w:color w:val="auto"/>
          <w:sz w:val="24"/>
          <w:highlight w:val="none"/>
        </w:rPr>
        <w:sectPr>
          <w:headerReference r:id="rId3" w:type="default"/>
          <w:footerReference r:id="rId4" w:type="default"/>
          <w:pgSz w:w="11906" w:h="16838"/>
          <w:pgMar w:top="1440" w:right="1800" w:bottom="1440" w:left="1800" w:header="851" w:footer="992" w:gutter="0"/>
          <w:pgNumType w:fmt="decimal" w:start="1"/>
          <w:cols w:space="720" w:num="1"/>
          <w:docGrid w:type="lines" w:linePitch="312" w:charSpace="0"/>
        </w:sectPr>
      </w:pPr>
      <w:r>
        <w:rPr>
          <w:rFonts w:hint="eastAsia" w:ascii="宋体" w:hAnsi="宋体" w:cs="宋体"/>
          <w:color w:val="auto"/>
          <w:sz w:val="24"/>
          <w:highlight w:val="none"/>
          <w:lang w:val="en-US" w:eastAsia="zh-CN"/>
        </w:rPr>
        <w:t xml:space="preserve">7.1 </w:t>
      </w:r>
      <w:r>
        <w:rPr>
          <w:rFonts w:hint="eastAsia" w:ascii="宋体" w:hAnsi="宋体" w:cs="宋体"/>
          <w:color w:val="auto"/>
          <w:sz w:val="24"/>
          <w:highlight w:val="none"/>
        </w:rPr>
        <w:t>报价单位需提供盖章版（单位行政印章）</w:t>
      </w:r>
      <w:r>
        <w:rPr>
          <w:rFonts w:hint="eastAsia" w:ascii="宋体" w:hAnsi="宋体" w:cs="宋体"/>
          <w:color w:val="auto"/>
          <w:sz w:val="24"/>
          <w:highlight w:val="none"/>
          <w:lang w:eastAsia="zh-CN"/>
        </w:rPr>
        <w:t>清晰扫描版</w:t>
      </w:r>
      <w:r>
        <w:rPr>
          <w:rFonts w:hint="eastAsia" w:ascii="宋体" w:hAnsi="宋体" w:cs="宋体"/>
          <w:color w:val="auto"/>
          <w:sz w:val="24"/>
          <w:highlight w:val="none"/>
        </w:rPr>
        <w:t>报价文件，报价文件包括但不限于</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供方调查表、</w:t>
      </w:r>
      <w:r>
        <w:rPr>
          <w:rFonts w:hint="eastAsia" w:ascii="宋体" w:hAnsi="宋体" w:cs="宋体"/>
          <w:color w:val="auto"/>
          <w:sz w:val="24"/>
          <w:highlight w:val="none"/>
        </w:rPr>
        <w:t>相关资质文件（</w:t>
      </w:r>
      <w:r>
        <w:rPr>
          <w:rFonts w:hint="eastAsia" w:ascii="宋体" w:hAnsi="宋体" w:cs="宋体"/>
          <w:color w:val="auto"/>
          <w:sz w:val="24"/>
          <w:highlight w:val="none"/>
          <w:lang w:val="en-US" w:eastAsia="zh-CN"/>
        </w:rPr>
        <w:t>彩色</w:t>
      </w:r>
      <w:r>
        <w:rPr>
          <w:rFonts w:hint="eastAsia" w:ascii="宋体" w:hAnsi="宋体" w:cs="宋体"/>
          <w:color w:val="auto"/>
          <w:sz w:val="24"/>
          <w:highlight w:val="none"/>
        </w:rPr>
        <w:t>复印件），</w:t>
      </w:r>
      <w:r>
        <w:rPr>
          <w:rFonts w:hint="eastAsia" w:ascii="宋体" w:hAnsi="宋体"/>
          <w:color w:val="auto"/>
          <w:sz w:val="24"/>
          <w:highlight w:val="none"/>
        </w:rPr>
        <w:t>《</w:t>
      </w:r>
      <w:r>
        <w:rPr>
          <w:rFonts w:hint="eastAsia" w:ascii="宋体" w:hAnsi="宋体" w:cs="宋体"/>
          <w:color w:val="auto"/>
          <w:sz w:val="24"/>
          <w:highlight w:val="none"/>
        </w:rPr>
        <w:t>报价文件格式》如下：</w:t>
      </w:r>
    </w:p>
    <w:p>
      <w:pPr>
        <w:spacing w:line="360" w:lineRule="auto"/>
        <w:jc w:val="left"/>
        <w:outlineLvl w:val="5"/>
        <w:rPr>
          <w:rFonts w:hint="eastAsia"/>
          <w:b/>
          <w:bCs/>
          <w:color w:val="auto"/>
          <w:spacing w:val="10"/>
          <w:kern w:val="0"/>
          <w:sz w:val="28"/>
          <w:szCs w:val="28"/>
          <w:highlight w:val="none"/>
        </w:rPr>
      </w:pPr>
      <w:r>
        <w:rPr>
          <w:rFonts w:hint="eastAsia"/>
          <w:b/>
          <w:bCs/>
          <w:color w:val="auto"/>
          <w:spacing w:val="10"/>
          <w:kern w:val="0"/>
          <w:sz w:val="28"/>
          <w:szCs w:val="28"/>
          <w:highlight w:val="none"/>
        </w:rPr>
        <w:t>《报价文件格式》:</w:t>
      </w:r>
    </w:p>
    <w:p>
      <w:pPr>
        <w:spacing w:line="360" w:lineRule="auto"/>
        <w:jc w:val="center"/>
        <w:outlineLvl w:val="5"/>
        <w:rPr>
          <w:rFonts w:hint="eastAsia" w:ascii="宋体" w:hAnsi="宋体" w:eastAsia="宋体" w:cs="宋体"/>
          <w:b/>
          <w:bCs/>
          <w:color w:val="auto"/>
          <w:sz w:val="28"/>
          <w:szCs w:val="28"/>
        </w:rPr>
      </w:pPr>
      <w:r>
        <w:rPr>
          <w:rFonts w:hint="eastAsia" w:ascii="宋体" w:hAnsi="宋体" w:eastAsia="宋体" w:cs="宋体"/>
          <w:b/>
          <w:bCs/>
          <w:color w:val="auto"/>
          <w:sz w:val="28"/>
          <w:szCs w:val="28"/>
        </w:rPr>
        <w:t>报价表</w:t>
      </w:r>
    </w:p>
    <w:p>
      <w:pPr>
        <w:spacing w:line="360" w:lineRule="auto"/>
        <w:jc w:val="center"/>
        <w:outlineLvl w:val="5"/>
        <w:rPr>
          <w:rFonts w:hint="eastAsia" w:ascii="宋体" w:hAnsi="宋体" w:eastAsia="宋体" w:cs="宋体"/>
          <w:b/>
          <w:bCs/>
          <w:color w:val="auto"/>
          <w:spacing w:val="10"/>
          <w:kern w:val="0"/>
          <w:sz w:val="21"/>
          <w:szCs w:val="21"/>
          <w:lang w:eastAsia="zh-CN"/>
        </w:rPr>
      </w:pPr>
      <w:r>
        <w:rPr>
          <w:rFonts w:hint="eastAsia" w:ascii="宋体" w:hAnsi="宋体" w:cs="宋体"/>
          <w:b/>
          <w:bCs/>
          <w:color w:val="auto"/>
          <w:spacing w:val="10"/>
          <w:kern w:val="0"/>
          <w:sz w:val="21"/>
          <w:szCs w:val="21"/>
          <w:lang w:eastAsia="zh-CN"/>
        </w:rPr>
        <w:t>（</w:t>
      </w:r>
      <w:r>
        <w:rPr>
          <w:rFonts w:hint="eastAsia" w:ascii="宋体" w:hAnsi="宋体" w:eastAsia="宋体" w:cs="宋体"/>
          <w:b/>
          <w:bCs/>
          <w:color w:val="auto"/>
          <w:spacing w:val="10"/>
          <w:kern w:val="0"/>
          <w:sz w:val="21"/>
          <w:szCs w:val="21"/>
        </w:rPr>
        <w:t>包含但不限于以下内容报价</w:t>
      </w:r>
      <w:r>
        <w:rPr>
          <w:rFonts w:hint="eastAsia" w:ascii="宋体" w:hAnsi="宋体" w:cs="宋体"/>
          <w:b/>
          <w:bCs/>
          <w:color w:val="auto"/>
          <w:spacing w:val="10"/>
          <w:kern w:val="0"/>
          <w:sz w:val="21"/>
          <w:szCs w:val="21"/>
          <w:lang w:eastAsia="zh-CN"/>
        </w:rPr>
        <w:t>）</w:t>
      </w:r>
    </w:p>
    <w:p>
      <w:p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项目名称：</w:t>
      </w:r>
    </w:p>
    <w:p>
      <w:pPr>
        <w:spacing w:line="360" w:lineRule="auto"/>
        <w:jc w:val="both"/>
        <w:rPr>
          <w:rFonts w:hint="eastAsia" w:ascii="宋体" w:hAnsi="宋体" w:cs="宋体"/>
          <w:spacing w:val="-1"/>
          <w:szCs w:val="21"/>
        </w:rPr>
      </w:pPr>
      <w:r>
        <w:rPr>
          <w:rFonts w:hint="eastAsia" w:ascii="宋体" w:hAnsi="宋体" w:eastAsia="宋体" w:cs="宋体"/>
          <w:sz w:val="24"/>
          <w:szCs w:val="24"/>
          <w:lang w:val="en-US" w:eastAsia="zh-CN"/>
        </w:rPr>
        <w:t xml:space="preserve">采购编号： </w:t>
      </w:r>
    </w:p>
    <w:tbl>
      <w:tblPr>
        <w:tblStyle w:val="21"/>
        <w:tblW w:w="92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3029"/>
        <w:gridCol w:w="3080"/>
        <w:gridCol w:w="2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15" w:type="dxa"/>
            <w:vAlign w:val="center"/>
          </w:tcPr>
          <w:p>
            <w:pPr>
              <w:adjustRightInd w:val="0"/>
              <w:snapToGrid w:val="0"/>
              <w:spacing w:line="240" w:lineRule="auto"/>
              <w:jc w:val="center"/>
              <w:rPr>
                <w:rFonts w:ascii="宋体" w:hAnsi="宋体" w:cs="宋体"/>
                <w:b/>
                <w:bCs/>
                <w:kern w:val="0"/>
                <w:sz w:val="20"/>
                <w:szCs w:val="21"/>
              </w:rPr>
            </w:pPr>
            <w:r>
              <w:rPr>
                <w:rFonts w:hint="eastAsia" w:ascii="宋体" w:hAnsi="宋体" w:cs="宋体"/>
                <w:b/>
                <w:bCs/>
                <w:kern w:val="0"/>
                <w:sz w:val="20"/>
                <w:szCs w:val="21"/>
              </w:rPr>
              <w:t>序号</w:t>
            </w:r>
          </w:p>
        </w:tc>
        <w:tc>
          <w:tcPr>
            <w:tcW w:w="3029" w:type="dxa"/>
            <w:vAlign w:val="center"/>
          </w:tcPr>
          <w:p>
            <w:pPr>
              <w:adjustRightInd w:val="0"/>
              <w:snapToGrid w:val="0"/>
              <w:spacing w:line="240" w:lineRule="auto"/>
              <w:jc w:val="center"/>
              <w:rPr>
                <w:rFonts w:ascii="宋体" w:hAnsi="宋体" w:cs="宋体"/>
                <w:b/>
                <w:bCs/>
                <w:kern w:val="0"/>
                <w:sz w:val="20"/>
                <w:szCs w:val="21"/>
              </w:rPr>
            </w:pPr>
            <w:r>
              <w:rPr>
                <w:rFonts w:hint="eastAsia" w:ascii="宋体" w:hAnsi="宋体" w:cs="宋体"/>
                <w:b/>
                <w:bCs/>
                <w:kern w:val="0"/>
                <w:sz w:val="20"/>
                <w:szCs w:val="21"/>
              </w:rPr>
              <w:t>项目名称</w:t>
            </w:r>
          </w:p>
        </w:tc>
        <w:tc>
          <w:tcPr>
            <w:tcW w:w="3080" w:type="dxa"/>
            <w:vAlign w:val="center"/>
          </w:tcPr>
          <w:p>
            <w:pPr>
              <w:adjustRightInd w:val="0"/>
              <w:snapToGrid w:val="0"/>
              <w:spacing w:line="240" w:lineRule="auto"/>
              <w:jc w:val="center"/>
              <w:rPr>
                <w:rFonts w:hint="eastAsia" w:ascii="宋体" w:hAnsi="宋体" w:eastAsia="宋体" w:cs="宋体"/>
                <w:b/>
                <w:bCs/>
                <w:kern w:val="0"/>
                <w:sz w:val="20"/>
                <w:szCs w:val="21"/>
                <w:lang w:eastAsia="zh-CN"/>
              </w:rPr>
            </w:pPr>
            <w:r>
              <w:rPr>
                <w:rFonts w:hint="eastAsia" w:ascii="宋体" w:hAnsi="宋体" w:cs="宋体"/>
                <w:b/>
                <w:bCs/>
                <w:kern w:val="0"/>
                <w:sz w:val="20"/>
                <w:szCs w:val="21"/>
                <w:lang w:eastAsia="zh-CN"/>
              </w:rPr>
              <w:t>项目总造价（元）</w:t>
            </w:r>
          </w:p>
        </w:tc>
        <w:tc>
          <w:tcPr>
            <w:tcW w:w="2395" w:type="dxa"/>
            <w:vAlign w:val="center"/>
          </w:tcPr>
          <w:p>
            <w:pPr>
              <w:adjustRightInd w:val="0"/>
              <w:snapToGrid w:val="0"/>
              <w:spacing w:line="240" w:lineRule="auto"/>
              <w:jc w:val="center"/>
              <w:rPr>
                <w:rFonts w:hint="default" w:ascii="宋体" w:hAnsi="宋体" w:cs="宋体"/>
                <w:b/>
                <w:bCs/>
                <w:kern w:val="0"/>
                <w:sz w:val="20"/>
                <w:szCs w:val="21"/>
                <w:lang w:val="en-US" w:eastAsia="zh-CN"/>
              </w:rPr>
            </w:pPr>
            <w:r>
              <w:rPr>
                <w:rFonts w:hint="eastAsia" w:ascii="宋体" w:hAnsi="宋体" w:cs="宋体"/>
                <w:b/>
                <w:bCs/>
                <w:kern w:val="0"/>
                <w:sz w:val="20"/>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715" w:type="dxa"/>
            <w:vAlign w:val="center"/>
          </w:tcPr>
          <w:p>
            <w:pPr>
              <w:spacing w:line="360" w:lineRule="auto"/>
              <w:ind w:firstLine="208" w:firstLineChars="100"/>
              <w:rPr>
                <w:rFonts w:hint="eastAsia" w:ascii="宋体" w:hAnsi="宋体" w:cs="宋体"/>
                <w:spacing w:val="-1"/>
                <w:szCs w:val="21"/>
              </w:rPr>
            </w:pPr>
            <w:r>
              <w:rPr>
                <w:rFonts w:hint="eastAsia" w:ascii="宋体" w:hAnsi="宋体" w:cs="宋体"/>
                <w:spacing w:val="-1"/>
                <w:szCs w:val="21"/>
              </w:rPr>
              <w:t>1</w:t>
            </w:r>
          </w:p>
        </w:tc>
        <w:tc>
          <w:tcPr>
            <w:tcW w:w="3029" w:type="dxa"/>
            <w:vAlign w:val="center"/>
          </w:tcPr>
          <w:p>
            <w:pPr>
              <w:numPr>
                <w:ilvl w:val="0"/>
                <w:numId w:val="0"/>
              </w:numPr>
              <w:adjustRightInd w:val="0"/>
              <w:snapToGrid w:val="0"/>
              <w:spacing w:line="360" w:lineRule="auto"/>
              <w:rPr>
                <w:rFonts w:hint="default" w:ascii="宋体" w:hAnsi="宋体" w:cs="宋体"/>
                <w:spacing w:val="-1"/>
                <w:sz w:val="21"/>
                <w:szCs w:val="21"/>
                <w:lang w:val="en-US" w:eastAsia="zh-CN"/>
              </w:rPr>
            </w:pPr>
            <w:r>
              <w:rPr>
                <w:rFonts w:hint="default" w:ascii="宋体" w:hAnsi="宋体" w:cs="宋体"/>
                <w:spacing w:val="-1"/>
                <w:sz w:val="21"/>
                <w:szCs w:val="21"/>
                <w:lang w:val="en-US" w:eastAsia="zh-CN"/>
              </w:rPr>
              <w:t>制塔车间生产设备光纤激光切割机故障维修、整机专业维护保养技术服务项目</w:t>
            </w:r>
          </w:p>
        </w:tc>
        <w:tc>
          <w:tcPr>
            <w:tcW w:w="3080" w:type="dxa"/>
            <w:vAlign w:val="center"/>
          </w:tcPr>
          <w:p>
            <w:pPr>
              <w:spacing w:line="360" w:lineRule="auto"/>
              <w:rPr>
                <w:rFonts w:hint="default" w:ascii="宋体" w:hAnsi="宋体" w:eastAsia="宋体" w:cs="宋体"/>
                <w:spacing w:val="-1"/>
                <w:szCs w:val="21"/>
                <w:lang w:val="en-US" w:eastAsia="zh-CN"/>
              </w:rPr>
            </w:pPr>
            <w:r>
              <w:rPr>
                <w:rFonts w:hint="eastAsia" w:ascii="宋体" w:hAnsi="宋体" w:cs="宋体"/>
                <w:spacing w:val="-1"/>
                <w:szCs w:val="21"/>
                <w:lang w:val="en-US" w:eastAsia="zh-CN"/>
              </w:rPr>
              <w:t xml:space="preserve"> </w:t>
            </w:r>
          </w:p>
        </w:tc>
        <w:tc>
          <w:tcPr>
            <w:tcW w:w="2395" w:type="dxa"/>
            <w:vAlign w:val="center"/>
          </w:tcPr>
          <w:p>
            <w:pPr>
              <w:spacing w:line="360" w:lineRule="auto"/>
              <w:rPr>
                <w:rFonts w:hint="eastAsia" w:ascii="宋体" w:hAnsi="宋体" w:cs="宋体"/>
                <w:spacing w:val="-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15" w:type="dxa"/>
            <w:vAlign w:val="center"/>
          </w:tcPr>
          <w:p>
            <w:pPr>
              <w:adjustRightInd w:val="0"/>
              <w:snapToGrid w:val="0"/>
              <w:spacing w:line="240" w:lineRule="auto"/>
              <w:jc w:val="center"/>
              <w:rPr>
                <w:rFonts w:hint="default" w:ascii="宋体" w:hAnsi="宋体" w:eastAsia="宋体" w:cs="宋体"/>
                <w:kern w:val="0"/>
                <w:sz w:val="20"/>
                <w:szCs w:val="21"/>
                <w:lang w:val="en-US" w:eastAsia="zh-CN"/>
              </w:rPr>
            </w:pPr>
            <w:r>
              <w:rPr>
                <w:rFonts w:hint="eastAsia" w:ascii="宋体" w:hAnsi="宋体" w:eastAsia="宋体" w:cs="宋体"/>
                <w:b/>
                <w:bCs/>
                <w:kern w:val="0"/>
                <w:sz w:val="21"/>
                <w:szCs w:val="21"/>
                <w:lang w:val="en-US" w:eastAsia="zh-CN" w:bidi="ar"/>
              </w:rPr>
              <w:t>合计</w:t>
            </w:r>
          </w:p>
        </w:tc>
        <w:tc>
          <w:tcPr>
            <w:tcW w:w="6109" w:type="dxa"/>
            <w:gridSpan w:val="2"/>
            <w:vAlign w:val="center"/>
          </w:tcPr>
          <w:p>
            <w:pPr>
              <w:adjustRightInd w:val="0"/>
              <w:snapToGrid w:val="0"/>
              <w:spacing w:line="240" w:lineRule="auto"/>
              <w:jc w:val="both"/>
              <w:rPr>
                <w:rFonts w:hint="default" w:ascii="宋体" w:hAnsi="宋体" w:eastAsia="宋体" w:cs="宋体"/>
                <w:b w:val="0"/>
                <w:bCs w:val="0"/>
                <w:kern w:val="0"/>
                <w:sz w:val="20"/>
                <w:szCs w:val="21"/>
                <w:lang w:val="en-US" w:eastAsia="zh-CN"/>
              </w:rPr>
            </w:pPr>
            <w:r>
              <w:rPr>
                <w:rFonts w:hint="eastAsia" w:ascii="宋体" w:hAnsi="宋体" w:cs="宋体"/>
                <w:b w:val="0"/>
                <w:bCs w:val="0"/>
                <w:kern w:val="0"/>
                <w:sz w:val="20"/>
                <w:szCs w:val="21"/>
                <w:lang w:val="en-US" w:eastAsia="zh-CN"/>
              </w:rPr>
              <w:t>大写：                           小写：</w:t>
            </w:r>
          </w:p>
        </w:tc>
        <w:tc>
          <w:tcPr>
            <w:tcW w:w="2395" w:type="dxa"/>
            <w:vAlign w:val="center"/>
          </w:tcPr>
          <w:p>
            <w:pPr>
              <w:adjustRightInd w:val="0"/>
              <w:snapToGrid w:val="0"/>
              <w:spacing w:line="240" w:lineRule="auto"/>
              <w:jc w:val="center"/>
              <w:rPr>
                <w:rFonts w:hint="eastAsia" w:ascii="宋体" w:hAnsi="宋体" w:eastAsia="宋体" w:cs="宋体"/>
                <w:b w:val="0"/>
                <w:bCs w:val="0"/>
                <w:kern w:val="0"/>
                <w:sz w:val="20"/>
                <w:szCs w:val="21"/>
                <w:lang w:val="en-US" w:eastAsia="zh-CN"/>
              </w:rPr>
            </w:pPr>
          </w:p>
        </w:tc>
      </w:tr>
    </w:tbl>
    <w:p>
      <w:pPr>
        <w:spacing w:line="360" w:lineRule="auto"/>
        <w:rPr>
          <w:rFonts w:ascii="宋体" w:hAnsi="宋体" w:cs="宋体"/>
          <w:szCs w:val="21"/>
        </w:rPr>
      </w:pPr>
      <w:r>
        <w:rPr>
          <w:rFonts w:hint="eastAsia" w:ascii="宋体" w:hAnsi="宋体" w:cs="宋体"/>
          <w:szCs w:val="21"/>
        </w:rPr>
        <w:t>注：</w:t>
      </w:r>
    </w:p>
    <w:p>
      <w:pPr>
        <w:numPr>
          <w:ilvl w:val="0"/>
          <w:numId w:val="6"/>
        </w:numPr>
        <w:spacing w:line="360" w:lineRule="auto"/>
        <w:ind w:firstLine="416" w:firstLineChars="200"/>
        <w:rPr>
          <w:rFonts w:hint="eastAsia" w:ascii="宋体" w:hAnsi="宋体" w:cs="宋体"/>
          <w:spacing w:val="-1"/>
          <w:szCs w:val="21"/>
          <w:lang w:val="en-US" w:eastAsia="zh-CN"/>
        </w:rPr>
      </w:pPr>
      <w:r>
        <w:rPr>
          <w:rFonts w:hint="eastAsia" w:ascii="宋体" w:hAnsi="宋体" w:cs="宋体"/>
          <w:spacing w:val="-1"/>
          <w:szCs w:val="21"/>
          <w:lang w:eastAsia="zh-CN"/>
        </w:rPr>
        <w:t>本次报价</w:t>
      </w:r>
      <w:r>
        <w:rPr>
          <w:rFonts w:hint="eastAsia" w:ascii="宋体" w:hAnsi="宋体" w:cs="宋体"/>
          <w:spacing w:val="-1"/>
          <w:szCs w:val="21"/>
          <w:lang w:val="en-US" w:eastAsia="zh-CN"/>
        </w:rPr>
        <w:t>为项目总价格，项目最高不得超过</w:t>
      </w:r>
      <w:r>
        <w:rPr>
          <w:rFonts w:hint="eastAsia" w:ascii="宋体" w:hAnsi="宋体" w:eastAsia="宋体" w:cs="宋体"/>
          <w:spacing w:val="-1"/>
          <w:szCs w:val="21"/>
          <w:lang w:val="en-US" w:eastAsia="zh-CN"/>
        </w:rPr>
        <w:t>￥</w:t>
      </w:r>
      <w:r>
        <w:rPr>
          <w:rFonts w:hint="eastAsia" w:ascii="宋体" w:hAnsi="宋体" w:cs="宋体"/>
          <w:spacing w:val="-1"/>
          <w:szCs w:val="21"/>
          <w:lang w:val="en-US" w:eastAsia="zh-CN"/>
        </w:rPr>
        <w:t>37000.00元。</w:t>
      </w:r>
    </w:p>
    <w:p>
      <w:pPr>
        <w:numPr>
          <w:ilvl w:val="0"/>
          <w:numId w:val="0"/>
        </w:numPr>
        <w:spacing w:line="360" w:lineRule="auto"/>
        <w:ind w:firstLine="416" w:firstLineChars="200"/>
        <w:rPr>
          <w:rFonts w:hint="default" w:ascii="宋体" w:hAnsi="宋体" w:cs="宋体"/>
          <w:spacing w:val="-1"/>
          <w:szCs w:val="21"/>
          <w:lang w:val="en-US" w:eastAsia="zh-CN"/>
        </w:rPr>
      </w:pPr>
      <w:r>
        <w:rPr>
          <w:rFonts w:hint="eastAsia" w:ascii="宋体" w:hAnsi="宋体" w:cs="宋体"/>
          <w:spacing w:val="-1"/>
          <w:szCs w:val="21"/>
          <w:lang w:val="en-US" w:eastAsia="zh-CN"/>
        </w:rPr>
        <w:t>2、</w:t>
      </w:r>
      <w:r>
        <w:rPr>
          <w:rFonts w:hint="eastAsia" w:ascii="宋体" w:hAnsi="宋体" w:cs="宋体"/>
          <w:spacing w:val="-1"/>
          <w:szCs w:val="21"/>
        </w:rPr>
        <w:t>报价为综合报价</w:t>
      </w:r>
      <w:r>
        <w:rPr>
          <w:rFonts w:hint="eastAsia" w:ascii="宋体" w:hAnsi="宋体" w:cs="宋体"/>
          <w:spacing w:val="-1"/>
          <w:szCs w:val="21"/>
          <w:lang w:eastAsia="zh-CN"/>
        </w:rPr>
        <w:t>，</w:t>
      </w:r>
      <w:r>
        <w:rPr>
          <w:rFonts w:hint="eastAsia" w:ascii="宋体" w:hAnsi="宋体" w:cs="宋体"/>
          <w:spacing w:val="-1"/>
          <w:szCs w:val="21"/>
        </w:rPr>
        <w:t>包括设备</w:t>
      </w:r>
      <w:r>
        <w:rPr>
          <w:rFonts w:hint="eastAsia" w:ascii="宋体" w:hAnsi="宋体" w:cs="宋体"/>
          <w:spacing w:val="-1"/>
          <w:szCs w:val="21"/>
          <w:lang w:val="en-US" w:eastAsia="zh-CN"/>
        </w:rPr>
        <w:t>配件</w:t>
      </w:r>
      <w:r>
        <w:rPr>
          <w:rFonts w:hint="eastAsia" w:ascii="宋体" w:hAnsi="宋体" w:cs="宋体"/>
          <w:spacing w:val="-1"/>
          <w:szCs w:val="21"/>
        </w:rPr>
        <w:t>材料费、运杂费、维修人工</w:t>
      </w:r>
      <w:r>
        <w:rPr>
          <w:rFonts w:hint="eastAsia" w:ascii="宋体" w:hAnsi="宋体" w:cs="宋体"/>
          <w:spacing w:val="-1"/>
          <w:szCs w:val="21"/>
          <w:lang w:val="en-US" w:eastAsia="zh-CN"/>
        </w:rPr>
        <w:t>服务</w:t>
      </w:r>
      <w:r>
        <w:rPr>
          <w:rFonts w:hint="eastAsia" w:ascii="宋体" w:hAnsi="宋体" w:cs="宋体"/>
          <w:spacing w:val="-1"/>
          <w:szCs w:val="21"/>
        </w:rPr>
        <w:t>费、调试费及13﹪增值税费等。</w:t>
      </w:r>
    </w:p>
    <w:p>
      <w:pPr>
        <w:spacing w:line="360" w:lineRule="auto"/>
        <w:ind w:firstLine="416" w:firstLineChars="200"/>
        <w:rPr>
          <w:rFonts w:hint="eastAsia" w:ascii="宋体" w:hAnsi="宋体" w:cs="宋体"/>
          <w:spacing w:val="-1"/>
          <w:szCs w:val="21"/>
        </w:rPr>
      </w:pPr>
      <w:r>
        <w:rPr>
          <w:rFonts w:hint="eastAsia" w:ascii="宋体" w:hAnsi="宋体" w:cs="宋体"/>
          <w:spacing w:val="-1"/>
          <w:szCs w:val="21"/>
          <w:lang w:val="en-US" w:eastAsia="zh-CN"/>
        </w:rPr>
        <w:t>3</w:t>
      </w:r>
      <w:r>
        <w:rPr>
          <w:rFonts w:hint="eastAsia" w:ascii="宋体" w:hAnsi="宋体" w:cs="宋体"/>
          <w:spacing w:val="-1"/>
          <w:szCs w:val="21"/>
        </w:rPr>
        <w:t>、技术服务的方式为上门服务，服务地址</w:t>
      </w:r>
      <w:r>
        <w:rPr>
          <w:rFonts w:hint="eastAsia" w:ascii="宋体" w:hAnsi="宋体" w:cs="宋体"/>
          <w:spacing w:val="-1"/>
          <w:szCs w:val="21"/>
          <w:lang w:val="en-US" w:eastAsia="zh-CN"/>
        </w:rPr>
        <w:t>以通知为准，</w:t>
      </w:r>
      <w:r>
        <w:rPr>
          <w:rFonts w:hint="eastAsia" w:ascii="宋体" w:hAnsi="宋体" w:cs="宋体"/>
          <w:spacing w:val="-1"/>
          <w:szCs w:val="21"/>
        </w:rPr>
        <w:t>服务地址：广西宾阳县黎塘镇永安东路224-4号。</w:t>
      </w:r>
    </w:p>
    <w:p>
      <w:pPr>
        <w:spacing w:line="360" w:lineRule="auto"/>
        <w:jc w:val="center"/>
        <w:outlineLvl w:val="5"/>
        <w:rPr>
          <w:rFonts w:hint="eastAsia"/>
          <w:b/>
          <w:bCs/>
          <w:color w:val="auto"/>
          <w:spacing w:val="14"/>
          <w:kern w:val="0"/>
          <w:sz w:val="28"/>
          <w:szCs w:val="28"/>
          <w:highlight w:val="none"/>
        </w:rPr>
      </w:pPr>
    </w:p>
    <w:p>
      <w:pPr>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  </w:t>
      </w:r>
    </w:p>
    <w:p>
      <w:pPr>
        <w:spacing w:line="360" w:lineRule="auto"/>
        <w:ind w:firstLine="210" w:firstLineChars="100"/>
        <w:rPr>
          <w:rFonts w:hint="default" w:ascii="宋体" w:hAnsi="宋体" w:eastAsia="宋体" w:cs="宋体"/>
          <w:color w:val="auto"/>
          <w:sz w:val="21"/>
          <w:szCs w:val="21"/>
          <w:lang w:val="en-US"/>
        </w:rPr>
      </w:pPr>
      <w:r>
        <w:rPr>
          <w:rFonts w:hint="eastAsia" w:ascii="宋体" w:hAnsi="宋体" w:cs="宋体"/>
          <w:color w:val="auto"/>
          <w:sz w:val="21"/>
          <w:szCs w:val="21"/>
          <w:lang w:val="en-US" w:eastAsia="zh-CN"/>
        </w:rPr>
        <w:t>联系人：                  联系电话：</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 xml:space="preserve">                 </w:t>
      </w:r>
    </w:p>
    <w:p>
      <w:pPr>
        <w:spacing w:line="360" w:lineRule="auto"/>
        <w:jc w:val="center"/>
        <w:outlineLvl w:val="5"/>
        <w:rPr>
          <w:rFonts w:hint="eastAsia"/>
          <w:b/>
          <w:bCs/>
          <w:color w:val="auto"/>
          <w:spacing w:val="14"/>
          <w:kern w:val="0"/>
          <w:sz w:val="28"/>
          <w:szCs w:val="28"/>
          <w:highlight w:val="none"/>
        </w:rPr>
      </w:pPr>
    </w:p>
    <w:p>
      <w:pPr>
        <w:spacing w:line="360" w:lineRule="auto"/>
        <w:jc w:val="center"/>
        <w:outlineLvl w:val="5"/>
        <w:rPr>
          <w:rFonts w:hint="eastAsia"/>
          <w:b/>
          <w:bCs/>
          <w:color w:val="auto"/>
          <w:spacing w:val="14"/>
          <w:kern w:val="0"/>
          <w:sz w:val="28"/>
          <w:szCs w:val="28"/>
          <w:highlight w:val="none"/>
        </w:rPr>
      </w:pPr>
    </w:p>
    <w:p>
      <w:pPr>
        <w:spacing w:line="360" w:lineRule="auto"/>
        <w:jc w:val="center"/>
        <w:outlineLvl w:val="5"/>
        <w:rPr>
          <w:rFonts w:hint="eastAsia"/>
          <w:b/>
          <w:bCs/>
          <w:color w:val="auto"/>
          <w:spacing w:val="14"/>
          <w:kern w:val="0"/>
          <w:sz w:val="28"/>
          <w:szCs w:val="28"/>
          <w:highlight w:val="none"/>
        </w:rPr>
      </w:pPr>
      <w:r>
        <w:rPr>
          <w:rFonts w:hint="eastAsia" w:ascii="宋体" w:hAnsi="宋体" w:cs="宋体"/>
          <w:spacing w:val="-1"/>
          <w:szCs w:val="21"/>
          <w:lang w:val="en-US" w:eastAsia="zh-CN"/>
        </w:rPr>
        <w:t xml:space="preserve">                                         单位</w:t>
      </w:r>
      <w:r>
        <w:rPr>
          <w:rFonts w:hint="eastAsia" w:ascii="宋体" w:hAnsi="宋体" w:cs="宋体"/>
          <w:spacing w:val="-1"/>
          <w:szCs w:val="21"/>
          <w:lang w:eastAsia="zh-CN"/>
        </w:rPr>
        <w:t>：</w:t>
      </w:r>
      <w:r>
        <w:rPr>
          <w:rFonts w:hint="eastAsia" w:ascii="宋体" w:hAnsi="宋体" w:eastAsia="宋体" w:cs="宋体"/>
          <w:color w:val="auto"/>
          <w:sz w:val="21"/>
          <w:szCs w:val="21"/>
        </w:rPr>
        <w:t>(盖公章</w:t>
      </w:r>
      <w:r>
        <w:rPr>
          <w:rFonts w:hint="eastAsia" w:ascii="宋体" w:hAnsi="宋体" w:cs="宋体"/>
          <w:color w:val="auto"/>
          <w:sz w:val="21"/>
          <w:szCs w:val="21"/>
          <w:lang w:eastAsia="zh-CN"/>
        </w:rPr>
        <w:t>）</w:t>
      </w:r>
    </w:p>
    <w:p>
      <w:pPr>
        <w:spacing w:line="360" w:lineRule="auto"/>
        <w:rPr>
          <w:rFonts w:hint="default" w:ascii="宋体" w:hAnsi="宋体" w:eastAsia="宋体" w:cs="宋体"/>
          <w:color w:val="auto"/>
          <w:sz w:val="21"/>
          <w:szCs w:val="21"/>
          <w:lang w:val="en-US"/>
        </w:rPr>
      </w:pPr>
      <w:r>
        <w:rPr>
          <w:rFonts w:hint="eastAsia" w:ascii="宋体" w:hAnsi="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 </w:t>
      </w:r>
      <w:r>
        <w:rPr>
          <w:rFonts w:hint="eastAsia" w:ascii="宋体" w:hAnsi="宋体" w:cs="宋体"/>
          <w:color w:val="auto"/>
          <w:sz w:val="21"/>
          <w:szCs w:val="21"/>
          <w:lang w:val="en-US" w:eastAsia="zh-CN"/>
        </w:rPr>
        <w:t>年    月     日</w:t>
      </w:r>
    </w:p>
    <w:p>
      <w:pPr>
        <w:spacing w:line="360" w:lineRule="auto"/>
        <w:jc w:val="both"/>
        <w:outlineLvl w:val="5"/>
        <w:rPr>
          <w:rFonts w:hint="eastAsia"/>
          <w:b/>
          <w:bCs/>
          <w:color w:val="auto"/>
          <w:spacing w:val="14"/>
          <w:kern w:val="0"/>
          <w:sz w:val="28"/>
          <w:szCs w:val="28"/>
          <w:highlight w:val="none"/>
        </w:rPr>
      </w:pPr>
    </w:p>
    <w:p>
      <w:pPr>
        <w:spacing w:line="360" w:lineRule="auto"/>
        <w:jc w:val="both"/>
        <w:outlineLvl w:val="5"/>
        <w:rPr>
          <w:rFonts w:hint="eastAsia"/>
          <w:b/>
          <w:bCs/>
          <w:color w:val="auto"/>
          <w:spacing w:val="14"/>
          <w:kern w:val="0"/>
          <w:sz w:val="28"/>
          <w:szCs w:val="28"/>
          <w:highlight w:val="none"/>
        </w:rPr>
      </w:pPr>
    </w:p>
    <w:p>
      <w:pPr>
        <w:spacing w:line="360" w:lineRule="auto"/>
        <w:jc w:val="both"/>
        <w:outlineLvl w:val="5"/>
        <w:rPr>
          <w:rFonts w:hint="eastAsia"/>
          <w:b/>
          <w:bCs/>
          <w:color w:val="auto"/>
          <w:spacing w:val="14"/>
          <w:kern w:val="0"/>
          <w:sz w:val="28"/>
          <w:szCs w:val="28"/>
          <w:highlight w:val="none"/>
        </w:rPr>
      </w:pPr>
    </w:p>
    <w:p>
      <w:pPr>
        <w:spacing w:line="360" w:lineRule="auto"/>
        <w:jc w:val="both"/>
        <w:outlineLvl w:val="5"/>
        <w:rPr>
          <w:rFonts w:hint="eastAsia"/>
          <w:b/>
          <w:bCs/>
          <w:color w:val="auto"/>
          <w:spacing w:val="14"/>
          <w:kern w:val="0"/>
          <w:sz w:val="28"/>
          <w:szCs w:val="28"/>
          <w:highlight w:val="none"/>
        </w:rPr>
      </w:pPr>
    </w:p>
    <w:p>
      <w:pPr>
        <w:spacing w:line="500" w:lineRule="exact"/>
        <w:jc w:val="center"/>
        <w:rPr>
          <w:rFonts w:hint="default" w:eastAsia="Times New Roman"/>
          <w:b/>
          <w:sz w:val="28"/>
        </w:rPr>
      </w:pPr>
      <w:r>
        <w:rPr>
          <w:rFonts w:hint="eastAsia"/>
          <w:b/>
          <w:sz w:val="28"/>
        </w:rPr>
        <w:t>广西电力线路器材厂</w:t>
      </w:r>
      <w:r>
        <w:rPr>
          <w:rFonts w:hint="eastAsia"/>
          <w:b/>
          <w:sz w:val="28"/>
          <w:lang w:eastAsia="zh-CN"/>
        </w:rPr>
        <w:t>有限责任公司</w:t>
      </w:r>
    </w:p>
    <w:p>
      <w:pPr>
        <w:pStyle w:val="10"/>
        <w:spacing w:line="500" w:lineRule="exact"/>
        <w:jc w:val="center"/>
        <w:rPr>
          <w:rFonts w:hint="eastAsia"/>
          <w:b/>
          <w:sz w:val="44"/>
        </w:rPr>
      </w:pPr>
      <w:r>
        <w:rPr>
          <w:rFonts w:hint="eastAsia"/>
          <w:b/>
          <w:sz w:val="44"/>
        </w:rPr>
        <w:t>供  方  调  查  表</w:t>
      </w:r>
    </w:p>
    <w:p>
      <w:pPr>
        <w:pStyle w:val="10"/>
        <w:spacing w:line="400" w:lineRule="exact"/>
        <w:ind w:firstLine="360" w:firstLineChars="150"/>
        <w:rPr>
          <w:rFonts w:hint="eastAsia"/>
          <w:sz w:val="24"/>
        </w:rPr>
      </w:pPr>
      <w:r>
        <w:rPr>
          <w:rFonts w:hint="eastAsia" w:hAnsi="宋体"/>
          <w:sz w:val="24"/>
        </w:rPr>
        <w:t>GQC/CL-01</w:t>
      </w:r>
      <w:r>
        <w:rPr>
          <w:rFonts w:hint="eastAsia" w:hAnsi="宋体"/>
          <w:sz w:val="24"/>
          <w:lang w:val="en-US" w:eastAsia="zh-CN"/>
        </w:rPr>
        <w:t>5</w:t>
      </w:r>
      <w:r>
        <w:rPr>
          <w:rFonts w:hint="eastAsia"/>
          <w:sz w:val="24"/>
        </w:rPr>
        <w:t xml:space="preserve">                                                   </w:t>
      </w:r>
      <w:r>
        <w:rPr>
          <w:rFonts w:hint="eastAsia" w:hAnsi="宋体"/>
          <w:sz w:val="24"/>
        </w:rPr>
        <w:t>№：</w:t>
      </w:r>
    </w:p>
    <w:tbl>
      <w:tblPr>
        <w:tblStyle w:val="20"/>
        <w:tblW w:w="98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9"/>
        <w:gridCol w:w="1442"/>
        <w:gridCol w:w="431"/>
        <w:gridCol w:w="849"/>
        <w:gridCol w:w="1300"/>
        <w:gridCol w:w="858"/>
        <w:gridCol w:w="530"/>
        <w:gridCol w:w="961"/>
        <w:gridCol w:w="395"/>
        <w:gridCol w:w="523"/>
        <w:gridCol w:w="1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449" w:type="dxa"/>
            <w:tcBorders>
              <w:top w:val="single" w:color="auto" w:sz="4" w:space="0"/>
              <w:left w:val="single" w:color="auto" w:sz="4" w:space="0"/>
              <w:bottom w:val="single" w:color="auto" w:sz="4" w:space="0"/>
              <w:right w:val="single" w:color="auto" w:sz="4" w:space="0"/>
              <w:tl2br w:val="nil"/>
              <w:tr2bl w:val="nil"/>
            </w:tcBorders>
            <w:vAlign w:val="center"/>
          </w:tcPr>
          <w:p>
            <w:pPr>
              <w:pStyle w:val="10"/>
              <w:rPr>
                <w:rFonts w:hint="eastAsia"/>
                <w:sz w:val="24"/>
              </w:rPr>
            </w:pPr>
            <w:r>
              <w:rPr>
                <w:rFonts w:hint="eastAsia"/>
                <w:sz w:val="24"/>
              </w:rPr>
              <w:t>企业名称</w:t>
            </w:r>
          </w:p>
        </w:tc>
        <w:tc>
          <w:tcPr>
            <w:tcW w:w="4022" w:type="dxa"/>
            <w:gridSpan w:val="4"/>
            <w:tcBorders>
              <w:top w:val="single" w:color="auto" w:sz="4" w:space="0"/>
              <w:left w:val="single" w:color="auto" w:sz="4" w:space="0"/>
              <w:bottom w:val="single" w:color="auto" w:sz="4" w:space="0"/>
              <w:right w:val="single" w:color="auto" w:sz="4" w:space="0"/>
              <w:tl2br w:val="nil"/>
              <w:tr2bl w:val="nil"/>
            </w:tcBorders>
            <w:vAlign w:val="center"/>
          </w:tcPr>
          <w:p>
            <w:pPr>
              <w:pStyle w:val="10"/>
              <w:rPr>
                <w:rFonts w:hint="eastAsia"/>
                <w:sz w:val="24"/>
              </w:rPr>
            </w:pPr>
            <w:r>
              <w:rPr>
                <w:rFonts w:hint="eastAsia"/>
                <w:sz w:val="24"/>
              </w:rPr>
              <w:t xml:space="preserve">                     （盖印）</w:t>
            </w:r>
          </w:p>
        </w:tc>
        <w:tc>
          <w:tcPr>
            <w:tcW w:w="1388"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0"/>
              <w:ind w:left="20"/>
              <w:rPr>
                <w:rFonts w:hint="eastAsia"/>
                <w:sz w:val="24"/>
              </w:rPr>
            </w:pPr>
            <w:r>
              <w:rPr>
                <w:rFonts w:hint="eastAsia"/>
                <w:sz w:val="24"/>
              </w:rPr>
              <w:t>联系地址</w:t>
            </w:r>
          </w:p>
        </w:tc>
        <w:tc>
          <w:tcPr>
            <w:tcW w:w="2984" w:type="dxa"/>
            <w:gridSpan w:val="4"/>
            <w:tcBorders>
              <w:top w:val="single" w:color="auto" w:sz="4" w:space="0"/>
              <w:left w:val="single" w:color="auto" w:sz="4" w:space="0"/>
              <w:bottom w:val="single" w:color="auto" w:sz="4" w:space="0"/>
              <w:right w:val="single" w:color="auto" w:sz="4" w:space="0"/>
              <w:tl2br w:val="nil"/>
              <w:tr2bl w:val="nil"/>
            </w:tcBorders>
            <w:vAlign w:val="center"/>
          </w:tcPr>
          <w:p>
            <w:pPr>
              <w:pStyle w:val="10"/>
              <w:ind w:left="2052"/>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449" w:type="dxa"/>
            <w:tcBorders>
              <w:top w:val="single" w:color="auto" w:sz="4" w:space="0"/>
              <w:left w:val="single" w:color="auto" w:sz="4" w:space="0"/>
              <w:bottom w:val="single" w:color="auto" w:sz="4" w:space="0"/>
              <w:right w:val="single" w:color="auto" w:sz="4" w:space="0"/>
              <w:tl2br w:val="nil"/>
              <w:tr2bl w:val="nil"/>
            </w:tcBorders>
            <w:vAlign w:val="center"/>
          </w:tcPr>
          <w:p>
            <w:pPr>
              <w:pStyle w:val="10"/>
              <w:jc w:val="center"/>
              <w:rPr>
                <w:rFonts w:hint="eastAsia"/>
                <w:sz w:val="24"/>
              </w:rPr>
            </w:pPr>
            <w:r>
              <w:rPr>
                <w:rFonts w:hint="eastAsia" w:ascii="宋体" w:hAnsi="宋体" w:cs="宋体"/>
                <w:sz w:val="24"/>
                <w:lang w:eastAsia="zh-CN"/>
              </w:rPr>
              <w:t>统一社会信用代码</w:t>
            </w:r>
          </w:p>
        </w:tc>
        <w:tc>
          <w:tcPr>
            <w:tcW w:w="4022" w:type="dxa"/>
            <w:gridSpan w:val="4"/>
            <w:tcBorders>
              <w:top w:val="single" w:color="auto" w:sz="4" w:space="0"/>
              <w:left w:val="single" w:color="auto" w:sz="4" w:space="0"/>
              <w:bottom w:val="single" w:color="auto" w:sz="4" w:space="0"/>
              <w:right w:val="single" w:color="auto" w:sz="4" w:space="0"/>
              <w:tl2br w:val="nil"/>
              <w:tr2bl w:val="nil"/>
            </w:tcBorders>
            <w:vAlign w:val="center"/>
          </w:tcPr>
          <w:p>
            <w:pPr>
              <w:pStyle w:val="10"/>
              <w:rPr>
                <w:rFonts w:hint="eastAsia"/>
                <w:sz w:val="24"/>
              </w:rPr>
            </w:pPr>
          </w:p>
        </w:tc>
        <w:tc>
          <w:tcPr>
            <w:tcW w:w="858" w:type="dxa"/>
            <w:tcBorders>
              <w:top w:val="single" w:color="auto" w:sz="4" w:space="0"/>
              <w:left w:val="single" w:color="auto" w:sz="4" w:space="0"/>
              <w:bottom w:val="single" w:color="auto" w:sz="4" w:space="0"/>
              <w:right w:val="single" w:color="auto" w:sz="4" w:space="0"/>
              <w:tl2br w:val="nil"/>
              <w:tr2bl w:val="nil"/>
            </w:tcBorders>
            <w:vAlign w:val="center"/>
          </w:tcPr>
          <w:p>
            <w:pPr>
              <w:pStyle w:val="10"/>
              <w:jc w:val="center"/>
              <w:rPr>
                <w:rFonts w:hint="eastAsia"/>
                <w:sz w:val="24"/>
              </w:rPr>
            </w:pPr>
            <w:r>
              <w:rPr>
                <w:rFonts w:hint="eastAsia"/>
                <w:sz w:val="24"/>
                <w:lang w:eastAsia="zh-CN"/>
              </w:rPr>
              <w:t>座机</w:t>
            </w:r>
          </w:p>
        </w:tc>
        <w:tc>
          <w:tcPr>
            <w:tcW w:w="1491"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0"/>
              <w:rPr>
                <w:rFonts w:hint="eastAsia"/>
                <w:sz w:val="24"/>
              </w:rPr>
            </w:pPr>
          </w:p>
        </w:tc>
        <w:tc>
          <w:tcPr>
            <w:tcW w:w="918"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0"/>
              <w:jc w:val="center"/>
              <w:rPr>
                <w:rFonts w:hint="eastAsia"/>
                <w:sz w:val="24"/>
              </w:rPr>
            </w:pPr>
            <w:r>
              <w:rPr>
                <w:rFonts w:hint="eastAsia"/>
                <w:sz w:val="24"/>
              </w:rPr>
              <w:t>传真</w:t>
            </w:r>
          </w:p>
        </w:tc>
        <w:tc>
          <w:tcPr>
            <w:tcW w:w="1105" w:type="dxa"/>
            <w:tcBorders>
              <w:top w:val="single" w:color="auto" w:sz="4" w:space="0"/>
              <w:left w:val="single" w:color="auto" w:sz="4" w:space="0"/>
              <w:bottom w:val="single" w:color="auto" w:sz="4" w:space="0"/>
              <w:right w:val="single" w:color="auto" w:sz="4" w:space="0"/>
              <w:tl2br w:val="nil"/>
              <w:tr2bl w:val="nil"/>
            </w:tcBorders>
            <w:vAlign w:val="center"/>
          </w:tcPr>
          <w:p>
            <w:pPr>
              <w:pStyle w:val="10"/>
              <w:ind w:left="596"/>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449" w:type="dxa"/>
            <w:tcBorders>
              <w:top w:val="single" w:color="auto" w:sz="4" w:space="0"/>
              <w:left w:val="single" w:color="auto" w:sz="4" w:space="0"/>
              <w:bottom w:val="single" w:color="auto" w:sz="4" w:space="0"/>
              <w:right w:val="single" w:color="auto" w:sz="4" w:space="0"/>
              <w:tl2br w:val="nil"/>
              <w:tr2bl w:val="nil"/>
            </w:tcBorders>
            <w:vAlign w:val="center"/>
          </w:tcPr>
          <w:p>
            <w:pPr>
              <w:pStyle w:val="10"/>
              <w:jc w:val="center"/>
              <w:rPr>
                <w:rFonts w:hint="eastAsia" w:eastAsia="宋体"/>
                <w:sz w:val="24"/>
                <w:lang w:eastAsia="zh-CN"/>
              </w:rPr>
            </w:pPr>
            <w:r>
              <w:rPr>
                <w:rFonts w:hint="eastAsia"/>
                <w:sz w:val="24"/>
              </w:rPr>
              <w:t>联系人</w:t>
            </w:r>
          </w:p>
        </w:tc>
        <w:tc>
          <w:tcPr>
            <w:tcW w:w="1442" w:type="dxa"/>
            <w:tcBorders>
              <w:top w:val="single" w:color="auto" w:sz="4" w:space="0"/>
              <w:left w:val="single" w:color="auto" w:sz="4" w:space="0"/>
              <w:bottom w:val="single" w:color="auto" w:sz="4" w:space="0"/>
              <w:right w:val="single" w:color="auto" w:sz="4" w:space="0"/>
              <w:tl2br w:val="nil"/>
              <w:tr2bl w:val="nil"/>
            </w:tcBorders>
            <w:vAlign w:val="center"/>
          </w:tcPr>
          <w:p>
            <w:pPr>
              <w:pStyle w:val="10"/>
              <w:ind w:left="852"/>
              <w:rPr>
                <w:rFonts w:hint="eastAsia"/>
                <w:sz w:val="24"/>
              </w:rPr>
            </w:pPr>
          </w:p>
        </w:tc>
        <w:tc>
          <w:tcPr>
            <w:tcW w:w="1280"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0"/>
              <w:rPr>
                <w:rFonts w:hint="eastAsia"/>
                <w:sz w:val="24"/>
                <w:lang w:eastAsia="zh-CN"/>
              </w:rPr>
            </w:pPr>
            <w:r>
              <w:rPr>
                <w:rFonts w:hint="eastAsia"/>
                <w:sz w:val="24"/>
                <w:lang w:eastAsia="zh-CN"/>
              </w:rPr>
              <w:t>手机</w:t>
            </w:r>
          </w:p>
        </w:tc>
        <w:tc>
          <w:tcPr>
            <w:tcW w:w="1300" w:type="dxa"/>
            <w:tcBorders>
              <w:top w:val="single" w:color="auto" w:sz="4" w:space="0"/>
              <w:left w:val="single" w:color="auto" w:sz="4" w:space="0"/>
              <w:bottom w:val="single" w:color="auto" w:sz="4" w:space="0"/>
              <w:right w:val="single" w:color="auto" w:sz="4" w:space="0"/>
              <w:tl2br w:val="nil"/>
              <w:tr2bl w:val="nil"/>
            </w:tcBorders>
            <w:vAlign w:val="center"/>
          </w:tcPr>
          <w:p>
            <w:pPr>
              <w:pStyle w:val="10"/>
              <w:rPr>
                <w:rFonts w:hint="eastAsia"/>
                <w:sz w:val="24"/>
              </w:rPr>
            </w:pPr>
          </w:p>
        </w:tc>
        <w:tc>
          <w:tcPr>
            <w:tcW w:w="858" w:type="dxa"/>
            <w:tcBorders>
              <w:top w:val="single" w:color="auto" w:sz="4" w:space="0"/>
              <w:left w:val="single" w:color="auto" w:sz="4" w:space="0"/>
              <w:bottom w:val="single" w:color="auto" w:sz="4" w:space="0"/>
              <w:right w:val="single" w:color="auto" w:sz="4" w:space="0"/>
              <w:tl2br w:val="nil"/>
              <w:tr2bl w:val="nil"/>
            </w:tcBorders>
            <w:vAlign w:val="center"/>
          </w:tcPr>
          <w:p>
            <w:pPr>
              <w:pStyle w:val="10"/>
              <w:jc w:val="center"/>
              <w:rPr>
                <w:rFonts w:hint="eastAsia"/>
                <w:sz w:val="24"/>
              </w:rPr>
            </w:pPr>
            <w:r>
              <w:rPr>
                <w:rFonts w:hint="eastAsia"/>
                <w:sz w:val="24"/>
                <w:lang w:eastAsia="zh-CN"/>
              </w:rPr>
              <w:t>邮箱地址</w:t>
            </w:r>
          </w:p>
        </w:tc>
        <w:tc>
          <w:tcPr>
            <w:tcW w:w="1491"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0"/>
              <w:rPr>
                <w:rFonts w:hint="eastAsia"/>
                <w:sz w:val="24"/>
              </w:rPr>
            </w:pPr>
          </w:p>
        </w:tc>
        <w:tc>
          <w:tcPr>
            <w:tcW w:w="918"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0"/>
              <w:jc w:val="center"/>
              <w:rPr>
                <w:rFonts w:hint="eastAsia"/>
                <w:sz w:val="24"/>
              </w:rPr>
            </w:pPr>
            <w:r>
              <w:rPr>
                <w:rFonts w:hint="eastAsia"/>
                <w:sz w:val="24"/>
              </w:rPr>
              <w:t>邮编</w:t>
            </w:r>
          </w:p>
        </w:tc>
        <w:tc>
          <w:tcPr>
            <w:tcW w:w="1105" w:type="dxa"/>
            <w:tcBorders>
              <w:top w:val="single" w:color="auto" w:sz="4" w:space="0"/>
              <w:left w:val="single" w:color="auto" w:sz="4" w:space="0"/>
              <w:bottom w:val="single" w:color="auto" w:sz="4" w:space="0"/>
              <w:right w:val="single" w:color="auto" w:sz="4" w:space="0"/>
              <w:tl2br w:val="nil"/>
              <w:tr2bl w:val="nil"/>
            </w:tcBorders>
            <w:vAlign w:val="center"/>
          </w:tcPr>
          <w:p>
            <w:pPr>
              <w:pStyle w:val="10"/>
              <w:ind w:left="596"/>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449" w:type="dxa"/>
            <w:tcBorders>
              <w:top w:val="single" w:color="auto" w:sz="4" w:space="0"/>
              <w:left w:val="single" w:color="auto" w:sz="4" w:space="0"/>
              <w:bottom w:val="single" w:color="auto" w:sz="4" w:space="0"/>
              <w:right w:val="single" w:color="auto" w:sz="4" w:space="0"/>
              <w:tl2br w:val="nil"/>
              <w:tr2bl w:val="nil"/>
            </w:tcBorders>
            <w:vAlign w:val="center"/>
          </w:tcPr>
          <w:p>
            <w:pPr>
              <w:pStyle w:val="10"/>
              <w:rPr>
                <w:rFonts w:hint="eastAsia"/>
                <w:sz w:val="24"/>
              </w:rPr>
            </w:pPr>
            <w:r>
              <w:rPr>
                <w:rFonts w:hint="eastAsia"/>
                <w:sz w:val="24"/>
              </w:rPr>
              <w:t>企业性质</w:t>
            </w:r>
          </w:p>
        </w:tc>
        <w:tc>
          <w:tcPr>
            <w:tcW w:w="1442" w:type="dxa"/>
            <w:tcBorders>
              <w:top w:val="single" w:color="auto" w:sz="4" w:space="0"/>
              <w:left w:val="single" w:color="auto" w:sz="4" w:space="0"/>
              <w:bottom w:val="single" w:color="auto" w:sz="4" w:space="0"/>
              <w:right w:val="single" w:color="auto" w:sz="4" w:space="0"/>
              <w:tl2br w:val="nil"/>
              <w:tr2bl w:val="nil"/>
            </w:tcBorders>
            <w:vAlign w:val="center"/>
          </w:tcPr>
          <w:p>
            <w:pPr>
              <w:pStyle w:val="10"/>
              <w:rPr>
                <w:rFonts w:hint="eastAsia"/>
                <w:sz w:val="24"/>
              </w:rPr>
            </w:pPr>
          </w:p>
        </w:tc>
        <w:tc>
          <w:tcPr>
            <w:tcW w:w="1280"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0"/>
              <w:rPr>
                <w:rFonts w:hint="eastAsia"/>
                <w:sz w:val="24"/>
              </w:rPr>
            </w:pPr>
            <w:r>
              <w:rPr>
                <w:rFonts w:hint="eastAsia"/>
                <w:sz w:val="24"/>
              </w:rPr>
              <w:t>企业类型</w:t>
            </w:r>
          </w:p>
        </w:tc>
        <w:tc>
          <w:tcPr>
            <w:tcW w:w="1300" w:type="dxa"/>
            <w:tcBorders>
              <w:top w:val="single" w:color="auto" w:sz="4" w:space="0"/>
              <w:left w:val="single" w:color="auto" w:sz="4" w:space="0"/>
              <w:bottom w:val="single" w:color="auto" w:sz="4" w:space="0"/>
              <w:right w:val="single" w:color="auto" w:sz="4" w:space="0"/>
              <w:tl2br w:val="nil"/>
              <w:tr2bl w:val="nil"/>
            </w:tcBorders>
            <w:vAlign w:val="center"/>
          </w:tcPr>
          <w:p>
            <w:pPr>
              <w:pStyle w:val="10"/>
              <w:rPr>
                <w:rFonts w:hint="eastAsia"/>
                <w:sz w:val="24"/>
              </w:rPr>
            </w:pPr>
          </w:p>
        </w:tc>
        <w:tc>
          <w:tcPr>
            <w:tcW w:w="2349"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0"/>
              <w:ind w:left="100"/>
              <w:rPr>
                <w:rFonts w:hint="eastAsia"/>
                <w:sz w:val="24"/>
              </w:rPr>
            </w:pPr>
            <w:r>
              <w:rPr>
                <w:rFonts w:hint="eastAsia"/>
                <w:sz w:val="24"/>
              </w:rPr>
              <w:t>营业执照号</w:t>
            </w:r>
          </w:p>
        </w:tc>
        <w:tc>
          <w:tcPr>
            <w:tcW w:w="2023"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0"/>
              <w:ind w:left="1668"/>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1449" w:type="dxa"/>
            <w:tcBorders>
              <w:top w:val="single" w:color="auto" w:sz="4" w:space="0"/>
              <w:left w:val="single" w:color="auto" w:sz="4" w:space="0"/>
              <w:bottom w:val="single" w:color="auto" w:sz="4" w:space="0"/>
              <w:right w:val="single" w:color="auto" w:sz="4" w:space="0"/>
              <w:tl2br w:val="nil"/>
              <w:tr2bl w:val="nil"/>
            </w:tcBorders>
            <w:vAlign w:val="center"/>
          </w:tcPr>
          <w:p>
            <w:pPr>
              <w:pStyle w:val="10"/>
              <w:rPr>
                <w:rFonts w:hint="eastAsia"/>
                <w:sz w:val="24"/>
              </w:rPr>
            </w:pPr>
            <w:r>
              <w:rPr>
                <w:rFonts w:hint="eastAsia"/>
                <w:sz w:val="24"/>
              </w:rPr>
              <w:t>注册资金</w:t>
            </w:r>
          </w:p>
        </w:tc>
        <w:tc>
          <w:tcPr>
            <w:tcW w:w="1442" w:type="dxa"/>
            <w:tcBorders>
              <w:top w:val="single" w:color="auto" w:sz="4" w:space="0"/>
              <w:left w:val="single" w:color="auto" w:sz="4" w:space="0"/>
              <w:bottom w:val="single" w:color="auto" w:sz="4" w:space="0"/>
              <w:right w:val="single" w:color="auto" w:sz="4" w:space="0"/>
              <w:tl2br w:val="nil"/>
              <w:tr2bl w:val="nil"/>
            </w:tcBorders>
            <w:vAlign w:val="center"/>
          </w:tcPr>
          <w:p>
            <w:pPr>
              <w:pStyle w:val="10"/>
              <w:rPr>
                <w:rFonts w:hint="eastAsia"/>
                <w:sz w:val="24"/>
              </w:rPr>
            </w:pPr>
          </w:p>
        </w:tc>
        <w:tc>
          <w:tcPr>
            <w:tcW w:w="1280"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0"/>
              <w:rPr>
                <w:rFonts w:hint="eastAsia"/>
                <w:sz w:val="24"/>
              </w:rPr>
            </w:pPr>
            <w:r>
              <w:rPr>
                <w:rFonts w:hint="eastAsia"/>
                <w:sz w:val="24"/>
              </w:rPr>
              <w:t>法人代表</w:t>
            </w:r>
          </w:p>
        </w:tc>
        <w:tc>
          <w:tcPr>
            <w:tcW w:w="1300" w:type="dxa"/>
            <w:tcBorders>
              <w:top w:val="single" w:color="auto" w:sz="4" w:space="0"/>
              <w:left w:val="single" w:color="auto" w:sz="4" w:space="0"/>
              <w:bottom w:val="single" w:color="auto" w:sz="4" w:space="0"/>
              <w:right w:val="single" w:color="auto" w:sz="4" w:space="0"/>
              <w:tl2br w:val="nil"/>
              <w:tr2bl w:val="nil"/>
            </w:tcBorders>
            <w:vAlign w:val="center"/>
          </w:tcPr>
          <w:p>
            <w:pPr>
              <w:pStyle w:val="10"/>
              <w:rPr>
                <w:rFonts w:hint="eastAsia"/>
                <w:sz w:val="24"/>
              </w:rPr>
            </w:pPr>
          </w:p>
        </w:tc>
        <w:tc>
          <w:tcPr>
            <w:tcW w:w="2349"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0"/>
              <w:ind w:left="100"/>
              <w:rPr>
                <w:rFonts w:hint="eastAsia"/>
                <w:sz w:val="24"/>
              </w:rPr>
            </w:pPr>
            <w:r>
              <w:rPr>
                <w:rFonts w:hint="eastAsia"/>
                <w:sz w:val="24"/>
              </w:rPr>
              <w:t>职工人数</w:t>
            </w:r>
          </w:p>
        </w:tc>
        <w:tc>
          <w:tcPr>
            <w:tcW w:w="2023"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0"/>
              <w:ind w:left="1668"/>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3"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0"/>
              <w:jc w:val="center"/>
              <w:rPr>
                <w:rFonts w:hint="eastAsia"/>
                <w:sz w:val="24"/>
              </w:rPr>
            </w:pPr>
            <w:r>
              <w:rPr>
                <w:rFonts w:hint="eastAsia"/>
                <w:sz w:val="24"/>
                <w:lang w:eastAsia="zh-CN"/>
              </w:rPr>
              <w:t>开户</w:t>
            </w:r>
            <w:r>
              <w:rPr>
                <w:rFonts w:hint="eastAsia"/>
                <w:sz w:val="24"/>
              </w:rPr>
              <w:t>银行</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center"/>
          </w:tcPr>
          <w:p>
            <w:pPr>
              <w:pStyle w:val="10"/>
              <w:ind w:left="356"/>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3"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0"/>
              <w:jc w:val="center"/>
              <w:rPr>
                <w:rFonts w:hint="eastAsia"/>
                <w:sz w:val="24"/>
              </w:rPr>
            </w:pPr>
            <w:r>
              <w:rPr>
                <w:rFonts w:hint="eastAsia"/>
                <w:sz w:val="24"/>
              </w:rPr>
              <w:t>银行帐号</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center"/>
          </w:tcPr>
          <w:p>
            <w:pPr>
              <w:pStyle w:val="10"/>
              <w:ind w:left="356"/>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3"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0"/>
              <w:jc w:val="center"/>
              <w:rPr>
                <w:rFonts w:hint="eastAsia"/>
                <w:sz w:val="24"/>
              </w:rPr>
            </w:pPr>
            <w:r>
              <w:rPr>
                <w:rFonts w:hint="eastAsia"/>
                <w:sz w:val="24"/>
              </w:rPr>
              <w:t>何时取得IS09000认证</w:t>
            </w:r>
          </w:p>
        </w:tc>
        <w:tc>
          <w:tcPr>
            <w:tcW w:w="2149"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0"/>
              <w:rPr>
                <w:rFonts w:hint="eastAsia"/>
                <w:sz w:val="24"/>
              </w:rPr>
            </w:pPr>
          </w:p>
        </w:tc>
        <w:tc>
          <w:tcPr>
            <w:tcW w:w="2744" w:type="dxa"/>
            <w:gridSpan w:val="4"/>
            <w:tcBorders>
              <w:top w:val="single" w:color="auto" w:sz="4" w:space="0"/>
              <w:left w:val="single" w:color="auto" w:sz="4" w:space="0"/>
              <w:bottom w:val="single" w:color="auto" w:sz="4" w:space="0"/>
              <w:right w:val="single" w:color="auto" w:sz="4" w:space="0"/>
              <w:tl2br w:val="nil"/>
              <w:tr2bl w:val="nil"/>
            </w:tcBorders>
            <w:vAlign w:val="center"/>
          </w:tcPr>
          <w:p>
            <w:pPr>
              <w:pStyle w:val="10"/>
              <w:jc w:val="center"/>
              <w:rPr>
                <w:rFonts w:hint="eastAsia"/>
                <w:sz w:val="24"/>
              </w:rPr>
            </w:pPr>
            <w:r>
              <w:rPr>
                <w:rFonts w:hint="eastAsia"/>
                <w:sz w:val="24"/>
              </w:rPr>
              <w:t>计量认证等级</w:t>
            </w:r>
          </w:p>
        </w:tc>
        <w:tc>
          <w:tcPr>
            <w:tcW w:w="1628" w:type="dxa"/>
            <w:gridSpan w:val="2"/>
            <w:tcBorders>
              <w:top w:val="single" w:color="auto" w:sz="4" w:space="0"/>
              <w:left w:val="single" w:color="auto" w:sz="4" w:space="0"/>
              <w:bottom w:val="single" w:color="auto" w:sz="4" w:space="0"/>
              <w:right w:val="single" w:color="auto" w:sz="4" w:space="0"/>
              <w:tl2br w:val="nil"/>
              <w:tr2bl w:val="nil"/>
            </w:tcBorders>
            <w:vAlign w:val="center"/>
          </w:tcPr>
          <w:p>
            <w:pPr>
              <w:pStyle w:val="10"/>
              <w:ind w:left="356"/>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0"/>
              <w:jc w:val="center"/>
              <w:rPr>
                <w:rFonts w:hint="eastAsia"/>
                <w:sz w:val="24"/>
              </w:rPr>
            </w:pPr>
            <w:r>
              <w:rPr>
                <w:rFonts w:hint="eastAsia"/>
                <w:sz w:val="24"/>
              </w:rPr>
              <w:t>主导产品名称</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top"/>
          </w:tcPr>
          <w:p>
            <w:pPr>
              <w:pStyle w:val="10"/>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0"/>
              <w:jc w:val="center"/>
              <w:rPr>
                <w:rFonts w:hint="eastAsia"/>
                <w:sz w:val="24"/>
              </w:rPr>
            </w:pPr>
            <w:r>
              <w:rPr>
                <w:rFonts w:hint="eastAsia"/>
                <w:sz w:val="24"/>
              </w:rPr>
              <w:t>产品执行标准</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top"/>
          </w:tcPr>
          <w:p>
            <w:pPr>
              <w:pStyle w:val="10"/>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0"/>
              <w:jc w:val="center"/>
              <w:rPr>
                <w:rFonts w:hint="eastAsia"/>
                <w:sz w:val="24"/>
              </w:rPr>
            </w:pPr>
            <w:r>
              <w:rPr>
                <w:rFonts w:hint="eastAsia"/>
                <w:sz w:val="24"/>
              </w:rPr>
              <w:t>取得何种生产许可证</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top"/>
          </w:tcPr>
          <w:p>
            <w:pPr>
              <w:pStyle w:val="10"/>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3"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0"/>
              <w:jc w:val="center"/>
              <w:rPr>
                <w:rFonts w:hint="eastAsia"/>
                <w:sz w:val="24"/>
              </w:rPr>
            </w:pPr>
            <w:r>
              <w:rPr>
                <w:rFonts w:hint="eastAsia"/>
                <w:sz w:val="24"/>
              </w:rPr>
              <w:t>获得产品质量认证及荣誉</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center"/>
          </w:tcPr>
          <w:p>
            <w:pPr>
              <w:pStyle w:val="10"/>
              <w:jc w:val="center"/>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3" w:hRule="atLeast"/>
          <w:jc w:val="center"/>
        </w:trPr>
        <w:tc>
          <w:tcPr>
            <w:tcW w:w="3322" w:type="dxa"/>
            <w:gridSpan w:val="3"/>
            <w:tcBorders>
              <w:top w:val="single" w:color="auto" w:sz="4" w:space="0"/>
              <w:left w:val="single" w:color="auto" w:sz="4" w:space="0"/>
              <w:bottom w:val="single" w:color="auto" w:sz="4" w:space="0"/>
              <w:right w:val="single" w:color="auto" w:sz="4" w:space="0"/>
              <w:tl2br w:val="nil"/>
              <w:tr2bl w:val="nil"/>
            </w:tcBorders>
            <w:vAlign w:val="center"/>
          </w:tcPr>
          <w:p>
            <w:pPr>
              <w:pStyle w:val="10"/>
              <w:jc w:val="center"/>
              <w:rPr>
                <w:rFonts w:hint="eastAsia"/>
                <w:sz w:val="24"/>
              </w:rPr>
            </w:pPr>
            <w:r>
              <w:rPr>
                <w:rFonts w:hint="eastAsia"/>
                <w:sz w:val="24"/>
              </w:rPr>
              <w:t>年  生  产  能  力</w:t>
            </w:r>
          </w:p>
        </w:tc>
        <w:tc>
          <w:tcPr>
            <w:tcW w:w="6521" w:type="dxa"/>
            <w:gridSpan w:val="8"/>
            <w:tcBorders>
              <w:top w:val="single" w:color="auto" w:sz="4" w:space="0"/>
              <w:left w:val="single" w:color="auto" w:sz="4" w:space="0"/>
              <w:bottom w:val="single" w:color="auto" w:sz="4" w:space="0"/>
              <w:right w:val="single" w:color="auto" w:sz="4" w:space="0"/>
              <w:tl2br w:val="nil"/>
              <w:tr2bl w:val="nil"/>
            </w:tcBorders>
            <w:vAlign w:val="center"/>
          </w:tcPr>
          <w:p>
            <w:pPr>
              <w:pStyle w:val="10"/>
              <w:ind w:left="1156"/>
              <w:rPr>
                <w:rFonts w:hint="eastAsia"/>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63" w:hRule="atLeast"/>
          <w:jc w:val="center"/>
        </w:trPr>
        <w:tc>
          <w:tcPr>
            <w:tcW w:w="9843" w:type="dxa"/>
            <w:gridSpan w:val="11"/>
            <w:tcBorders>
              <w:top w:val="single" w:color="auto" w:sz="4" w:space="0"/>
              <w:left w:val="single" w:color="auto" w:sz="4" w:space="0"/>
              <w:bottom w:val="single" w:color="auto" w:sz="4" w:space="0"/>
              <w:right w:val="single" w:color="auto" w:sz="4" w:space="0"/>
              <w:tl2br w:val="nil"/>
              <w:tr2bl w:val="nil"/>
            </w:tcBorders>
            <w:vAlign w:val="top"/>
          </w:tcPr>
          <w:p>
            <w:pPr>
              <w:pStyle w:val="10"/>
              <w:rPr>
                <w:rFonts w:hint="eastAsia"/>
                <w:sz w:val="24"/>
              </w:rPr>
            </w:pPr>
            <w:r>
              <w:rPr>
                <w:rFonts w:hint="eastAsia"/>
                <w:sz w:val="24"/>
              </w:rPr>
              <w:t>质量保证状况：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4" w:hRule="atLeast"/>
          <w:jc w:val="center"/>
        </w:trPr>
        <w:tc>
          <w:tcPr>
            <w:tcW w:w="9843" w:type="dxa"/>
            <w:gridSpan w:val="11"/>
            <w:tcBorders>
              <w:top w:val="single" w:color="auto" w:sz="4" w:space="0"/>
              <w:left w:val="single" w:color="auto" w:sz="4" w:space="0"/>
              <w:bottom w:val="single" w:color="auto" w:sz="4" w:space="0"/>
              <w:right w:val="single" w:color="auto" w:sz="4" w:space="0"/>
              <w:tl2br w:val="nil"/>
              <w:tr2bl w:val="nil"/>
            </w:tcBorders>
            <w:vAlign w:val="top"/>
          </w:tcPr>
          <w:p>
            <w:pPr>
              <w:pStyle w:val="10"/>
              <w:rPr>
                <w:rFonts w:hint="eastAsia"/>
                <w:sz w:val="24"/>
              </w:rPr>
            </w:pPr>
            <w:r>
              <w:rPr>
                <w:rFonts w:hint="eastAsia"/>
                <w:sz w:val="24"/>
              </w:rPr>
              <w:t>其他：</w:t>
            </w:r>
          </w:p>
          <w:p>
            <w:pPr>
              <w:pStyle w:val="10"/>
              <w:rPr>
                <w:rFonts w:hint="eastAsia"/>
                <w:sz w:val="24"/>
              </w:rPr>
            </w:pPr>
          </w:p>
        </w:tc>
      </w:tr>
    </w:tbl>
    <w:p>
      <w:pPr>
        <w:pStyle w:val="10"/>
        <w:spacing w:line="400" w:lineRule="exact"/>
        <w:rPr>
          <w:rFonts w:hint="eastAsia"/>
          <w:sz w:val="24"/>
        </w:rPr>
      </w:pPr>
      <w:r>
        <w:rPr>
          <w:rFonts w:hint="eastAsia"/>
          <w:sz w:val="21"/>
        </w:rPr>
        <w:t>填报人（签名）：                     日期：   年</w:t>
      </w:r>
      <w:r>
        <w:rPr>
          <w:rFonts w:hint="eastAsia"/>
          <w:sz w:val="21"/>
          <w:lang w:val="en-US" w:eastAsia="zh-CN"/>
        </w:rPr>
        <w:t xml:space="preserve">  </w:t>
      </w:r>
      <w:r>
        <w:rPr>
          <w:rFonts w:hint="eastAsia"/>
          <w:sz w:val="21"/>
        </w:rPr>
        <w:t>月</w:t>
      </w:r>
      <w:r>
        <w:rPr>
          <w:rFonts w:hint="eastAsia"/>
          <w:sz w:val="21"/>
          <w:lang w:val="en-US" w:eastAsia="zh-CN"/>
        </w:rPr>
        <w:t xml:space="preserve">   </w:t>
      </w:r>
      <w:r>
        <w:rPr>
          <w:rFonts w:hint="eastAsia"/>
          <w:sz w:val="21"/>
        </w:rPr>
        <w:t>日</w:t>
      </w:r>
    </w:p>
    <w:p>
      <w:pPr>
        <w:rPr>
          <w:rFonts w:hint="eastAsia"/>
          <w:b/>
          <w:bCs/>
          <w:color w:val="auto"/>
          <w:spacing w:val="13"/>
          <w:kern w:val="0"/>
          <w:sz w:val="28"/>
          <w:szCs w:val="28"/>
          <w:highlight w:val="none"/>
        </w:rPr>
      </w:pPr>
      <w:r>
        <w:rPr>
          <w:rFonts w:hint="eastAsia"/>
          <w:b/>
          <w:bCs/>
          <w:color w:val="auto"/>
          <w:spacing w:val="13"/>
          <w:kern w:val="0"/>
          <w:sz w:val="28"/>
          <w:szCs w:val="28"/>
          <w:highlight w:val="none"/>
        </w:rPr>
        <w:br w:type="page"/>
      </w: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w:t>
      </w:r>
      <w:r>
        <w:rPr>
          <w:rFonts w:hint="eastAsia"/>
          <w:b/>
          <w:bCs/>
          <w:color w:val="auto"/>
          <w:spacing w:val="13"/>
          <w:kern w:val="0"/>
          <w:sz w:val="28"/>
          <w:szCs w:val="28"/>
          <w:highlight w:val="none"/>
          <w:lang w:val="en-US" w:eastAsia="zh-CN"/>
        </w:rPr>
        <w:t>彩色</w:t>
      </w:r>
      <w:r>
        <w:rPr>
          <w:rFonts w:hint="eastAsia"/>
          <w:b/>
          <w:bCs/>
          <w:color w:val="auto"/>
          <w:spacing w:val="13"/>
          <w:kern w:val="0"/>
          <w:sz w:val="28"/>
          <w:szCs w:val="28"/>
          <w:highlight w:val="none"/>
        </w:rPr>
        <w:t>复印件）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spacing w:line="360" w:lineRule="auto"/>
        <w:outlineLvl w:val="5"/>
        <w:rPr>
          <w:rFonts w:ascii="宋体" w:hAnsi="宋体"/>
          <w:bCs/>
          <w:color w:val="auto"/>
          <w:szCs w:val="21"/>
          <w:highlight w:val="none"/>
        </w:rPr>
      </w:pPr>
    </w:p>
    <w:p>
      <w:pPr>
        <w:spacing w:line="360" w:lineRule="auto"/>
        <w:outlineLvl w:val="5"/>
        <w:rPr>
          <w:rFonts w:hint="default" w:ascii="宋体" w:hAnsi="宋体"/>
          <w:bCs/>
          <w:color w:val="auto"/>
          <w:szCs w:val="21"/>
          <w:highlight w:val="none"/>
          <w:lang w:val="en-US" w:eastAsia="zh-CN"/>
        </w:rPr>
      </w:pPr>
    </w:p>
    <w:sectPr>
      <w:footerReference r:id="rId5"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6FF" w:usb1="420024FF" w:usb2="02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EU-F1">
    <w:altName w:val="宋体"/>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9601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1312;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p5Vo28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4B7eVs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79F67C"/>
    <w:multiLevelType w:val="singleLevel"/>
    <w:tmpl w:val="D179F67C"/>
    <w:lvl w:ilvl="0" w:tentative="0">
      <w:start w:val="3"/>
      <w:numFmt w:val="decimal"/>
      <w:suff w:val="nothing"/>
      <w:lvlText w:val="%1、"/>
      <w:lvlJc w:val="left"/>
    </w:lvl>
  </w:abstractNum>
  <w:abstractNum w:abstractNumId="1">
    <w:nsid w:val="D6B475D5"/>
    <w:multiLevelType w:val="singleLevel"/>
    <w:tmpl w:val="D6B475D5"/>
    <w:lvl w:ilvl="0" w:tentative="0">
      <w:start w:val="1"/>
      <w:numFmt w:val="decimal"/>
      <w:suff w:val="nothing"/>
      <w:lvlText w:val="%1、"/>
      <w:lvlJc w:val="left"/>
      <w:pPr>
        <w:ind w:left="-30"/>
      </w:pPr>
    </w:lvl>
  </w:abstractNum>
  <w:abstractNum w:abstractNumId="2">
    <w:nsid w:val="0000001B"/>
    <w:multiLevelType w:val="multilevel"/>
    <w:tmpl w:val="0000001B"/>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3">
    <w:nsid w:val="57854CC9"/>
    <w:multiLevelType w:val="multilevel"/>
    <w:tmpl w:val="57854CC9"/>
    <w:lvl w:ilvl="0" w:tentative="0">
      <w:start w:val="1"/>
      <w:numFmt w:val="decimal"/>
      <w:pStyle w:val="52"/>
      <w:lvlText w:val="%1"/>
      <w:lvlJc w:val="left"/>
      <w:pPr>
        <w:ind w:left="425" w:hanging="425"/>
      </w:pPr>
      <w:rPr>
        <w:rFonts w:hint="eastAsia" w:cs="Times New Roman"/>
        <w:sz w:val="21"/>
        <w:szCs w:val="21"/>
      </w:rPr>
    </w:lvl>
    <w:lvl w:ilvl="1" w:tentative="0">
      <w:start w:val="1"/>
      <w:numFmt w:val="decimal"/>
      <w:pStyle w:val="47"/>
      <w:lvlText w:val="%1.%2"/>
      <w:lvlJc w:val="left"/>
      <w:pPr>
        <w:ind w:left="567" w:hanging="425"/>
      </w:pPr>
      <w:rPr>
        <w:rFonts w:hint="eastAsia" w:cs="Times New Roman"/>
        <w:sz w:val="21"/>
        <w:szCs w:val="21"/>
      </w:rPr>
    </w:lvl>
    <w:lvl w:ilvl="2" w:tentative="0">
      <w:start w:val="1"/>
      <w:numFmt w:val="decimal"/>
      <w:lvlText w:val="%1.%2.%3"/>
      <w:lvlJc w:val="left"/>
      <w:pPr>
        <w:ind w:left="851" w:hanging="851"/>
      </w:pPr>
      <w:rPr>
        <w:rFonts w:hint="eastAsia" w:cs="Times New Roman"/>
      </w:rPr>
    </w:lvl>
    <w:lvl w:ilvl="3" w:tentative="0">
      <w:start w:val="1"/>
      <w:numFmt w:val="decimal"/>
      <w:lvlText w:val="%1.%2.%3.%4"/>
      <w:lvlJc w:val="left"/>
      <w:pPr>
        <w:ind w:left="1276" w:hanging="1276"/>
      </w:pPr>
      <w:rPr>
        <w:rFonts w:hint="eastAsia" w:cs="Times New Roman"/>
      </w:rPr>
    </w:lvl>
    <w:lvl w:ilvl="4" w:tentative="0">
      <w:start w:val="1"/>
      <w:numFmt w:val="decimal"/>
      <w:lvlText w:val="%1.%2.%3.%4.%5"/>
      <w:lvlJc w:val="left"/>
      <w:pPr>
        <w:ind w:left="2551" w:hanging="850"/>
      </w:pPr>
      <w:rPr>
        <w:rFonts w:hint="eastAsia" w:cs="Times New Roman"/>
      </w:rPr>
    </w:lvl>
    <w:lvl w:ilvl="5" w:tentative="0">
      <w:start w:val="1"/>
      <w:numFmt w:val="decimal"/>
      <w:lvlText w:val="%1.%2.%3.%4.%5.%6"/>
      <w:lvlJc w:val="left"/>
      <w:pPr>
        <w:ind w:left="3260" w:hanging="1134"/>
      </w:pPr>
      <w:rPr>
        <w:rFonts w:hint="eastAsia" w:cs="Times New Roman"/>
      </w:rPr>
    </w:lvl>
    <w:lvl w:ilvl="6" w:tentative="0">
      <w:start w:val="1"/>
      <w:numFmt w:val="decimal"/>
      <w:lvlText w:val="%1.%2.%3.%4.%5.%6.%7"/>
      <w:lvlJc w:val="left"/>
      <w:pPr>
        <w:ind w:left="3827" w:hanging="1276"/>
      </w:pPr>
      <w:rPr>
        <w:rFonts w:hint="eastAsia" w:cs="Times New Roman"/>
      </w:rPr>
    </w:lvl>
    <w:lvl w:ilvl="7" w:tentative="0">
      <w:start w:val="1"/>
      <w:numFmt w:val="decimal"/>
      <w:lvlText w:val="%1.%2.%3.%4.%5.%6.%7.%8"/>
      <w:lvlJc w:val="left"/>
      <w:pPr>
        <w:ind w:left="4394" w:hanging="1418"/>
      </w:pPr>
      <w:rPr>
        <w:rFonts w:hint="eastAsia" w:cs="Times New Roman"/>
      </w:rPr>
    </w:lvl>
    <w:lvl w:ilvl="8" w:tentative="0">
      <w:start w:val="1"/>
      <w:numFmt w:val="decimal"/>
      <w:lvlText w:val="%1.%2.%3.%4.%5.%6.%7.%8.%9"/>
      <w:lvlJc w:val="left"/>
      <w:pPr>
        <w:ind w:left="5102" w:hanging="1700"/>
      </w:pPr>
      <w:rPr>
        <w:rFonts w:hint="eastAsia" w:cs="Times New Roman"/>
      </w:rPr>
    </w:lvl>
  </w:abstractNum>
  <w:abstractNum w:abstractNumId="4">
    <w:nsid w:val="7411180D"/>
    <w:multiLevelType w:val="singleLevel"/>
    <w:tmpl w:val="7411180D"/>
    <w:lvl w:ilvl="0" w:tentative="0">
      <w:start w:val="1"/>
      <w:numFmt w:val="decimal"/>
      <w:suff w:val="nothing"/>
      <w:lvlText w:val="%1、"/>
      <w:lvlJc w:val="left"/>
    </w:lvl>
  </w:abstractNum>
  <w:abstractNum w:abstractNumId="5">
    <w:nsid w:val="74FC2197"/>
    <w:multiLevelType w:val="singleLevel"/>
    <w:tmpl w:val="74FC2197"/>
    <w:lvl w:ilvl="0" w:tentative="0">
      <w:start w:val="1"/>
      <w:numFmt w:val="decimal"/>
      <w:suff w:val="nothing"/>
      <w:lvlText w:val="%1、"/>
      <w:lvlJc w:val="left"/>
    </w:lvl>
  </w:abstractNum>
  <w:num w:numId="1">
    <w:abstractNumId w:val="2"/>
  </w:num>
  <w:num w:numId="2">
    <w:abstractNumId w:val="3"/>
  </w:num>
  <w:num w:numId="3">
    <w:abstractNumId w:val="0"/>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42AC"/>
    <w:rsid w:val="000872FD"/>
    <w:rsid w:val="00095578"/>
    <w:rsid w:val="000A66A7"/>
    <w:rsid w:val="000F2DDF"/>
    <w:rsid w:val="00116E19"/>
    <w:rsid w:val="001401FF"/>
    <w:rsid w:val="00141576"/>
    <w:rsid w:val="0018645D"/>
    <w:rsid w:val="001D7B66"/>
    <w:rsid w:val="0020233D"/>
    <w:rsid w:val="002E5D2B"/>
    <w:rsid w:val="003008FE"/>
    <w:rsid w:val="00365916"/>
    <w:rsid w:val="003E3323"/>
    <w:rsid w:val="004913D8"/>
    <w:rsid w:val="004938A7"/>
    <w:rsid w:val="00526283"/>
    <w:rsid w:val="0060730C"/>
    <w:rsid w:val="00610134"/>
    <w:rsid w:val="00611AAA"/>
    <w:rsid w:val="00630461"/>
    <w:rsid w:val="006A222E"/>
    <w:rsid w:val="00700C0C"/>
    <w:rsid w:val="008444B1"/>
    <w:rsid w:val="008D1F6F"/>
    <w:rsid w:val="008E5C9A"/>
    <w:rsid w:val="0091043B"/>
    <w:rsid w:val="009B63E3"/>
    <w:rsid w:val="009B64F0"/>
    <w:rsid w:val="009C13CE"/>
    <w:rsid w:val="009C2B09"/>
    <w:rsid w:val="009E26B5"/>
    <w:rsid w:val="00A00FD5"/>
    <w:rsid w:val="00A276B2"/>
    <w:rsid w:val="00A465FA"/>
    <w:rsid w:val="00A7008F"/>
    <w:rsid w:val="00A73D90"/>
    <w:rsid w:val="00BE0E55"/>
    <w:rsid w:val="00C61456"/>
    <w:rsid w:val="00DB2F76"/>
    <w:rsid w:val="00DE3D98"/>
    <w:rsid w:val="00EC56DD"/>
    <w:rsid w:val="00F04019"/>
    <w:rsid w:val="00FE4E68"/>
    <w:rsid w:val="010019A2"/>
    <w:rsid w:val="01361389"/>
    <w:rsid w:val="01A40F8A"/>
    <w:rsid w:val="01D36C84"/>
    <w:rsid w:val="02176E23"/>
    <w:rsid w:val="02865938"/>
    <w:rsid w:val="02E84E1B"/>
    <w:rsid w:val="035F7C75"/>
    <w:rsid w:val="039A1E76"/>
    <w:rsid w:val="04501704"/>
    <w:rsid w:val="045E1EC9"/>
    <w:rsid w:val="046B4A83"/>
    <w:rsid w:val="04B64D4F"/>
    <w:rsid w:val="04CA6BD2"/>
    <w:rsid w:val="04F62CC6"/>
    <w:rsid w:val="059852A9"/>
    <w:rsid w:val="05B044D5"/>
    <w:rsid w:val="05B67AF4"/>
    <w:rsid w:val="05CD2719"/>
    <w:rsid w:val="05F41940"/>
    <w:rsid w:val="060804A0"/>
    <w:rsid w:val="060F4BD6"/>
    <w:rsid w:val="064A46A9"/>
    <w:rsid w:val="06910EC7"/>
    <w:rsid w:val="06AB0929"/>
    <w:rsid w:val="06E64E63"/>
    <w:rsid w:val="070A0B6B"/>
    <w:rsid w:val="07961E4E"/>
    <w:rsid w:val="079973BB"/>
    <w:rsid w:val="08387C94"/>
    <w:rsid w:val="08B379B6"/>
    <w:rsid w:val="08B46187"/>
    <w:rsid w:val="08B76F6B"/>
    <w:rsid w:val="08D01A69"/>
    <w:rsid w:val="095B0EE9"/>
    <w:rsid w:val="09B91536"/>
    <w:rsid w:val="09BD193B"/>
    <w:rsid w:val="09C01785"/>
    <w:rsid w:val="0A07485D"/>
    <w:rsid w:val="0A5033A4"/>
    <w:rsid w:val="0A5C68BB"/>
    <w:rsid w:val="0A726C5D"/>
    <w:rsid w:val="0A911DA6"/>
    <w:rsid w:val="0A9C5575"/>
    <w:rsid w:val="0AB60694"/>
    <w:rsid w:val="0B3145BB"/>
    <w:rsid w:val="0B5308D4"/>
    <w:rsid w:val="0B62608C"/>
    <w:rsid w:val="0B950165"/>
    <w:rsid w:val="0BD41778"/>
    <w:rsid w:val="0BDC2838"/>
    <w:rsid w:val="0BE466BD"/>
    <w:rsid w:val="0BF7440E"/>
    <w:rsid w:val="0C122F13"/>
    <w:rsid w:val="0C183058"/>
    <w:rsid w:val="0C513AF7"/>
    <w:rsid w:val="0C8849AD"/>
    <w:rsid w:val="0C95712B"/>
    <w:rsid w:val="0C9E193A"/>
    <w:rsid w:val="0CBD44D5"/>
    <w:rsid w:val="0CC4072B"/>
    <w:rsid w:val="0CF24637"/>
    <w:rsid w:val="0CFD0263"/>
    <w:rsid w:val="0D9D0D63"/>
    <w:rsid w:val="0DF517DA"/>
    <w:rsid w:val="0E2B54C7"/>
    <w:rsid w:val="0E7145BF"/>
    <w:rsid w:val="0E8F38EB"/>
    <w:rsid w:val="0F7B2D38"/>
    <w:rsid w:val="0FF27226"/>
    <w:rsid w:val="10090346"/>
    <w:rsid w:val="100E20E9"/>
    <w:rsid w:val="10116269"/>
    <w:rsid w:val="101428C2"/>
    <w:rsid w:val="10181260"/>
    <w:rsid w:val="108F47AF"/>
    <w:rsid w:val="109C7D56"/>
    <w:rsid w:val="11325498"/>
    <w:rsid w:val="114752DA"/>
    <w:rsid w:val="11727245"/>
    <w:rsid w:val="11797585"/>
    <w:rsid w:val="11C13F63"/>
    <w:rsid w:val="11C4398B"/>
    <w:rsid w:val="11DD40A3"/>
    <w:rsid w:val="11F41C82"/>
    <w:rsid w:val="124B085A"/>
    <w:rsid w:val="127C43FA"/>
    <w:rsid w:val="12B82CC5"/>
    <w:rsid w:val="12E542C2"/>
    <w:rsid w:val="13340E23"/>
    <w:rsid w:val="13674243"/>
    <w:rsid w:val="1376193B"/>
    <w:rsid w:val="13AF2A62"/>
    <w:rsid w:val="13F81AB2"/>
    <w:rsid w:val="140E14EE"/>
    <w:rsid w:val="14A53C48"/>
    <w:rsid w:val="14C13416"/>
    <w:rsid w:val="15031A58"/>
    <w:rsid w:val="15043F04"/>
    <w:rsid w:val="15127864"/>
    <w:rsid w:val="153E2707"/>
    <w:rsid w:val="155E747D"/>
    <w:rsid w:val="15CE0DB9"/>
    <w:rsid w:val="15FB7D19"/>
    <w:rsid w:val="161F112E"/>
    <w:rsid w:val="163D0A11"/>
    <w:rsid w:val="169F551D"/>
    <w:rsid w:val="16A076A8"/>
    <w:rsid w:val="16E17FD7"/>
    <w:rsid w:val="17087877"/>
    <w:rsid w:val="170F3531"/>
    <w:rsid w:val="17192215"/>
    <w:rsid w:val="17292A78"/>
    <w:rsid w:val="17F90724"/>
    <w:rsid w:val="181B13EA"/>
    <w:rsid w:val="18377B1D"/>
    <w:rsid w:val="187E67B4"/>
    <w:rsid w:val="188E7C69"/>
    <w:rsid w:val="18DB7358"/>
    <w:rsid w:val="18DC7149"/>
    <w:rsid w:val="18E46631"/>
    <w:rsid w:val="18E65311"/>
    <w:rsid w:val="1968469D"/>
    <w:rsid w:val="19775419"/>
    <w:rsid w:val="197E0408"/>
    <w:rsid w:val="19FA202D"/>
    <w:rsid w:val="1A1272AA"/>
    <w:rsid w:val="1AD958F4"/>
    <w:rsid w:val="1B0A4145"/>
    <w:rsid w:val="1B0C1C4C"/>
    <w:rsid w:val="1B750DBC"/>
    <w:rsid w:val="1B7A6B81"/>
    <w:rsid w:val="1C27355C"/>
    <w:rsid w:val="1C3C4358"/>
    <w:rsid w:val="1C601D9D"/>
    <w:rsid w:val="1C8D6788"/>
    <w:rsid w:val="1C954E9B"/>
    <w:rsid w:val="1C9949F3"/>
    <w:rsid w:val="1C9B0B55"/>
    <w:rsid w:val="1CE65E64"/>
    <w:rsid w:val="1CF60711"/>
    <w:rsid w:val="1D110334"/>
    <w:rsid w:val="1D113460"/>
    <w:rsid w:val="1D436A68"/>
    <w:rsid w:val="1D7651D8"/>
    <w:rsid w:val="1D792C9F"/>
    <w:rsid w:val="1E0A47EB"/>
    <w:rsid w:val="1E41056E"/>
    <w:rsid w:val="1E425E07"/>
    <w:rsid w:val="1E616B96"/>
    <w:rsid w:val="1EA91661"/>
    <w:rsid w:val="1EF814B6"/>
    <w:rsid w:val="1F5A7B28"/>
    <w:rsid w:val="1FB61E73"/>
    <w:rsid w:val="1FC82897"/>
    <w:rsid w:val="1FEA2DF0"/>
    <w:rsid w:val="202A5DF5"/>
    <w:rsid w:val="205C6FC7"/>
    <w:rsid w:val="207A4B27"/>
    <w:rsid w:val="20C2474B"/>
    <w:rsid w:val="20DE7F97"/>
    <w:rsid w:val="2107693C"/>
    <w:rsid w:val="21086AC5"/>
    <w:rsid w:val="21164180"/>
    <w:rsid w:val="216A0157"/>
    <w:rsid w:val="21D11228"/>
    <w:rsid w:val="21D65FA3"/>
    <w:rsid w:val="21EA76D2"/>
    <w:rsid w:val="22023C4F"/>
    <w:rsid w:val="22410CA3"/>
    <w:rsid w:val="22D54E29"/>
    <w:rsid w:val="230D5F83"/>
    <w:rsid w:val="231435E3"/>
    <w:rsid w:val="23C358BC"/>
    <w:rsid w:val="2404685B"/>
    <w:rsid w:val="24147F02"/>
    <w:rsid w:val="242C1836"/>
    <w:rsid w:val="24DA55B7"/>
    <w:rsid w:val="259C5A45"/>
    <w:rsid w:val="26B143E9"/>
    <w:rsid w:val="26C64B0B"/>
    <w:rsid w:val="26CF68D5"/>
    <w:rsid w:val="26D06059"/>
    <w:rsid w:val="270D40BA"/>
    <w:rsid w:val="27981887"/>
    <w:rsid w:val="27F77F60"/>
    <w:rsid w:val="289663AC"/>
    <w:rsid w:val="291D3964"/>
    <w:rsid w:val="298B6166"/>
    <w:rsid w:val="29D439C5"/>
    <w:rsid w:val="29DE4455"/>
    <w:rsid w:val="29F6505D"/>
    <w:rsid w:val="29F71DCE"/>
    <w:rsid w:val="2A5D4013"/>
    <w:rsid w:val="2A73216B"/>
    <w:rsid w:val="2AE728D8"/>
    <w:rsid w:val="2BB6604C"/>
    <w:rsid w:val="2BE67C54"/>
    <w:rsid w:val="2BE76C7E"/>
    <w:rsid w:val="2C4634F8"/>
    <w:rsid w:val="2C8A7F2A"/>
    <w:rsid w:val="2CA351F8"/>
    <w:rsid w:val="2CDE5006"/>
    <w:rsid w:val="2CE0294C"/>
    <w:rsid w:val="2D0E4255"/>
    <w:rsid w:val="2DDB37E6"/>
    <w:rsid w:val="2E0A0EFD"/>
    <w:rsid w:val="2E5F2221"/>
    <w:rsid w:val="2E9D0FDA"/>
    <w:rsid w:val="2EB62CF8"/>
    <w:rsid w:val="2ECC1AD7"/>
    <w:rsid w:val="2F393534"/>
    <w:rsid w:val="2F3C75DF"/>
    <w:rsid w:val="2F4D7950"/>
    <w:rsid w:val="2F5C0B8A"/>
    <w:rsid w:val="2FD21CB1"/>
    <w:rsid w:val="2FD77DDD"/>
    <w:rsid w:val="300924A8"/>
    <w:rsid w:val="306A2F25"/>
    <w:rsid w:val="30786DD9"/>
    <w:rsid w:val="30B351BB"/>
    <w:rsid w:val="30C42C66"/>
    <w:rsid w:val="30D83BD1"/>
    <w:rsid w:val="30D91360"/>
    <w:rsid w:val="3116556A"/>
    <w:rsid w:val="31403EEE"/>
    <w:rsid w:val="314C4B41"/>
    <w:rsid w:val="3161392D"/>
    <w:rsid w:val="31F1799F"/>
    <w:rsid w:val="323B559E"/>
    <w:rsid w:val="32AC098F"/>
    <w:rsid w:val="32D624B2"/>
    <w:rsid w:val="32FC2794"/>
    <w:rsid w:val="3327180B"/>
    <w:rsid w:val="33591408"/>
    <w:rsid w:val="338E2CB9"/>
    <w:rsid w:val="33977525"/>
    <w:rsid w:val="33AE5DBB"/>
    <w:rsid w:val="33E33E76"/>
    <w:rsid w:val="34347CB3"/>
    <w:rsid w:val="34485725"/>
    <w:rsid w:val="344C3454"/>
    <w:rsid w:val="346C1865"/>
    <w:rsid w:val="349730C3"/>
    <w:rsid w:val="34FB1B75"/>
    <w:rsid w:val="350967C7"/>
    <w:rsid w:val="35A54830"/>
    <w:rsid w:val="35E26F61"/>
    <w:rsid w:val="365259A0"/>
    <w:rsid w:val="365E4C2C"/>
    <w:rsid w:val="36A93D34"/>
    <w:rsid w:val="36BD6F3C"/>
    <w:rsid w:val="36BF4C53"/>
    <w:rsid w:val="36C4459F"/>
    <w:rsid w:val="36CA6E36"/>
    <w:rsid w:val="36CA7098"/>
    <w:rsid w:val="36CE7125"/>
    <w:rsid w:val="36DD06B5"/>
    <w:rsid w:val="37561A92"/>
    <w:rsid w:val="38107BBE"/>
    <w:rsid w:val="38180E0D"/>
    <w:rsid w:val="383A560B"/>
    <w:rsid w:val="38592D41"/>
    <w:rsid w:val="38723B01"/>
    <w:rsid w:val="38763868"/>
    <w:rsid w:val="38B17DB0"/>
    <w:rsid w:val="393307F8"/>
    <w:rsid w:val="39345BEF"/>
    <w:rsid w:val="399E5A8D"/>
    <w:rsid w:val="39FD6A6D"/>
    <w:rsid w:val="3A482167"/>
    <w:rsid w:val="3A4E0F54"/>
    <w:rsid w:val="3A6C425E"/>
    <w:rsid w:val="3A7115CF"/>
    <w:rsid w:val="3A762EA6"/>
    <w:rsid w:val="3AE871ED"/>
    <w:rsid w:val="3B166795"/>
    <w:rsid w:val="3B3A4A72"/>
    <w:rsid w:val="3B426DFA"/>
    <w:rsid w:val="3B4F1851"/>
    <w:rsid w:val="3BFC35AD"/>
    <w:rsid w:val="3C0C0FD1"/>
    <w:rsid w:val="3C0D22F1"/>
    <w:rsid w:val="3C4F3894"/>
    <w:rsid w:val="3C75750F"/>
    <w:rsid w:val="3CBF09C5"/>
    <w:rsid w:val="3CC9255C"/>
    <w:rsid w:val="3CFD0D4E"/>
    <w:rsid w:val="3CFD24F4"/>
    <w:rsid w:val="3D932ECE"/>
    <w:rsid w:val="3DF002EE"/>
    <w:rsid w:val="3DF6298B"/>
    <w:rsid w:val="3E032F55"/>
    <w:rsid w:val="3E195AFB"/>
    <w:rsid w:val="3E5A5D0F"/>
    <w:rsid w:val="3ED75761"/>
    <w:rsid w:val="3EE60069"/>
    <w:rsid w:val="3F037F80"/>
    <w:rsid w:val="3F5D7C25"/>
    <w:rsid w:val="3F6E7356"/>
    <w:rsid w:val="3F8E2D81"/>
    <w:rsid w:val="3FA920FA"/>
    <w:rsid w:val="3FBF1225"/>
    <w:rsid w:val="40711ECD"/>
    <w:rsid w:val="407E648F"/>
    <w:rsid w:val="4089046A"/>
    <w:rsid w:val="40CE4481"/>
    <w:rsid w:val="41044933"/>
    <w:rsid w:val="4115326B"/>
    <w:rsid w:val="41A951B9"/>
    <w:rsid w:val="41AA0A79"/>
    <w:rsid w:val="41B64242"/>
    <w:rsid w:val="41D930E9"/>
    <w:rsid w:val="420172F8"/>
    <w:rsid w:val="4214444F"/>
    <w:rsid w:val="42332763"/>
    <w:rsid w:val="4264419B"/>
    <w:rsid w:val="428178ED"/>
    <w:rsid w:val="429645A5"/>
    <w:rsid w:val="42EB23F3"/>
    <w:rsid w:val="43574B8F"/>
    <w:rsid w:val="43646835"/>
    <w:rsid w:val="437870ED"/>
    <w:rsid w:val="437F3C55"/>
    <w:rsid w:val="437F527F"/>
    <w:rsid w:val="43CB3B9E"/>
    <w:rsid w:val="43DB7C71"/>
    <w:rsid w:val="4412053F"/>
    <w:rsid w:val="44265C90"/>
    <w:rsid w:val="443E1922"/>
    <w:rsid w:val="445544D0"/>
    <w:rsid w:val="44741832"/>
    <w:rsid w:val="44883556"/>
    <w:rsid w:val="44942CE1"/>
    <w:rsid w:val="45081DE6"/>
    <w:rsid w:val="453B2BB3"/>
    <w:rsid w:val="4553205D"/>
    <w:rsid w:val="4566672F"/>
    <w:rsid w:val="4597553F"/>
    <w:rsid w:val="45B96669"/>
    <w:rsid w:val="45DD6DD6"/>
    <w:rsid w:val="45E83F3B"/>
    <w:rsid w:val="467F0616"/>
    <w:rsid w:val="46B251D5"/>
    <w:rsid w:val="46D75F15"/>
    <w:rsid w:val="46DB1D55"/>
    <w:rsid w:val="47794EC5"/>
    <w:rsid w:val="47873FED"/>
    <w:rsid w:val="478A5985"/>
    <w:rsid w:val="47D5260D"/>
    <w:rsid w:val="48077665"/>
    <w:rsid w:val="484E0CAF"/>
    <w:rsid w:val="485A7764"/>
    <w:rsid w:val="48697707"/>
    <w:rsid w:val="487D34CE"/>
    <w:rsid w:val="48812C6D"/>
    <w:rsid w:val="48FA0CCE"/>
    <w:rsid w:val="497E67FC"/>
    <w:rsid w:val="49AB3619"/>
    <w:rsid w:val="49E83BBF"/>
    <w:rsid w:val="49FA4AA8"/>
    <w:rsid w:val="4A340908"/>
    <w:rsid w:val="4A646BE7"/>
    <w:rsid w:val="4A654689"/>
    <w:rsid w:val="4A8955BD"/>
    <w:rsid w:val="4AC61286"/>
    <w:rsid w:val="4AE23D9C"/>
    <w:rsid w:val="4AFB712A"/>
    <w:rsid w:val="4B3F2937"/>
    <w:rsid w:val="4B722F98"/>
    <w:rsid w:val="4B791C20"/>
    <w:rsid w:val="4BDA732C"/>
    <w:rsid w:val="4C362F61"/>
    <w:rsid w:val="4C747C00"/>
    <w:rsid w:val="4C843198"/>
    <w:rsid w:val="4CAE23D4"/>
    <w:rsid w:val="4CF16EBB"/>
    <w:rsid w:val="4CF27A3F"/>
    <w:rsid w:val="4D952847"/>
    <w:rsid w:val="4D9A6D61"/>
    <w:rsid w:val="4DA335EF"/>
    <w:rsid w:val="4DD62762"/>
    <w:rsid w:val="4E111E7F"/>
    <w:rsid w:val="4E1F0A8F"/>
    <w:rsid w:val="4E7D0D54"/>
    <w:rsid w:val="4E9B72CC"/>
    <w:rsid w:val="4EAA6760"/>
    <w:rsid w:val="4ED834AA"/>
    <w:rsid w:val="4EFE4BD1"/>
    <w:rsid w:val="4FB44EC5"/>
    <w:rsid w:val="4FC91CA8"/>
    <w:rsid w:val="4FF36AD1"/>
    <w:rsid w:val="503B6ED8"/>
    <w:rsid w:val="506E60D9"/>
    <w:rsid w:val="50A32F8F"/>
    <w:rsid w:val="50BF75C6"/>
    <w:rsid w:val="50E312B5"/>
    <w:rsid w:val="50F4209B"/>
    <w:rsid w:val="519E2D4E"/>
    <w:rsid w:val="51B306F8"/>
    <w:rsid w:val="51D17917"/>
    <w:rsid w:val="52910845"/>
    <w:rsid w:val="53646DCD"/>
    <w:rsid w:val="538A54C6"/>
    <w:rsid w:val="53932D81"/>
    <w:rsid w:val="539D4641"/>
    <w:rsid w:val="53A37439"/>
    <w:rsid w:val="53AB1337"/>
    <w:rsid w:val="53EF0B3B"/>
    <w:rsid w:val="54507861"/>
    <w:rsid w:val="547919F2"/>
    <w:rsid w:val="54FC1BBE"/>
    <w:rsid w:val="54FC7620"/>
    <w:rsid w:val="550E459E"/>
    <w:rsid w:val="553F47A0"/>
    <w:rsid w:val="554561C6"/>
    <w:rsid w:val="555108DF"/>
    <w:rsid w:val="55AE0DFF"/>
    <w:rsid w:val="55F857FB"/>
    <w:rsid w:val="560C77A6"/>
    <w:rsid w:val="56927883"/>
    <w:rsid w:val="569D378C"/>
    <w:rsid w:val="56AB6EAC"/>
    <w:rsid w:val="56F56768"/>
    <w:rsid w:val="571C15EB"/>
    <w:rsid w:val="57A9641E"/>
    <w:rsid w:val="582553F9"/>
    <w:rsid w:val="583F4C58"/>
    <w:rsid w:val="585D55F4"/>
    <w:rsid w:val="58734628"/>
    <w:rsid w:val="58755F79"/>
    <w:rsid w:val="58FF3A11"/>
    <w:rsid w:val="59703A3B"/>
    <w:rsid w:val="59833FEA"/>
    <w:rsid w:val="598F0310"/>
    <w:rsid w:val="59B4187B"/>
    <w:rsid w:val="59FD2825"/>
    <w:rsid w:val="5A0B5058"/>
    <w:rsid w:val="5A1246F1"/>
    <w:rsid w:val="5A2D2676"/>
    <w:rsid w:val="5A881682"/>
    <w:rsid w:val="5B1F26BA"/>
    <w:rsid w:val="5B316EB3"/>
    <w:rsid w:val="5B406DD0"/>
    <w:rsid w:val="5B4162F2"/>
    <w:rsid w:val="5B6B1990"/>
    <w:rsid w:val="5B6E2B3B"/>
    <w:rsid w:val="5BB746B8"/>
    <w:rsid w:val="5C270F1D"/>
    <w:rsid w:val="5C8A7D93"/>
    <w:rsid w:val="5C8F3336"/>
    <w:rsid w:val="5C927AE0"/>
    <w:rsid w:val="5CC0247A"/>
    <w:rsid w:val="5CDA582D"/>
    <w:rsid w:val="5CDE243B"/>
    <w:rsid w:val="5D337748"/>
    <w:rsid w:val="5D5D0257"/>
    <w:rsid w:val="5D754213"/>
    <w:rsid w:val="5D837E1D"/>
    <w:rsid w:val="5DAF4A90"/>
    <w:rsid w:val="5DDF1B33"/>
    <w:rsid w:val="5E102188"/>
    <w:rsid w:val="5EA6472F"/>
    <w:rsid w:val="5EBF7956"/>
    <w:rsid w:val="5EC22C27"/>
    <w:rsid w:val="5EEB46FC"/>
    <w:rsid w:val="5F041F5F"/>
    <w:rsid w:val="5F1337E9"/>
    <w:rsid w:val="5F3F4450"/>
    <w:rsid w:val="5F3F6973"/>
    <w:rsid w:val="5F4B3F83"/>
    <w:rsid w:val="5F587C84"/>
    <w:rsid w:val="5FA75912"/>
    <w:rsid w:val="5FB55714"/>
    <w:rsid w:val="5FE45DE0"/>
    <w:rsid w:val="5FE5141B"/>
    <w:rsid w:val="60354BD7"/>
    <w:rsid w:val="607563D0"/>
    <w:rsid w:val="60A00C6F"/>
    <w:rsid w:val="60D85E8A"/>
    <w:rsid w:val="60E908AD"/>
    <w:rsid w:val="60F821F8"/>
    <w:rsid w:val="610322DC"/>
    <w:rsid w:val="611B379B"/>
    <w:rsid w:val="612E6E2A"/>
    <w:rsid w:val="61604458"/>
    <w:rsid w:val="61677961"/>
    <w:rsid w:val="616F7F68"/>
    <w:rsid w:val="61787BA7"/>
    <w:rsid w:val="61DC2B1A"/>
    <w:rsid w:val="62831CF3"/>
    <w:rsid w:val="62FE7930"/>
    <w:rsid w:val="6315604E"/>
    <w:rsid w:val="638E7B5A"/>
    <w:rsid w:val="63B71B40"/>
    <w:rsid w:val="644A2166"/>
    <w:rsid w:val="64BE7804"/>
    <w:rsid w:val="64F54A79"/>
    <w:rsid w:val="65037CE8"/>
    <w:rsid w:val="65043BB8"/>
    <w:rsid w:val="651821A3"/>
    <w:rsid w:val="65186C66"/>
    <w:rsid w:val="651B7FB1"/>
    <w:rsid w:val="652C0601"/>
    <w:rsid w:val="652D0705"/>
    <w:rsid w:val="653257CF"/>
    <w:rsid w:val="65676159"/>
    <w:rsid w:val="65E26DFB"/>
    <w:rsid w:val="65EF3B0C"/>
    <w:rsid w:val="66511CB8"/>
    <w:rsid w:val="66740FA8"/>
    <w:rsid w:val="670B0B64"/>
    <w:rsid w:val="67522015"/>
    <w:rsid w:val="67C65F33"/>
    <w:rsid w:val="68661537"/>
    <w:rsid w:val="6877638B"/>
    <w:rsid w:val="687810E1"/>
    <w:rsid w:val="68BD7C5B"/>
    <w:rsid w:val="690B57BB"/>
    <w:rsid w:val="693718D7"/>
    <w:rsid w:val="69683C95"/>
    <w:rsid w:val="697D6879"/>
    <w:rsid w:val="69801D62"/>
    <w:rsid w:val="69AB4FCF"/>
    <w:rsid w:val="69AB7271"/>
    <w:rsid w:val="69B27FF1"/>
    <w:rsid w:val="6A5B058F"/>
    <w:rsid w:val="6AFB15BD"/>
    <w:rsid w:val="6B0C7C6D"/>
    <w:rsid w:val="6B545339"/>
    <w:rsid w:val="6B8B15B7"/>
    <w:rsid w:val="6BA04A3E"/>
    <w:rsid w:val="6C042199"/>
    <w:rsid w:val="6C2F1675"/>
    <w:rsid w:val="6C4A1BC7"/>
    <w:rsid w:val="6C4F6842"/>
    <w:rsid w:val="6CE15D0F"/>
    <w:rsid w:val="6CE861D4"/>
    <w:rsid w:val="6CFC63A0"/>
    <w:rsid w:val="6D08659C"/>
    <w:rsid w:val="6D52528A"/>
    <w:rsid w:val="6D9165AA"/>
    <w:rsid w:val="6DDB10B7"/>
    <w:rsid w:val="6E445058"/>
    <w:rsid w:val="6E6F0C30"/>
    <w:rsid w:val="6E6F41E6"/>
    <w:rsid w:val="6E865A0B"/>
    <w:rsid w:val="6ECB5AFA"/>
    <w:rsid w:val="6EE637DD"/>
    <w:rsid w:val="6F2A656C"/>
    <w:rsid w:val="6F4D7433"/>
    <w:rsid w:val="6F6944D6"/>
    <w:rsid w:val="6F9159A1"/>
    <w:rsid w:val="6FBF340D"/>
    <w:rsid w:val="6FE95093"/>
    <w:rsid w:val="6FE96964"/>
    <w:rsid w:val="70255170"/>
    <w:rsid w:val="708764A4"/>
    <w:rsid w:val="70966945"/>
    <w:rsid w:val="70D46D82"/>
    <w:rsid w:val="711E68DF"/>
    <w:rsid w:val="71462673"/>
    <w:rsid w:val="718267C6"/>
    <w:rsid w:val="71CC0B94"/>
    <w:rsid w:val="724E3782"/>
    <w:rsid w:val="72902DA7"/>
    <w:rsid w:val="72A57890"/>
    <w:rsid w:val="72AD55AD"/>
    <w:rsid w:val="732B4F01"/>
    <w:rsid w:val="73401DD2"/>
    <w:rsid w:val="73673268"/>
    <w:rsid w:val="73B54DDE"/>
    <w:rsid w:val="74255F70"/>
    <w:rsid w:val="743F2AD2"/>
    <w:rsid w:val="7470173A"/>
    <w:rsid w:val="747651D8"/>
    <w:rsid w:val="74CB497C"/>
    <w:rsid w:val="75BD5F6C"/>
    <w:rsid w:val="75F82604"/>
    <w:rsid w:val="76301283"/>
    <w:rsid w:val="764F12F9"/>
    <w:rsid w:val="767874E3"/>
    <w:rsid w:val="768024F8"/>
    <w:rsid w:val="76D7556C"/>
    <w:rsid w:val="77187B21"/>
    <w:rsid w:val="774B1B00"/>
    <w:rsid w:val="775725A0"/>
    <w:rsid w:val="777A2A82"/>
    <w:rsid w:val="78D70170"/>
    <w:rsid w:val="78FE2CC9"/>
    <w:rsid w:val="79123E17"/>
    <w:rsid w:val="791952BB"/>
    <w:rsid w:val="791C4225"/>
    <w:rsid w:val="792B04A4"/>
    <w:rsid w:val="79387F53"/>
    <w:rsid w:val="7A31432B"/>
    <w:rsid w:val="7A7D2F58"/>
    <w:rsid w:val="7A8536D8"/>
    <w:rsid w:val="7AE925C7"/>
    <w:rsid w:val="7B327A78"/>
    <w:rsid w:val="7B50712A"/>
    <w:rsid w:val="7B5534BE"/>
    <w:rsid w:val="7B721C6D"/>
    <w:rsid w:val="7C142488"/>
    <w:rsid w:val="7C2D6B7E"/>
    <w:rsid w:val="7C94167F"/>
    <w:rsid w:val="7CBD5C6B"/>
    <w:rsid w:val="7D104923"/>
    <w:rsid w:val="7D580C1E"/>
    <w:rsid w:val="7DB76D14"/>
    <w:rsid w:val="7E6D5DEA"/>
    <w:rsid w:val="7EAC0116"/>
    <w:rsid w:val="7EFB0050"/>
    <w:rsid w:val="7F642A46"/>
    <w:rsid w:val="7F64616D"/>
    <w:rsid w:val="7F861A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6"/>
    <w:qFormat/>
    <w:uiPriority w:val="0"/>
    <w:pPr>
      <w:keepNext/>
      <w:keepLines/>
      <w:numPr>
        <w:ilvl w:val="0"/>
        <w:numId w:val="1"/>
      </w:numPr>
      <w:topLinePunct/>
      <w:spacing w:line="480" w:lineRule="auto"/>
      <w:textAlignment w:val="baseline"/>
      <w:outlineLvl w:val="0"/>
    </w:pPr>
    <w:rPr>
      <w:rFonts w:eastAsia="汉仪大宋简"/>
      <w:kern w:val="44"/>
      <w:sz w:val="22"/>
      <w:szCs w:val="22"/>
      <w:lang w:val="zh-CN"/>
    </w:rPr>
  </w:style>
  <w:style w:type="paragraph" w:styleId="3">
    <w:name w:val="heading 2"/>
    <w:basedOn w:val="1"/>
    <w:next w:val="1"/>
    <w:link w:val="37"/>
    <w:qFormat/>
    <w:uiPriority w:val="0"/>
    <w:pPr>
      <w:keepNext/>
      <w:keepLines/>
      <w:numPr>
        <w:ilvl w:val="1"/>
        <w:numId w:val="1"/>
      </w:numPr>
      <w:tabs>
        <w:tab w:val="left" w:pos="425"/>
      </w:tabs>
      <w:topLinePunct/>
      <w:outlineLvl w:val="1"/>
    </w:pPr>
    <w:rPr>
      <w:rFonts w:eastAsia="黑体"/>
      <w:bCs/>
      <w:szCs w:val="21"/>
      <w:lang w:val="zh-CN"/>
    </w:rPr>
  </w:style>
  <w:style w:type="paragraph" w:styleId="4">
    <w:name w:val="heading 3"/>
    <w:basedOn w:val="1"/>
    <w:next w:val="1"/>
    <w:link w:val="38"/>
    <w:qFormat/>
    <w:uiPriority w:val="0"/>
    <w:pPr>
      <w:keepNext/>
      <w:keepLines/>
      <w:spacing w:before="260" w:after="260" w:line="416" w:lineRule="auto"/>
      <w:outlineLvl w:val="2"/>
    </w:pPr>
    <w:rPr>
      <w:b/>
      <w:bCs/>
      <w:sz w:val="32"/>
      <w:szCs w:val="32"/>
      <w:lang w:val="zh-CN"/>
    </w:rPr>
  </w:style>
  <w:style w:type="paragraph" w:styleId="5">
    <w:name w:val="heading 4"/>
    <w:basedOn w:val="1"/>
    <w:next w:val="1"/>
    <w:unhideWhenUsed/>
    <w:qFormat/>
    <w:uiPriority w:val="9"/>
    <w:pPr>
      <w:keepNext/>
      <w:keepLines/>
      <w:spacing w:before="280" w:after="290" w:line="376" w:lineRule="auto"/>
      <w:outlineLvl w:val="3"/>
    </w:pPr>
    <w:rPr>
      <w:rFonts w:ascii="Cambria" w:hAnsi="Cambria"/>
      <w:b/>
      <w:bCs/>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6">
    <w:name w:val="Normal Indent"/>
    <w:basedOn w:val="1"/>
    <w:unhideWhenUsed/>
    <w:qFormat/>
    <w:uiPriority w:val="99"/>
    <w:pPr>
      <w:ind w:firstLine="420" w:firstLineChars="200"/>
    </w:pPr>
    <w:rPr>
      <w:kern w:val="0"/>
      <w:sz w:val="20"/>
    </w:rPr>
  </w:style>
  <w:style w:type="paragraph" w:styleId="7">
    <w:name w:val="Document Map"/>
    <w:basedOn w:val="1"/>
    <w:link w:val="53"/>
    <w:unhideWhenUsed/>
    <w:qFormat/>
    <w:uiPriority w:val="99"/>
    <w:rPr>
      <w:rFonts w:ascii="宋体"/>
      <w:sz w:val="18"/>
      <w:szCs w:val="18"/>
    </w:rPr>
  </w:style>
  <w:style w:type="paragraph" w:styleId="8">
    <w:name w:val="annotation text"/>
    <w:basedOn w:val="1"/>
    <w:semiHidden/>
    <w:unhideWhenUsed/>
    <w:qFormat/>
    <w:uiPriority w:val="99"/>
    <w:pPr>
      <w:jc w:val="left"/>
    </w:pPr>
  </w:style>
  <w:style w:type="paragraph" w:styleId="9">
    <w:name w:val="toc 3"/>
    <w:basedOn w:val="1"/>
    <w:next w:val="1"/>
    <w:unhideWhenUsed/>
    <w:qFormat/>
    <w:uiPriority w:val="39"/>
    <w:pPr>
      <w:widowControl/>
      <w:spacing w:after="100" w:line="276" w:lineRule="auto"/>
      <w:ind w:left="440"/>
      <w:jc w:val="left"/>
    </w:pPr>
    <w:rPr>
      <w:rFonts w:ascii="Calibri" w:hAnsi="Calibri"/>
      <w:kern w:val="0"/>
      <w:sz w:val="22"/>
      <w:szCs w:val="22"/>
    </w:rPr>
  </w:style>
  <w:style w:type="paragraph" w:styleId="10">
    <w:name w:val="Plain Text"/>
    <w:basedOn w:val="1"/>
    <w:link w:val="26"/>
    <w:qFormat/>
    <w:uiPriority w:val="99"/>
    <w:rPr>
      <w:rFonts w:ascii="宋体" w:hAnsi="Courier New" w:eastAsiaTheme="minorEastAsia" w:cstheme="minorBidi"/>
    </w:rPr>
  </w:style>
  <w:style w:type="paragraph" w:styleId="11">
    <w:name w:val="Balloon Text"/>
    <w:basedOn w:val="1"/>
    <w:link w:val="41"/>
    <w:qFormat/>
    <w:uiPriority w:val="0"/>
    <w:rPr>
      <w:rFonts w:asciiTheme="minorHAnsi" w:hAnsiTheme="minorHAnsi" w:cstheme="minorBidi"/>
      <w:sz w:val="18"/>
      <w:szCs w:val="18"/>
    </w:rPr>
  </w:style>
  <w:style w:type="paragraph" w:styleId="12">
    <w:name w:val="footer"/>
    <w:basedOn w:val="1"/>
    <w:link w:val="27"/>
    <w:qFormat/>
    <w:uiPriority w:val="99"/>
    <w:pPr>
      <w:tabs>
        <w:tab w:val="center" w:pos="4153"/>
        <w:tab w:val="right" w:pos="8306"/>
      </w:tabs>
      <w:snapToGrid w:val="0"/>
      <w:jc w:val="left"/>
    </w:pPr>
    <w:rPr>
      <w:rFonts w:asciiTheme="minorHAnsi" w:hAnsiTheme="minorHAnsi" w:cstheme="minorBidi"/>
      <w:sz w:val="18"/>
      <w:szCs w:val="18"/>
    </w:rPr>
  </w:style>
  <w:style w:type="paragraph" w:styleId="13">
    <w:name w:val="header"/>
    <w:basedOn w:val="1"/>
    <w:link w:val="31"/>
    <w:qFormat/>
    <w:uiPriority w:val="0"/>
    <w:pPr>
      <w:pBdr>
        <w:bottom w:val="single" w:color="auto" w:sz="6" w:space="1"/>
      </w:pBdr>
      <w:tabs>
        <w:tab w:val="center" w:pos="4153"/>
        <w:tab w:val="right" w:pos="8306"/>
      </w:tabs>
      <w:snapToGrid w:val="0"/>
      <w:jc w:val="center"/>
    </w:pPr>
    <w:rPr>
      <w:rFonts w:asciiTheme="minorHAnsi" w:hAnsiTheme="minorHAnsi" w:cstheme="minorBidi"/>
      <w:sz w:val="18"/>
      <w:szCs w:val="18"/>
    </w:rPr>
  </w:style>
  <w:style w:type="paragraph" w:styleId="14">
    <w:name w:val="toc 1"/>
    <w:basedOn w:val="1"/>
    <w:next w:val="1"/>
    <w:qFormat/>
    <w:uiPriority w:val="39"/>
    <w:pPr>
      <w:spacing w:beforeLines="50" w:line="360" w:lineRule="auto"/>
    </w:pPr>
    <w:rPr>
      <w:rFonts w:eastAsia="黑体"/>
    </w:rPr>
  </w:style>
  <w:style w:type="paragraph" w:styleId="15">
    <w:name w:val="toc 2"/>
    <w:basedOn w:val="1"/>
    <w:next w:val="1"/>
    <w:unhideWhenUsed/>
    <w:qFormat/>
    <w:uiPriority w:val="39"/>
    <w:pPr>
      <w:widowControl/>
      <w:spacing w:after="100" w:line="276" w:lineRule="auto"/>
      <w:ind w:left="220"/>
      <w:jc w:val="left"/>
    </w:pPr>
    <w:rPr>
      <w:rFonts w:ascii="Calibri" w:hAnsi="Calibri"/>
      <w:kern w:val="0"/>
      <w:sz w:val="22"/>
      <w:szCs w:val="22"/>
    </w:rPr>
  </w:style>
  <w:style w:type="paragraph" w:styleId="16">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rPr>
  </w:style>
  <w:style w:type="paragraph" w:styleId="1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8">
    <w:name w:val="Title"/>
    <w:basedOn w:val="1"/>
    <w:link w:val="28"/>
    <w:qFormat/>
    <w:uiPriority w:val="0"/>
    <w:pPr>
      <w:spacing w:before="240" w:after="60"/>
      <w:jc w:val="center"/>
      <w:outlineLvl w:val="0"/>
    </w:pPr>
    <w:rPr>
      <w:rFonts w:ascii="Arial" w:hAnsi="Arial" w:cs="Arial" w:eastAsiaTheme="minorEastAsia"/>
      <w:b/>
      <w:bCs/>
      <w:sz w:val="32"/>
      <w:szCs w:val="32"/>
    </w:rPr>
  </w:style>
  <w:style w:type="paragraph" w:styleId="19">
    <w:name w:val="Body Text First Indent"/>
    <w:basedOn w:val="1"/>
    <w:unhideWhenUsed/>
    <w:qFormat/>
    <w:uiPriority w:val="99"/>
    <w:pPr>
      <w:ind w:firstLine="420" w:firstLineChars="100"/>
    </w:pPr>
  </w:style>
  <w:style w:type="table" w:styleId="21">
    <w:name w:val="Table Grid"/>
    <w:basedOn w:val="20"/>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basedOn w:val="22"/>
    <w:qFormat/>
    <w:uiPriority w:val="0"/>
  </w:style>
  <w:style w:type="character" w:styleId="24">
    <w:name w:val="FollowedHyperlink"/>
    <w:qFormat/>
    <w:uiPriority w:val="0"/>
    <w:rPr>
      <w:color w:val="800080"/>
      <w:u w:val="single"/>
    </w:rPr>
  </w:style>
  <w:style w:type="character" w:styleId="25">
    <w:name w:val="Hyperlink"/>
    <w:qFormat/>
    <w:uiPriority w:val="99"/>
    <w:rPr>
      <w:rFonts w:ascii="Times New Roman" w:hAnsi="Times New Roman" w:eastAsia="宋体"/>
      <w:color w:val="auto"/>
      <w:spacing w:val="0"/>
      <w:w w:val="100"/>
      <w:position w:val="0"/>
      <w:sz w:val="21"/>
      <w:u w:val="none"/>
    </w:rPr>
  </w:style>
  <w:style w:type="character" w:customStyle="1" w:styleId="26">
    <w:name w:val="纯文本 字符"/>
    <w:link w:val="10"/>
    <w:qFormat/>
    <w:uiPriority w:val="0"/>
    <w:rPr>
      <w:rFonts w:ascii="宋体" w:hAnsi="Courier New"/>
      <w:szCs w:val="24"/>
    </w:rPr>
  </w:style>
  <w:style w:type="character" w:customStyle="1" w:styleId="27">
    <w:name w:val="页脚 字符"/>
    <w:link w:val="12"/>
    <w:qFormat/>
    <w:uiPriority w:val="99"/>
    <w:rPr>
      <w:rFonts w:eastAsia="宋体"/>
      <w:sz w:val="18"/>
      <w:szCs w:val="18"/>
    </w:rPr>
  </w:style>
  <w:style w:type="character" w:customStyle="1" w:styleId="28">
    <w:name w:val="标题 字符"/>
    <w:link w:val="18"/>
    <w:qFormat/>
    <w:uiPriority w:val="0"/>
    <w:rPr>
      <w:rFonts w:ascii="Arial" w:hAnsi="Arial" w:cs="Arial"/>
      <w:b/>
      <w:bCs/>
      <w:sz w:val="32"/>
      <w:szCs w:val="32"/>
    </w:rPr>
  </w:style>
  <w:style w:type="character" w:customStyle="1" w:styleId="29">
    <w:name w:val="首行缩进 Char"/>
    <w:link w:val="30"/>
    <w:qFormat/>
    <w:uiPriority w:val="0"/>
    <w:rPr>
      <w:rFonts w:eastAsia="方正书宋简体" w:cs="宋体"/>
    </w:rPr>
  </w:style>
  <w:style w:type="paragraph" w:customStyle="1" w:styleId="30">
    <w:name w:val="首行缩进"/>
    <w:basedOn w:val="1"/>
    <w:link w:val="29"/>
    <w:qFormat/>
    <w:uiPriority w:val="0"/>
    <w:pPr>
      <w:spacing w:line="300" w:lineRule="auto"/>
      <w:ind w:firstLine="420" w:firstLineChars="200"/>
    </w:pPr>
    <w:rPr>
      <w:rFonts w:eastAsia="方正书宋简体" w:cs="宋体" w:asciiTheme="minorHAnsi" w:hAnsiTheme="minorHAnsi"/>
      <w:szCs w:val="22"/>
    </w:rPr>
  </w:style>
  <w:style w:type="character" w:customStyle="1" w:styleId="31">
    <w:name w:val="页眉 字符"/>
    <w:link w:val="13"/>
    <w:qFormat/>
    <w:uiPriority w:val="0"/>
    <w:rPr>
      <w:rFonts w:eastAsia="宋体"/>
      <w:sz w:val="18"/>
      <w:szCs w:val="18"/>
    </w:rPr>
  </w:style>
  <w:style w:type="character" w:customStyle="1" w:styleId="32">
    <w:name w:val="页脚 Char1"/>
    <w:basedOn w:val="22"/>
    <w:semiHidden/>
    <w:qFormat/>
    <w:uiPriority w:val="99"/>
    <w:rPr>
      <w:rFonts w:ascii="Times New Roman" w:hAnsi="Times New Roman" w:eastAsia="宋体" w:cs="Times New Roman"/>
      <w:sz w:val="18"/>
      <w:szCs w:val="18"/>
    </w:rPr>
  </w:style>
  <w:style w:type="character" w:customStyle="1" w:styleId="33">
    <w:name w:val="页眉 Char1"/>
    <w:basedOn w:val="22"/>
    <w:semiHidden/>
    <w:qFormat/>
    <w:uiPriority w:val="99"/>
    <w:rPr>
      <w:rFonts w:ascii="Times New Roman" w:hAnsi="Times New Roman" w:eastAsia="宋体" w:cs="Times New Roman"/>
      <w:sz w:val="18"/>
      <w:szCs w:val="18"/>
    </w:rPr>
  </w:style>
  <w:style w:type="character" w:customStyle="1" w:styleId="34">
    <w:name w:val="标题 Char"/>
    <w:basedOn w:val="22"/>
    <w:qFormat/>
    <w:uiPriority w:val="0"/>
    <w:rPr>
      <w:rFonts w:eastAsia="宋体" w:asciiTheme="majorHAnsi" w:hAnsiTheme="majorHAnsi" w:cstheme="majorBidi"/>
      <w:b/>
      <w:bCs/>
      <w:sz w:val="32"/>
      <w:szCs w:val="32"/>
    </w:rPr>
  </w:style>
  <w:style w:type="character" w:customStyle="1" w:styleId="35">
    <w:name w:val="纯文本 Char"/>
    <w:basedOn w:val="22"/>
    <w:qFormat/>
    <w:uiPriority w:val="99"/>
    <w:rPr>
      <w:rFonts w:ascii="宋体" w:hAnsi="Courier New" w:eastAsia="宋体" w:cs="Courier New"/>
      <w:szCs w:val="21"/>
    </w:rPr>
  </w:style>
  <w:style w:type="character" w:customStyle="1" w:styleId="36">
    <w:name w:val="标题 1 字符"/>
    <w:basedOn w:val="22"/>
    <w:link w:val="2"/>
    <w:qFormat/>
    <w:uiPriority w:val="0"/>
    <w:rPr>
      <w:rFonts w:ascii="Times New Roman" w:hAnsi="Times New Roman" w:eastAsia="汉仪大宋简" w:cs="Times New Roman"/>
      <w:kern w:val="44"/>
      <w:sz w:val="22"/>
      <w:lang w:val="zh-CN" w:eastAsia="zh-CN"/>
    </w:rPr>
  </w:style>
  <w:style w:type="character" w:customStyle="1" w:styleId="37">
    <w:name w:val="标题 2 字符"/>
    <w:basedOn w:val="22"/>
    <w:link w:val="3"/>
    <w:qFormat/>
    <w:uiPriority w:val="0"/>
    <w:rPr>
      <w:rFonts w:ascii="Times New Roman" w:hAnsi="Times New Roman" w:eastAsia="黑体" w:cs="Times New Roman"/>
      <w:bCs/>
      <w:kern w:val="2"/>
      <w:sz w:val="21"/>
      <w:szCs w:val="21"/>
      <w:lang w:val="zh-CN"/>
    </w:rPr>
  </w:style>
  <w:style w:type="character" w:customStyle="1" w:styleId="38">
    <w:name w:val="标题 3 字符"/>
    <w:basedOn w:val="22"/>
    <w:link w:val="4"/>
    <w:qFormat/>
    <w:uiPriority w:val="0"/>
    <w:rPr>
      <w:rFonts w:ascii="Times New Roman" w:hAnsi="Times New Roman" w:eastAsia="宋体" w:cs="Times New Roman"/>
      <w:b/>
      <w:bCs/>
      <w:sz w:val="32"/>
      <w:szCs w:val="32"/>
      <w:lang w:val="zh-CN" w:eastAsia="zh-CN"/>
    </w:rPr>
  </w:style>
  <w:style w:type="character" w:customStyle="1" w:styleId="39">
    <w:name w:val="C标准-正文格式 Char"/>
    <w:link w:val="40"/>
    <w:qFormat/>
    <w:locked/>
    <w:uiPriority w:val="0"/>
    <w:rPr>
      <w:rFonts w:eastAsia="宋体" w:cs="宋体"/>
      <w:sz w:val="24"/>
    </w:rPr>
  </w:style>
  <w:style w:type="paragraph" w:customStyle="1" w:styleId="40">
    <w:name w:val="C标准-正文格式"/>
    <w:basedOn w:val="1"/>
    <w:link w:val="39"/>
    <w:qFormat/>
    <w:uiPriority w:val="0"/>
    <w:pPr>
      <w:spacing w:line="360" w:lineRule="auto"/>
    </w:pPr>
    <w:rPr>
      <w:rFonts w:cs="宋体" w:asciiTheme="minorHAnsi" w:hAnsiTheme="minorHAnsi"/>
      <w:sz w:val="24"/>
      <w:szCs w:val="22"/>
    </w:rPr>
  </w:style>
  <w:style w:type="character" w:customStyle="1" w:styleId="41">
    <w:name w:val="批注框文本 字符"/>
    <w:link w:val="11"/>
    <w:qFormat/>
    <w:locked/>
    <w:uiPriority w:val="0"/>
    <w:rPr>
      <w:rFonts w:eastAsia="宋体"/>
      <w:sz w:val="18"/>
      <w:szCs w:val="18"/>
    </w:rPr>
  </w:style>
  <w:style w:type="character" w:customStyle="1" w:styleId="42">
    <w:name w:val="页码1"/>
    <w:qFormat/>
    <w:uiPriority w:val="0"/>
    <w:rPr>
      <w:rFonts w:ascii="Times New Roman" w:hAnsi="Times New Roman" w:eastAsia="宋体"/>
      <w:sz w:val="18"/>
    </w:rPr>
  </w:style>
  <w:style w:type="character" w:customStyle="1" w:styleId="43">
    <w:name w:val="批注框文本 Char1"/>
    <w:basedOn w:val="22"/>
    <w:semiHidden/>
    <w:qFormat/>
    <w:uiPriority w:val="99"/>
    <w:rPr>
      <w:rFonts w:ascii="Times New Roman" w:hAnsi="Times New Roman" w:eastAsia="宋体" w:cs="Times New Roman"/>
      <w:sz w:val="18"/>
      <w:szCs w:val="18"/>
    </w:rPr>
  </w:style>
  <w:style w:type="paragraph" w:customStyle="1" w:styleId="44">
    <w:name w:val="目次、标准名称标题"/>
    <w:basedOn w:val="1"/>
    <w:next w:val="1"/>
    <w:qFormat/>
    <w:uiPriority w:val="0"/>
    <w:pPr>
      <w:widowControl/>
      <w:shd w:val="clear" w:color="FFFFFF" w:fill="FFFFFF"/>
      <w:spacing w:before="640" w:after="560" w:line="460" w:lineRule="exact"/>
      <w:jc w:val="center"/>
    </w:pPr>
    <w:rPr>
      <w:rFonts w:ascii="黑体" w:eastAsia="黑体"/>
      <w:kern w:val="0"/>
      <w:sz w:val="32"/>
      <w:szCs w:val="20"/>
    </w:rPr>
  </w:style>
  <w:style w:type="paragraph" w:customStyle="1" w:styleId="45">
    <w:name w:val="TOC 标题1"/>
    <w:basedOn w:val="2"/>
    <w:next w:val="1"/>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lang w:val="en-US"/>
    </w:rPr>
  </w:style>
  <w:style w:type="paragraph" w:customStyle="1" w:styleId="46">
    <w:name w:val="列出段落1"/>
    <w:basedOn w:val="1"/>
    <w:qFormat/>
    <w:uiPriority w:val="0"/>
    <w:pPr>
      <w:ind w:firstLine="420" w:firstLineChars="200"/>
    </w:pPr>
  </w:style>
  <w:style w:type="paragraph" w:customStyle="1" w:styleId="47">
    <w:name w:val="标准规范2级"/>
    <w:basedOn w:val="1"/>
    <w:qFormat/>
    <w:uiPriority w:val="0"/>
    <w:pPr>
      <w:numPr>
        <w:ilvl w:val="1"/>
        <w:numId w:val="2"/>
      </w:numPr>
      <w:spacing w:before="120" w:line="360" w:lineRule="auto"/>
    </w:pPr>
    <w:rPr>
      <w:rFonts w:cs="宋体"/>
      <w:color w:val="000000"/>
      <w:sz w:val="24"/>
      <w:szCs w:val="20"/>
    </w:rPr>
  </w:style>
  <w:style w:type="paragraph" w:customStyle="1" w:styleId="48">
    <w:name w:val="列出段落2"/>
    <w:basedOn w:val="1"/>
    <w:qFormat/>
    <w:uiPriority w:val="0"/>
    <w:pPr>
      <w:ind w:firstLine="420" w:firstLineChars="200"/>
    </w:pPr>
  </w:style>
  <w:style w:type="paragraph" w:customStyle="1" w:styleId="49">
    <w:name w:val="p16"/>
    <w:basedOn w:val="1"/>
    <w:qFormat/>
    <w:uiPriority w:val="0"/>
    <w:pPr>
      <w:widowControl/>
      <w:snapToGrid w:val="0"/>
      <w:spacing w:after="200"/>
      <w:ind w:firstLine="420"/>
      <w:jc w:val="left"/>
    </w:pPr>
    <w:rPr>
      <w:rFonts w:ascii="Tahoma" w:hAnsi="Tahoma" w:cs="Tahoma"/>
      <w:kern w:val="0"/>
      <w:sz w:val="22"/>
      <w:szCs w:val="22"/>
    </w:rPr>
  </w:style>
  <w:style w:type="paragraph" w:customStyle="1" w:styleId="50">
    <w:name w:val="标准规范3级"/>
    <w:basedOn w:val="47"/>
    <w:qFormat/>
    <w:uiPriority w:val="0"/>
    <w:pPr>
      <w:numPr>
        <w:numId w:val="0"/>
      </w:numPr>
      <w:spacing w:before="0"/>
      <w:ind w:firstLine="200" w:firstLineChars="200"/>
    </w:pPr>
  </w:style>
  <w:style w:type="paragraph" w:customStyle="1" w:styleId="51">
    <w:name w:val="xl33"/>
    <w:basedOn w:val="1"/>
    <w:qFormat/>
    <w:uiPriority w:val="0"/>
    <w:pPr>
      <w:widowControl/>
      <w:pBdr>
        <w:left w:val="single" w:color="auto" w:sz="4" w:space="0"/>
        <w:right w:val="single" w:color="auto" w:sz="4" w:space="0"/>
      </w:pBdr>
      <w:spacing w:before="100" w:beforeAutospacing="1" w:after="100" w:afterAutospacing="1" w:line="348" w:lineRule="auto"/>
      <w:ind w:firstLine="1040" w:firstLineChars="200"/>
      <w:jc w:val="center"/>
    </w:pPr>
    <w:rPr>
      <w:rFonts w:ascii="宋体" w:hAnsi="宋体"/>
      <w:kern w:val="0"/>
      <w:sz w:val="24"/>
    </w:rPr>
  </w:style>
  <w:style w:type="paragraph" w:customStyle="1" w:styleId="52">
    <w:name w:val="标准规范1级"/>
    <w:basedOn w:val="18"/>
    <w:qFormat/>
    <w:uiPriority w:val="0"/>
    <w:pPr>
      <w:numPr>
        <w:ilvl w:val="0"/>
        <w:numId w:val="2"/>
      </w:numPr>
      <w:spacing w:line="360" w:lineRule="auto"/>
      <w:jc w:val="both"/>
    </w:pPr>
    <w:rPr>
      <w:rFonts w:ascii="Times New Roman" w:hAnsi="Times New Roman" w:eastAsia="黑体" w:cs="宋体"/>
      <w:b w:val="0"/>
      <w:bCs w:val="0"/>
      <w:kern w:val="0"/>
      <w:sz w:val="21"/>
      <w:szCs w:val="20"/>
    </w:rPr>
  </w:style>
  <w:style w:type="character" w:customStyle="1" w:styleId="53">
    <w:name w:val="文档结构图 字符"/>
    <w:basedOn w:val="22"/>
    <w:link w:val="7"/>
    <w:semiHidden/>
    <w:qFormat/>
    <w:uiPriority w:val="99"/>
    <w:rPr>
      <w:rFonts w:ascii="宋体" w:hAnsi="Times New Roman" w:eastAsia="宋体" w:cs="Times New Roman"/>
      <w:kern w:val="2"/>
      <w:sz w:val="18"/>
      <w:szCs w:val="18"/>
    </w:rPr>
  </w:style>
  <w:style w:type="paragraph" w:customStyle="1" w:styleId="54">
    <w:name w:val="朱表头"/>
    <w:basedOn w:val="1"/>
    <w:link w:val="56"/>
    <w:qFormat/>
    <w:uiPriority w:val="0"/>
    <w:pPr>
      <w:topLinePunct/>
      <w:spacing w:before="160" w:after="60" w:line="312" w:lineRule="exact"/>
      <w:jc w:val="center"/>
    </w:pPr>
    <w:rPr>
      <w:rFonts w:ascii="EU-F1" w:eastAsia="黑体"/>
      <w:snapToGrid w:val="0"/>
      <w:kern w:val="0"/>
      <w:sz w:val="20"/>
      <w:szCs w:val="20"/>
    </w:rPr>
  </w:style>
  <w:style w:type="paragraph" w:customStyle="1" w:styleId="55">
    <w:name w:val="p0"/>
    <w:basedOn w:val="1"/>
    <w:qFormat/>
    <w:uiPriority w:val="99"/>
    <w:pPr>
      <w:widowControl/>
    </w:pPr>
    <w:rPr>
      <w:rFonts w:ascii="Calibri" w:hAnsi="Calibri" w:cs="宋体"/>
      <w:kern w:val="0"/>
      <w:szCs w:val="21"/>
    </w:rPr>
  </w:style>
  <w:style w:type="character" w:customStyle="1" w:styleId="56">
    <w:name w:val="朱表头 Char"/>
    <w:link w:val="54"/>
    <w:qFormat/>
    <w:uiPriority w:val="0"/>
    <w:rPr>
      <w:rFonts w:ascii="EU-F1" w:hAnsi="Times New Roman" w:eastAsia="黑体" w:cs="Times New Roman"/>
      <w:snapToGrid w:val="0"/>
    </w:rPr>
  </w:style>
  <w:style w:type="paragraph" w:customStyle="1" w:styleId="57">
    <w:name w:val="二级无标题条"/>
    <w:basedOn w:val="1"/>
    <w:qFormat/>
    <w:uiPriority w:val="0"/>
    <w:rPr>
      <w:rFonts w:ascii="Calibri" w:hAnsi="Calibri"/>
      <w:b/>
      <w:szCs w:val="20"/>
    </w:rPr>
  </w:style>
  <w:style w:type="paragraph" w:customStyle="1" w:styleId="58">
    <w:name w:val="无间隔2"/>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59">
    <w:name w:val="_Style 2"/>
    <w:basedOn w:val="2"/>
    <w:next w:val="1"/>
    <w:unhideWhenUsed/>
    <w:qFormat/>
    <w:uiPriority w:val="39"/>
    <w:pPr>
      <w:widowControl/>
      <w:numPr>
        <w:numId w:val="0"/>
      </w:numPr>
      <w:spacing w:before="480" w:line="276" w:lineRule="auto"/>
      <w:jc w:val="left"/>
      <w:outlineLvl w:val="9"/>
    </w:pPr>
    <w:rPr>
      <w:rFonts w:ascii="Cambria" w:hAnsi="Cambria" w:eastAsia="宋体"/>
      <w:bCs/>
      <w:color w:val="365F91"/>
      <w:kern w:val="0"/>
      <w:sz w:val="28"/>
      <w:szCs w:val="28"/>
    </w:rPr>
  </w:style>
  <w:style w:type="character" w:customStyle="1" w:styleId="60">
    <w:name w:val="font21"/>
    <w:basedOn w:val="22"/>
    <w:qFormat/>
    <w:uiPriority w:val="0"/>
    <w:rPr>
      <w:rFonts w:hint="eastAsia" w:ascii="宋体" w:hAnsi="宋体" w:eastAsia="宋体" w:cs="宋体"/>
      <w:color w:val="000000"/>
      <w:sz w:val="18"/>
      <w:szCs w:val="18"/>
      <w:u w:val="none"/>
      <w:vertAlign w:val="superscript"/>
    </w:rPr>
  </w:style>
  <w:style w:type="paragraph" w:customStyle="1" w:styleId="61">
    <w:name w:val="b"/>
    <w:basedOn w:val="1"/>
    <w:qFormat/>
    <w:uiPriority w:val="0"/>
    <w:pPr>
      <w:tabs>
        <w:tab w:val="center" w:pos="4706"/>
        <w:tab w:val="right" w:pos="9044"/>
      </w:tabs>
      <w:topLinePunct/>
      <w:spacing w:line="312" w:lineRule="exact"/>
      <w:jc w:val="center"/>
    </w:pPr>
    <w:rPr>
      <w:rFonts w:ascii="Arial" w:hAnsi="Arial" w:eastAsia="黑体"/>
      <w:kern w:val="0"/>
      <w:szCs w:val="20"/>
    </w:rPr>
  </w:style>
  <w:style w:type="paragraph" w:customStyle="1" w:styleId="62">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398</Words>
  <Characters>2270</Characters>
  <Lines>18</Lines>
  <Paragraphs>5</Paragraphs>
  <TotalTime>4</TotalTime>
  <ScaleCrop>false</ScaleCrop>
  <LinksUpToDate>false</LinksUpToDate>
  <CharactersWithSpaces>2663</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2017-05-30T15:49:00Z</dcterms:created>
  <dc:creator>高晗</dc:creator>
  <cp:lastModifiedBy>凌天凯</cp:lastModifiedBy>
  <cp:lastPrinted>2021-04-23T02:05:00Z</cp:lastPrinted>
  <dcterms:modified xsi:type="dcterms:W3CDTF">2024-04-19T05:21:48Z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5372F5A47A054C8381DF1839E1609A3C</vt:lpwstr>
  </property>
</Properties>
</file>