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技术规范书</w:t>
      </w:r>
    </w:p>
    <w:p/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生产用各种气体：氧气、二氧化碳、乙炔、丙烷、液氧</w:t>
      </w:r>
    </w:p>
    <w:p>
      <w:pPr>
        <w:rPr>
          <w:rFonts w:hint="eastAsia"/>
          <w:lang w:val="en-US" w:eastAsia="zh-CN"/>
        </w:rPr>
      </w:pPr>
    </w:p>
    <w:p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一、交货方式：按使用方需要及库存容量，分批次交付，送货上门。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二、气瓶要求：瓶口装保护帽，瓶身套保护圈，瓶身喷该气体名字或气瓶上有明显标签。</w:t>
      </w:r>
    </w:p>
    <w:p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三、运送方式：防护栏式运输车。</w:t>
      </w:r>
    </w:p>
    <w:p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四、供货地点：</w:t>
      </w:r>
      <w:r>
        <w:rPr>
          <w:rFonts w:hint="eastAsia" w:ascii="宋体" w:hAnsi="宋体" w:eastAsia="宋体" w:cs="宋体"/>
          <w:sz w:val="24"/>
          <w:szCs w:val="24"/>
          <w:vertAlign w:val="baseline"/>
          <w:lang w:val="en-US" w:eastAsia="zh-CN"/>
        </w:rPr>
        <w:t>广西宾阳县黎塘镇永安东路224-4号，联系人：龙勇智13978169249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五、气体清单</w:t>
      </w:r>
    </w:p>
    <w:tbl>
      <w:tblPr>
        <w:tblStyle w:val="3"/>
        <w:tblW w:w="97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5"/>
        <w:gridCol w:w="1581"/>
        <w:gridCol w:w="2654"/>
        <w:gridCol w:w="1135"/>
        <w:gridCol w:w="1876"/>
        <w:gridCol w:w="18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61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58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265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型号规格、参数</w:t>
            </w:r>
          </w:p>
        </w:tc>
        <w:tc>
          <w:tcPr>
            <w:tcW w:w="11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1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需求数量</w:t>
            </w:r>
          </w:p>
        </w:tc>
        <w:tc>
          <w:tcPr>
            <w:tcW w:w="187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615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58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氧气</w:t>
            </w:r>
          </w:p>
        </w:tc>
        <w:tc>
          <w:tcPr>
            <w:tcW w:w="265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40L/瓶、纯度≧99.5％，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压力13±0.5MPa</w:t>
            </w:r>
          </w:p>
        </w:tc>
        <w:tc>
          <w:tcPr>
            <w:tcW w:w="1135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瓶</w:t>
            </w:r>
          </w:p>
        </w:tc>
        <w:tc>
          <w:tcPr>
            <w:tcW w:w="187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500</w:t>
            </w:r>
          </w:p>
        </w:tc>
        <w:tc>
          <w:tcPr>
            <w:tcW w:w="18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技术要求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详见附件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615" w:type="dxa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58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二氧化碳</w:t>
            </w:r>
          </w:p>
        </w:tc>
        <w:tc>
          <w:tcPr>
            <w:tcW w:w="265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40L/瓶、纯度≧99.5％，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重量20Kg±0.5Kg</w:t>
            </w:r>
          </w:p>
        </w:tc>
        <w:tc>
          <w:tcPr>
            <w:tcW w:w="1135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瓶</w:t>
            </w:r>
          </w:p>
        </w:tc>
        <w:tc>
          <w:tcPr>
            <w:tcW w:w="187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250</w:t>
            </w:r>
          </w:p>
        </w:tc>
        <w:tc>
          <w:tcPr>
            <w:tcW w:w="18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技术要求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详见附件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615" w:type="dxa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58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乙炔</w:t>
            </w:r>
          </w:p>
        </w:tc>
        <w:tc>
          <w:tcPr>
            <w:tcW w:w="265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40L/瓶、纯度≧98％，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重量≧3Kg±0.5Kg</w:t>
            </w:r>
          </w:p>
        </w:tc>
        <w:tc>
          <w:tcPr>
            <w:tcW w:w="1135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瓶</w:t>
            </w:r>
          </w:p>
        </w:tc>
        <w:tc>
          <w:tcPr>
            <w:tcW w:w="1876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50</w:t>
            </w:r>
          </w:p>
        </w:tc>
        <w:tc>
          <w:tcPr>
            <w:tcW w:w="18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技术要求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详见附件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615" w:type="dxa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58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丙烷</w:t>
            </w:r>
          </w:p>
        </w:tc>
        <w:tc>
          <w:tcPr>
            <w:tcW w:w="265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15KG±0.5Kg</w:t>
            </w:r>
          </w:p>
        </w:tc>
        <w:tc>
          <w:tcPr>
            <w:tcW w:w="1135" w:type="dxa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瓶</w:t>
            </w:r>
          </w:p>
        </w:tc>
        <w:tc>
          <w:tcPr>
            <w:tcW w:w="1876" w:type="dxa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50</w:t>
            </w:r>
          </w:p>
        </w:tc>
        <w:tc>
          <w:tcPr>
            <w:tcW w:w="18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技术要求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详见附件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615" w:type="dxa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58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液氧</w:t>
            </w:r>
          </w:p>
        </w:tc>
        <w:tc>
          <w:tcPr>
            <w:tcW w:w="265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195L，纯度≧99.5％</w:t>
            </w:r>
          </w:p>
        </w:tc>
        <w:tc>
          <w:tcPr>
            <w:tcW w:w="1135" w:type="dxa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罐</w:t>
            </w:r>
          </w:p>
        </w:tc>
        <w:tc>
          <w:tcPr>
            <w:tcW w:w="1876" w:type="dxa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8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技术要求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详见附件</w:t>
            </w:r>
          </w:p>
        </w:tc>
      </w:tr>
    </w:tbl>
    <w:p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5A6798"/>
    <w:rsid w:val="0A7F6CD1"/>
    <w:rsid w:val="115A6798"/>
    <w:rsid w:val="212624B5"/>
    <w:rsid w:val="39B3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2024-04-19T02:45:00Z</dcterms:created>
  <dc:creator>weituansheng.sbd</dc:creator>
  <cp:lastModifiedBy>凌天凯</cp:lastModifiedBy>
  <dcterms:modified xsi:type="dcterms:W3CDTF">2024-04-19T04:45:03Z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8C6DBBFFDA994F51AA1E857323281F86</vt:lpwstr>
  </property>
</Properties>
</file>