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海南送变电工程有限公司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88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"/>
        <w:gridCol w:w="1530"/>
        <w:gridCol w:w="1044"/>
        <w:gridCol w:w="620"/>
        <w:gridCol w:w="650"/>
        <w:gridCol w:w="953"/>
        <w:gridCol w:w="1347"/>
        <w:gridCol w:w="1035"/>
        <w:gridCol w:w="11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4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04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3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49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110kV美山变电站场地清洁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</w:t>
            </w:r>
          </w:p>
        </w:tc>
        <w:tc>
          <w:tcPr>
            <w:tcW w:w="104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 xml:space="preserve">/ </w:t>
            </w:r>
          </w:p>
        </w:tc>
        <w:tc>
          <w:tcPr>
            <w:tcW w:w="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6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9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收到成交通知书后一年内</w:t>
            </w:r>
          </w:p>
        </w:tc>
        <w:tc>
          <w:tcPr>
            <w:tcW w:w="116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临高110kV美山输变电新建工程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1.上述含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u w:val="none"/>
          <w:lang w:val="en-US" w:eastAsia="zh-CN"/>
        </w:rPr>
        <w:t>清洁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none"/>
          <w:lang w:val="en-US" w:eastAsia="zh-CN"/>
        </w:rPr>
        <w:t>服务费、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含税价（增值税专用发票）、税率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9 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%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2.结算方式：满足采购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人验收标准后收到发票付款。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3.联系人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17" w:bottom="198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hiMTg5OTkxZTRhMTFjZDQ0MzQ4ZmYzODE3ZDI3NTYifQ=="/>
  </w:docVars>
  <w:rsids>
    <w:rsidRoot w:val="00000000"/>
    <w:rsid w:val="07C5765D"/>
    <w:rsid w:val="0A006EB5"/>
    <w:rsid w:val="184D50FE"/>
    <w:rsid w:val="1EE13DAD"/>
    <w:rsid w:val="30AB09B1"/>
    <w:rsid w:val="44C47D79"/>
    <w:rsid w:val="591653F5"/>
    <w:rsid w:val="5ED76D15"/>
    <w:rsid w:val="6BAA0347"/>
    <w:rsid w:val="75556EEE"/>
    <w:rsid w:val="78DF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qFormat/>
    <w:uiPriority w:val="0"/>
  </w:style>
  <w:style w:type="table" w:default="1" w:styleId="4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</Words>
  <Characters>242</Characters>
  <Paragraphs>37</Paragraphs>
  <TotalTime>21</TotalTime>
  <ScaleCrop>false</ScaleCrop>
  <LinksUpToDate>false</LinksUpToDate>
  <CharactersWithSpaces>273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杨连坡</cp:lastModifiedBy>
  <dcterms:modified xsi:type="dcterms:W3CDTF">2024-07-31T08:54:41Z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AA62F92140834AE3ACF55FA5DFFE8940</vt:lpwstr>
  </property>
</Properties>
</file>