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color w:val="auto"/>
          <w:sz w:val="44"/>
          <w:szCs w:val="44"/>
        </w:rPr>
      </w:pPr>
      <w:r>
        <w:rPr>
          <w:rFonts w:hint="eastAsia" w:ascii="方正小标宋_GBK" w:hAnsi="方正小标宋_GBK" w:eastAsia="方正小标宋_GBK" w:cs="方正小标宋_GBK"/>
          <w:color w:val="auto"/>
          <w:sz w:val="44"/>
          <w:szCs w:val="44"/>
        </w:rPr>
        <w:t>供应商技术（服务）要求</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为落实都匀供电局党委关爱员工为员工办实事工作部署，</w:t>
      </w:r>
      <w:r>
        <w:rPr>
          <w:rFonts w:hint="eastAsia" w:ascii="仿宋_GB2312" w:hAnsi="仿宋_GB2312" w:eastAsia="仿宋_GB2312" w:cs="仿宋_GB2312"/>
          <w:color w:val="auto"/>
          <w:sz w:val="32"/>
          <w:szCs w:val="32"/>
          <w:lang w:eastAsia="zh-CN"/>
        </w:rPr>
        <w:t>根据都匀供电局工会“一线慰问”工作机制</w:t>
      </w:r>
      <w:r>
        <w:rPr>
          <w:rFonts w:hint="eastAsia" w:ascii="仿宋_GB2312" w:hAnsi="仿宋_GB2312" w:eastAsia="仿宋_GB2312" w:cs="仿宋_GB2312"/>
          <w:color w:val="auto"/>
          <w:sz w:val="32"/>
          <w:szCs w:val="32"/>
          <w:lang w:val="en-GB" w:eastAsia="zh-CN"/>
        </w:rPr>
        <w:t>，为进一步加强急难险重任务一线慰问快速响应，持续推进“暖心都供”建设，</w:t>
      </w:r>
      <w:r>
        <w:rPr>
          <w:rFonts w:hint="eastAsia" w:ascii="仿宋_GB2312" w:hAnsi="仿宋_GB2312" w:eastAsia="仿宋_GB2312" w:cs="仿宋_GB2312"/>
          <w:color w:val="auto"/>
          <w:sz w:val="32"/>
          <w:szCs w:val="32"/>
          <w:lang w:eastAsia="zh-CN"/>
        </w:rPr>
        <w:t>现将都匀供电局工会一线慰问品管理委托第三方进行。相关要求如下：</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default"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1.服务基本情况：</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服务地点：都匀供电局办公楼（贵州省都匀市斗篷山路22号）。</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服务履行日期：一年。</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服务时间：根据委托方要求。</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2.服务内容及要求：</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b w:val="0"/>
          <w:bCs w:val="0"/>
          <w:color w:val="auto"/>
          <w:sz w:val="32"/>
          <w:szCs w:val="32"/>
          <w:lang w:val="en-US" w:eastAsia="zh-CN"/>
        </w:rPr>
        <w:t>2.1 负责</w:t>
      </w:r>
      <w:r>
        <w:rPr>
          <w:rFonts w:hint="eastAsia" w:ascii="仿宋_GB2312" w:hAnsi="仿宋_GB2312" w:eastAsia="仿宋_GB2312" w:cs="仿宋_GB2312"/>
          <w:color w:val="auto"/>
          <w:kern w:val="2"/>
          <w:sz w:val="32"/>
          <w:szCs w:val="32"/>
          <w:lang w:val="en-US" w:eastAsia="zh-CN" w:bidi="ar-SA"/>
        </w:rPr>
        <w:t>都匀供电局工会一线慰问品管理；</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kern w:val="2"/>
          <w:sz w:val="32"/>
          <w:szCs w:val="32"/>
          <w:lang w:val="en-US" w:eastAsia="zh-CN" w:bidi="ar-SA"/>
        </w:rPr>
        <w:t>2.2 负责建立</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kern w:val="2"/>
          <w:sz w:val="32"/>
          <w:szCs w:val="32"/>
          <w:lang w:val="en-US" w:eastAsia="zh-CN" w:bidi="ar-SA"/>
        </w:rPr>
        <w:t>都匀供电局工会一线慰问品台帐</w:t>
      </w:r>
      <w:r>
        <w:rPr>
          <w:rFonts w:hint="eastAsia" w:ascii="仿宋_GB2312" w:hAnsi="仿宋_GB2312" w:eastAsia="仿宋_GB2312" w:cs="仿宋_GB2312"/>
          <w:color w:val="auto"/>
          <w:sz w:val="32"/>
          <w:szCs w:val="32"/>
          <w:lang w:val="en-US" w:eastAsia="zh-CN"/>
        </w:rPr>
        <w:t>》（每次收、发均需登记）；</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2.3 负责每季度</w:t>
      </w:r>
      <w:r>
        <w:rPr>
          <w:rFonts w:hint="eastAsia" w:ascii="仿宋_GB2312" w:hAnsi="仿宋_GB2312" w:eastAsia="仿宋_GB2312" w:cs="仿宋_GB2312"/>
          <w:color w:val="auto"/>
          <w:kern w:val="2"/>
          <w:sz w:val="32"/>
          <w:szCs w:val="32"/>
          <w:lang w:val="en-US" w:eastAsia="zh-CN" w:bidi="ar-SA"/>
        </w:rPr>
        <w:t>盘点、核算慰问品（每次盘点须有委托方工作人员参与并确认）；</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2.4 服务供应商办公地点应在服务地点周边1公里范围内，须承诺能在接到委托方通知后30分钟内到达服务地点。</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 服务费用与支付</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3.1服务总费用不超过4.8万元。</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3.2费用按履行日期结束后一次性结算。</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4 权利义务</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4.1服务供应商根据委托方收货通知及清单进行慰问品收货入库，根据委托方签发的慰问品审批单和时间要求发放物品。</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4.2服务供应商根据委托方要求做好台帐、发放记录、签领等资料收集整理，并提交给委托方。</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4.3因服务供应商原因造成委托方慰问品遗失或损坏的，须由供应商采购同一物品赔偿。</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4.4服务供应商工作人员应具有保障服务正常开展的劳动能力和劳动保护能力，工作人员不能胜任工作的，委托方有权要求予以调换。</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4.5服务供应商工作人员的劳动关系、福利薪酬、办公地点及办公设备等由服务方自行负责，其工作时间需能保证满足委托方工作需求。</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4.6服务供应商须对执业过程中所获悉的属于委托方的所有文件及资料严加保密，否则产生的法律责任由服务方承担。</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4.7因服务供应商及其工作人员活动造成委托方或他人财产、人身损害的，产生的法律责任由服务供应商承担。</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4.8服务供应商不得将本服务工作转包或违法分包给第三方。</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 服务供应商需资质条件</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5.1 须为中国境内依法注册的法人、其他组织或自然人，具有独立承担民事责任的能力和相应的经营范围，持有</w:t>
      </w:r>
      <w:r>
        <w:rPr>
          <w:rFonts w:hint="default" w:ascii="仿宋_GB2312" w:hAnsi="仿宋_GB2312" w:eastAsia="仿宋_GB2312" w:cs="仿宋_GB2312"/>
          <w:b w:val="0"/>
          <w:bCs w:val="0"/>
          <w:color w:val="auto"/>
          <w:sz w:val="32"/>
          <w:szCs w:val="32"/>
          <w:lang w:val="en-US" w:eastAsia="zh-CN"/>
        </w:rPr>
        <w:t>符合</w:t>
      </w:r>
      <w:r>
        <w:rPr>
          <w:rFonts w:hint="eastAsia" w:ascii="仿宋_GB2312" w:hAnsi="仿宋_GB2312" w:eastAsia="仿宋_GB2312" w:cs="仿宋_GB2312"/>
          <w:b w:val="0"/>
          <w:bCs w:val="0"/>
          <w:color w:val="auto"/>
          <w:sz w:val="32"/>
          <w:szCs w:val="32"/>
          <w:lang w:val="en-US" w:eastAsia="zh-CN"/>
        </w:rPr>
        <w:t>中华人民共和国法律法规的营业执照。</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5.2 在经营活动中没有重大违法违规记录。</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5.3不得被“信用中国”列入</w:t>
      </w:r>
      <w:bookmarkStart w:id="0" w:name="_GoBack"/>
      <w:bookmarkEnd w:id="0"/>
      <w:r>
        <w:rPr>
          <w:rFonts w:hint="eastAsia" w:ascii="仿宋_GB2312" w:hAnsi="仿宋_GB2312" w:eastAsia="仿宋_GB2312" w:cs="仿宋_GB2312"/>
          <w:b w:val="0"/>
          <w:bCs w:val="0"/>
          <w:color w:val="auto"/>
          <w:sz w:val="32"/>
          <w:szCs w:val="32"/>
          <w:lang w:val="en-US" w:eastAsia="zh-CN"/>
        </w:rPr>
        <w:t>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票截止时间前任意时点。</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5.4 供应商应有</w:t>
      </w:r>
      <w:r>
        <w:rPr>
          <w:rFonts w:hint="default" w:ascii="仿宋_GB2312" w:hAnsi="仿宋_GB2312" w:eastAsia="仿宋_GB2312" w:cs="仿宋_GB2312"/>
          <w:b w:val="0"/>
          <w:bCs w:val="0"/>
          <w:color w:val="auto"/>
          <w:sz w:val="32"/>
          <w:szCs w:val="32"/>
          <w:lang w:val="en-US" w:eastAsia="zh-CN"/>
        </w:rPr>
        <w:t>一定建筑面积工作场地</w:t>
      </w:r>
      <w:r>
        <w:rPr>
          <w:rFonts w:hint="eastAsia" w:ascii="仿宋_GB2312" w:hAnsi="仿宋_GB2312" w:eastAsia="仿宋_GB2312" w:cs="仿宋_GB2312"/>
          <w:b w:val="0"/>
          <w:bCs w:val="0"/>
          <w:color w:val="auto"/>
          <w:sz w:val="32"/>
          <w:szCs w:val="32"/>
          <w:lang w:val="en-US" w:eastAsia="zh-CN"/>
        </w:rPr>
        <w:t>、</w:t>
      </w:r>
      <w:r>
        <w:rPr>
          <w:rFonts w:hint="default" w:ascii="仿宋_GB2312" w:hAnsi="仿宋_GB2312" w:eastAsia="仿宋_GB2312" w:cs="仿宋_GB2312"/>
          <w:b w:val="0"/>
          <w:bCs w:val="0"/>
          <w:color w:val="auto"/>
          <w:sz w:val="32"/>
          <w:szCs w:val="32"/>
          <w:lang w:val="en-US" w:eastAsia="zh-CN"/>
        </w:rPr>
        <w:t>固定的办公场地和</w:t>
      </w:r>
      <w:r>
        <w:rPr>
          <w:rFonts w:hint="eastAsia" w:ascii="仿宋_GB2312" w:hAnsi="仿宋_GB2312" w:eastAsia="仿宋_GB2312" w:cs="仿宋_GB2312"/>
          <w:b w:val="0"/>
          <w:bCs w:val="0"/>
          <w:color w:val="auto"/>
          <w:sz w:val="32"/>
          <w:szCs w:val="32"/>
          <w:lang w:val="en-US" w:eastAsia="zh-CN"/>
        </w:rPr>
        <w:t>必要办公</w:t>
      </w:r>
      <w:r>
        <w:rPr>
          <w:rFonts w:hint="default" w:ascii="仿宋_GB2312" w:hAnsi="仿宋_GB2312" w:eastAsia="仿宋_GB2312" w:cs="仿宋_GB2312"/>
          <w:b w:val="0"/>
          <w:bCs w:val="0"/>
          <w:color w:val="auto"/>
          <w:sz w:val="32"/>
          <w:szCs w:val="32"/>
          <w:lang w:val="en-US" w:eastAsia="zh-CN"/>
        </w:rPr>
        <w:t>设施</w:t>
      </w:r>
      <w:r>
        <w:rPr>
          <w:rFonts w:hint="eastAsia" w:ascii="仿宋_GB2312" w:hAnsi="仿宋_GB2312" w:eastAsia="仿宋_GB2312" w:cs="仿宋_GB2312"/>
          <w:b w:val="0"/>
          <w:bCs w:val="0"/>
          <w:color w:val="auto"/>
          <w:sz w:val="32"/>
          <w:szCs w:val="32"/>
          <w:lang w:val="en-US" w:eastAsia="zh-CN"/>
        </w:rPr>
        <w:t>，</w:t>
      </w:r>
      <w:r>
        <w:rPr>
          <w:rFonts w:hint="default" w:ascii="仿宋_GB2312" w:hAnsi="仿宋_GB2312" w:eastAsia="仿宋_GB2312" w:cs="仿宋_GB2312"/>
          <w:b w:val="0"/>
          <w:bCs w:val="0"/>
          <w:color w:val="auto"/>
          <w:sz w:val="32"/>
          <w:szCs w:val="32"/>
          <w:lang w:val="en-US" w:eastAsia="zh-CN"/>
        </w:rPr>
        <w:t>有必要的管理机构和</w:t>
      </w:r>
      <w:r>
        <w:rPr>
          <w:rFonts w:hint="eastAsia" w:ascii="仿宋_GB2312" w:hAnsi="仿宋_GB2312" w:eastAsia="仿宋_GB2312" w:cs="仿宋_GB2312"/>
          <w:b w:val="0"/>
          <w:bCs w:val="0"/>
          <w:color w:val="auto"/>
          <w:sz w:val="32"/>
          <w:szCs w:val="32"/>
          <w:lang w:val="en-US" w:eastAsia="zh-CN"/>
        </w:rPr>
        <w:t>人力资源关专业人员。</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5.5供应商应有从事物业管理、劳务管理相关资质和经验。</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5.6供应商具有质量、环境、职业健康体系认证证书的择优。</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6 服务供应商需提供的资料</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6.1 营业执照；</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6.2 经营活动无重大违法违规记录承诺书；</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6.3 对应5.3条件要求的查询结果（须通过“信用中国”网站、“中国政府采购网”网站查询）；</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6.4 对应5.4条件要求的企业基本情况（含办公地点、组织机构、相关负责人介绍等）；</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6.5 对应5.5条件要求的相关证明资料和工作业绩；</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6.6 对应5.6条件要求的相关证明资料；</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6.7 可满足委托方服务要求的承诺书。</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D955EE"/>
    <w:rsid w:val="00B2162D"/>
    <w:rsid w:val="024D3713"/>
    <w:rsid w:val="02C41BF0"/>
    <w:rsid w:val="02CD0FF1"/>
    <w:rsid w:val="03EA535F"/>
    <w:rsid w:val="041E15EB"/>
    <w:rsid w:val="04893C18"/>
    <w:rsid w:val="05AA7D4B"/>
    <w:rsid w:val="062D1BC4"/>
    <w:rsid w:val="07344815"/>
    <w:rsid w:val="07722BC5"/>
    <w:rsid w:val="0A266546"/>
    <w:rsid w:val="0ABE3999"/>
    <w:rsid w:val="0BEB6038"/>
    <w:rsid w:val="0DF17714"/>
    <w:rsid w:val="0FDD04D7"/>
    <w:rsid w:val="134B3825"/>
    <w:rsid w:val="144870C4"/>
    <w:rsid w:val="14574AD7"/>
    <w:rsid w:val="1496697B"/>
    <w:rsid w:val="14AF33FE"/>
    <w:rsid w:val="14F157EC"/>
    <w:rsid w:val="163F69E6"/>
    <w:rsid w:val="19295AAE"/>
    <w:rsid w:val="194A427B"/>
    <w:rsid w:val="19EB6F29"/>
    <w:rsid w:val="1CDF59A7"/>
    <w:rsid w:val="1CF0770F"/>
    <w:rsid w:val="1D0A7D35"/>
    <w:rsid w:val="1D16546B"/>
    <w:rsid w:val="1FB153B6"/>
    <w:rsid w:val="203C7BCA"/>
    <w:rsid w:val="20EC0C2A"/>
    <w:rsid w:val="213A6C71"/>
    <w:rsid w:val="21B61BF6"/>
    <w:rsid w:val="2339337C"/>
    <w:rsid w:val="23804A06"/>
    <w:rsid w:val="24A75B2E"/>
    <w:rsid w:val="2517373F"/>
    <w:rsid w:val="25B35983"/>
    <w:rsid w:val="26305E2D"/>
    <w:rsid w:val="26DE3A0E"/>
    <w:rsid w:val="270A044C"/>
    <w:rsid w:val="277F4C19"/>
    <w:rsid w:val="28A846E8"/>
    <w:rsid w:val="2B0616FF"/>
    <w:rsid w:val="2B2438A8"/>
    <w:rsid w:val="2C0155D3"/>
    <w:rsid w:val="2D280697"/>
    <w:rsid w:val="3054596D"/>
    <w:rsid w:val="320F6027"/>
    <w:rsid w:val="32915CBA"/>
    <w:rsid w:val="33264269"/>
    <w:rsid w:val="344A545F"/>
    <w:rsid w:val="34C02365"/>
    <w:rsid w:val="37050D66"/>
    <w:rsid w:val="395F39DD"/>
    <w:rsid w:val="3B067420"/>
    <w:rsid w:val="3B2B7DAD"/>
    <w:rsid w:val="3B656CF6"/>
    <w:rsid w:val="3CA331B4"/>
    <w:rsid w:val="3CE777AD"/>
    <w:rsid w:val="3E393BDD"/>
    <w:rsid w:val="3E57078D"/>
    <w:rsid w:val="3FC000FB"/>
    <w:rsid w:val="3FC3470D"/>
    <w:rsid w:val="40F33AC5"/>
    <w:rsid w:val="41516E92"/>
    <w:rsid w:val="44141364"/>
    <w:rsid w:val="441C6E3C"/>
    <w:rsid w:val="44EC384F"/>
    <w:rsid w:val="45F017F5"/>
    <w:rsid w:val="47046B89"/>
    <w:rsid w:val="487C6B11"/>
    <w:rsid w:val="4A645BFC"/>
    <w:rsid w:val="4BEF527F"/>
    <w:rsid w:val="4C18324E"/>
    <w:rsid w:val="4E7D16EA"/>
    <w:rsid w:val="4EE812AF"/>
    <w:rsid w:val="4F1C381B"/>
    <w:rsid w:val="50967454"/>
    <w:rsid w:val="50E3611A"/>
    <w:rsid w:val="52244D3C"/>
    <w:rsid w:val="52A0639A"/>
    <w:rsid w:val="53B917DA"/>
    <w:rsid w:val="53FE3764"/>
    <w:rsid w:val="54476777"/>
    <w:rsid w:val="55131CAC"/>
    <w:rsid w:val="55790644"/>
    <w:rsid w:val="57860938"/>
    <w:rsid w:val="58D70774"/>
    <w:rsid w:val="5B8461D6"/>
    <w:rsid w:val="5BF42C4C"/>
    <w:rsid w:val="5DB878CE"/>
    <w:rsid w:val="5E5403E6"/>
    <w:rsid w:val="5E5D71B2"/>
    <w:rsid w:val="62107A3B"/>
    <w:rsid w:val="66040E4C"/>
    <w:rsid w:val="663C653A"/>
    <w:rsid w:val="66D955EE"/>
    <w:rsid w:val="68784248"/>
    <w:rsid w:val="68CF5241"/>
    <w:rsid w:val="6C3F04E2"/>
    <w:rsid w:val="6FF77EA3"/>
    <w:rsid w:val="7273566B"/>
    <w:rsid w:val="748617B3"/>
    <w:rsid w:val="75F23806"/>
    <w:rsid w:val="763C7F41"/>
    <w:rsid w:val="78FE2CD0"/>
    <w:rsid w:val="79866850"/>
    <w:rsid w:val="79D458B2"/>
    <w:rsid w:val="7AF55FD3"/>
    <w:rsid w:val="7B0D3780"/>
    <w:rsid w:val="7B713AB0"/>
    <w:rsid w:val="7C562EAE"/>
    <w:rsid w:val="7DE847D1"/>
    <w:rsid w:val="7E7855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qFormat/>
    <w:uiPriority w:val="0"/>
    <w:pPr>
      <w:keepNext/>
      <w:keepLines/>
      <w:snapToGrid w:val="0"/>
      <w:spacing w:before="50" w:beforeLines="50" w:after="50" w:afterLines="50" w:line="600" w:lineRule="exact"/>
      <w:outlineLvl w:val="0"/>
    </w:pPr>
    <w:rPr>
      <w:rFonts w:ascii="Times New Roman" w:hAnsi="Times New Roman" w:eastAsia="黑体" w:cs="方正小标宋_GBK"/>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2024-05-31T03:32:00Z</dcterms:created>
  <dc:creator>罗芳</dc:creator>
  <cp:lastModifiedBy>D02BF64879534C0596C1449C514278E7</cp:lastModifiedBy>
  <cp:lastPrinted>2024-08-01T03:38:00Z</cp:lastPrinted>
  <dcterms:modified xsi:type="dcterms:W3CDTF">2024-08-01T07:50:52Z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5136DA8A24A94912892C333AD44EC8AA</vt:lpwstr>
  </property>
</Properties>
</file>