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海南电力交易中心有限责任公司关于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《海南电力交易中心2024年办公设备采购》项目的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技术要求</w:t>
      </w:r>
    </w:p>
    <w:p>
      <w:pPr>
        <w:jc w:val="both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海南电力交易中心有限责任公司2024年办公设备采购项目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技术要求如下：</w:t>
      </w:r>
    </w:p>
    <w:tbl>
      <w:tblPr>
        <w:tblStyle w:val="2"/>
        <w:tblpPr w:leftFromText="180" w:rightFromText="180" w:vertAnchor="text" w:horzAnchor="page" w:tblpX="1597" w:tblpY="382"/>
        <w:tblOverlap w:val="never"/>
        <w:tblW w:w="915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8"/>
        <w:gridCol w:w="885"/>
        <w:gridCol w:w="4556"/>
        <w:gridCol w:w="1021"/>
        <w:gridCol w:w="144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24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设备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名称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设备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类别</w:t>
            </w:r>
          </w:p>
        </w:tc>
        <w:tc>
          <w:tcPr>
            <w:tcW w:w="455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等级</w:t>
            </w: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拟开展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业务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</w:trPr>
        <w:tc>
          <w:tcPr>
            <w:tcW w:w="12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台式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电脑</w:t>
            </w:r>
          </w:p>
        </w:tc>
        <w:tc>
          <w:tcPr>
            <w:tcW w:w="88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办公设备</w:t>
            </w:r>
          </w:p>
        </w:tc>
        <w:tc>
          <w:tcPr>
            <w:tcW w:w="45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i5-12500/8GB/1T/256GB/WINDOWS11配23.8寸屏</w:t>
            </w:r>
          </w:p>
        </w:tc>
        <w:tc>
          <w:tcPr>
            <w:tcW w:w="10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基本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配置</w:t>
            </w:r>
          </w:p>
        </w:tc>
        <w:tc>
          <w:tcPr>
            <w:tcW w:w="1447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用于日常办公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5" w:hRule="atLeast"/>
        </w:trPr>
        <w:tc>
          <w:tcPr>
            <w:tcW w:w="12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88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5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i5-1155G7/16GB/512GB SSD/WINDOWS11家庭中文版-含税含鼠标</w:t>
            </w:r>
          </w:p>
        </w:tc>
        <w:tc>
          <w:tcPr>
            <w:tcW w:w="10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基本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配置</w:t>
            </w:r>
          </w:p>
        </w:tc>
        <w:tc>
          <w:tcPr>
            <w:tcW w:w="1447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12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显示屏</w:t>
            </w:r>
          </w:p>
        </w:tc>
        <w:tc>
          <w:tcPr>
            <w:tcW w:w="88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5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23.8寸屏</w:t>
            </w:r>
          </w:p>
        </w:tc>
        <w:tc>
          <w:tcPr>
            <w:tcW w:w="10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基本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配置</w:t>
            </w:r>
          </w:p>
        </w:tc>
        <w:tc>
          <w:tcPr>
            <w:tcW w:w="1447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>
      <w:pPr>
        <w:jc w:val="both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BB45A6"/>
    <w:rsid w:val="29BB45A6"/>
    <w:rsid w:val="48E34AA5"/>
    <w:rsid w:val="6ADF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其他</Company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2024-07-12T09:35:00Z</dcterms:created>
  <dc:creator>user</dc:creator>
  <cp:lastModifiedBy>user</cp:lastModifiedBy>
  <dcterms:modified xsi:type="dcterms:W3CDTF">2024-07-12T10:08:50Z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1FE565ABE2AE421CAB8E86D9FC1C49CD</vt:lpwstr>
  </property>
</Properties>
</file>