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bidi w:val="0"/>
        <w:adjustRightInd/>
        <w:snapToGrid/>
        <w:spacing w:line="360" w:lineRule="auto"/>
        <w:ind w:left="560" w:right="0" w:rightChars="0"/>
        <w:outlineLvl w:val="0"/>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甲方：车辆申请使用方            乙方：提供车辆的租赁公司</w:t>
      </w:r>
    </w:p>
    <w:p>
      <w:pPr>
        <w:keepNext w:val="0"/>
        <w:keepLines w:val="0"/>
        <w:pageBreakBefore w:val="0"/>
        <w:kinsoku/>
        <w:wordWrap/>
        <w:overflowPunct/>
        <w:bidi w:val="0"/>
        <w:adjustRightInd/>
        <w:snapToGrid/>
        <w:spacing w:line="360" w:lineRule="auto"/>
        <w:ind w:left="560" w:right="0" w:rightChars="0"/>
        <w:outlineLvl w:val="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1.各租赁车辆的租金从租赁车辆交付使用之日开始计算。</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rPr>
        <w:t>.租赁车辆在租赁期间发生的油费、路桥费、停车费、</w:t>
      </w:r>
      <w:permStart w:id="0" w:edGrp="everyone"/>
      <w:r>
        <w:rPr>
          <w:rFonts w:hint="eastAsia" w:asciiTheme="minorEastAsia" w:hAnsiTheme="minorEastAsia" w:eastAsiaTheme="minorEastAsia" w:cstheme="minorEastAsia"/>
          <w:color w:val="auto"/>
          <w:sz w:val="28"/>
          <w:szCs w:val="28"/>
          <w:highlight w:val="none"/>
          <w:u w:val="none"/>
          <w:lang w:val="en-US" w:eastAsia="zh-CN"/>
        </w:rPr>
        <w:t xml:space="preserve">  </w:t>
      </w:r>
      <w:r>
        <w:rPr>
          <w:rFonts w:hint="eastAsia" w:asciiTheme="minorEastAsia" w:hAnsiTheme="minorEastAsia" w:cstheme="minorEastAsia"/>
          <w:color w:val="auto"/>
          <w:sz w:val="28"/>
          <w:szCs w:val="28"/>
          <w:highlight w:val="none"/>
          <w:u w:val="none"/>
          <w:lang w:val="en-US" w:eastAsia="zh-CN"/>
        </w:rPr>
        <w:t>驾驶员差旅费、住宿费、车辆所发生的一切</w:t>
      </w:r>
      <w:r>
        <w:rPr>
          <w:rFonts w:hint="eastAsia" w:asciiTheme="minorEastAsia" w:hAnsiTheme="minorEastAsia" w:eastAsiaTheme="minorEastAsia" w:cstheme="minorEastAsia"/>
          <w:color w:val="auto"/>
          <w:sz w:val="28"/>
          <w:szCs w:val="28"/>
          <w:highlight w:val="none"/>
          <w:u w:val="none"/>
          <w:lang w:val="en-US" w:eastAsia="zh-CN"/>
        </w:rPr>
        <w:t xml:space="preserve"> </w:t>
      </w:r>
      <w:permEnd w:id="0"/>
      <w:r>
        <w:rPr>
          <w:rFonts w:hint="eastAsia" w:asciiTheme="minorEastAsia" w:hAnsiTheme="minorEastAsia" w:eastAsiaTheme="minorEastAsia" w:cstheme="minorEastAsia"/>
          <w:color w:val="auto"/>
          <w:sz w:val="28"/>
          <w:szCs w:val="28"/>
          <w:highlight w:val="none"/>
          <w:u w:val="none"/>
        </w:rPr>
        <w:t>费用由</w:t>
      </w:r>
      <w:permStart w:id="1" w:edGrp="everyone"/>
      <w:r>
        <w:rPr>
          <w:rFonts w:hint="eastAsia" w:asciiTheme="minorEastAsia" w:hAnsiTheme="minorEastAsia" w:eastAsiaTheme="minorEastAsia" w:cstheme="minorEastAsia"/>
          <w:color w:val="auto"/>
          <w:sz w:val="28"/>
          <w:szCs w:val="28"/>
          <w:highlight w:val="none"/>
          <w:u w:val="none"/>
          <w:lang w:val="en-US" w:eastAsia="zh-CN"/>
        </w:rPr>
        <w:t xml:space="preserve">   </w:t>
      </w:r>
      <w:r>
        <w:rPr>
          <w:rFonts w:hint="eastAsia" w:asciiTheme="minorEastAsia" w:hAnsiTheme="minorEastAsia" w:cstheme="minorEastAsia"/>
          <w:color w:val="auto"/>
          <w:sz w:val="28"/>
          <w:szCs w:val="28"/>
          <w:highlight w:val="none"/>
          <w:u w:val="none"/>
          <w:lang w:val="en-US" w:eastAsia="zh-CN"/>
        </w:rPr>
        <w:t>租赁乙方</w:t>
      </w:r>
      <w:r>
        <w:rPr>
          <w:rFonts w:hint="eastAsia" w:asciiTheme="minorEastAsia" w:hAnsiTheme="minorEastAsia" w:eastAsiaTheme="minorEastAsia" w:cstheme="minorEastAsia"/>
          <w:color w:val="auto"/>
          <w:sz w:val="28"/>
          <w:szCs w:val="28"/>
          <w:highlight w:val="none"/>
          <w:u w:val="none"/>
          <w:lang w:val="en-US" w:eastAsia="zh-CN"/>
        </w:rPr>
        <w:t xml:space="preserve">   </w:t>
      </w:r>
      <w:permEnd w:id="1"/>
      <w:r>
        <w:rPr>
          <w:rFonts w:hint="eastAsia" w:asciiTheme="minorEastAsia" w:hAnsiTheme="minorEastAsia" w:eastAsiaTheme="minorEastAsia" w:cstheme="minorEastAsia"/>
          <w:color w:val="auto"/>
          <w:sz w:val="28"/>
          <w:szCs w:val="28"/>
          <w:highlight w:val="none"/>
          <w:u w:val="none"/>
        </w:rPr>
        <w:t>负</w:t>
      </w:r>
      <w:r>
        <w:rPr>
          <w:rFonts w:hint="eastAsia" w:asciiTheme="minorEastAsia" w:hAnsiTheme="minorEastAsia" w:eastAsiaTheme="minorEastAsia" w:cstheme="minorEastAsia"/>
          <w:color w:val="auto"/>
          <w:sz w:val="28"/>
          <w:szCs w:val="28"/>
          <w:highlight w:val="none"/>
        </w:rPr>
        <w:t>责。</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乙方应根据甲方要求的时间，向甲方交付租赁车辆并如实披露车辆状况信息，甲方在交接车辆时应进行检查，并作好交接记录。</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rPr>
        <w:t>甲方在交接车辆时有权对车辆的以下情况进行检查：车体有无划痕、车灯是否完整、车锁是否正常；查看冷冻液、机油、电瓶的状况；检查油表、刹车、空调的运行状况；并进行试驾，判断车辆的基本状况等。</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5.</w:t>
      </w:r>
      <w:r>
        <w:rPr>
          <w:rFonts w:hint="eastAsia" w:asciiTheme="minorEastAsia" w:hAnsiTheme="minorEastAsia" w:eastAsiaTheme="minorEastAsia" w:cstheme="minorEastAsia"/>
          <w:color w:val="auto"/>
          <w:sz w:val="28"/>
          <w:szCs w:val="28"/>
          <w:highlight w:val="none"/>
        </w:rPr>
        <w:t>乙方车辆因不可抗力、国家指定年审检测、乙方责任、车辆损坏、维修、定期保养等原因导致租赁车辆不能使用时，甲方可将车辆退还乙方，乙方应另派同档次车辆给甲方作为替换使用。</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6.</w:t>
      </w:r>
      <w:r>
        <w:rPr>
          <w:rFonts w:hint="eastAsia" w:asciiTheme="minorEastAsia" w:hAnsiTheme="minorEastAsia" w:eastAsiaTheme="minorEastAsia" w:cstheme="minorEastAsia"/>
          <w:color w:val="auto"/>
          <w:sz w:val="28"/>
          <w:szCs w:val="28"/>
          <w:highlight w:val="none"/>
        </w:rPr>
        <w:t>乙方应当确保提供的车辆车容整洁，状况良好，符合国家交通管理部门规定的车辆安全标准，并保持车辆各项机件性能良好。</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7.</w:t>
      </w:r>
      <w:r>
        <w:rPr>
          <w:rFonts w:hint="eastAsia" w:asciiTheme="minorEastAsia" w:hAnsiTheme="minorEastAsia" w:eastAsiaTheme="minorEastAsia" w:cstheme="minorEastAsia"/>
          <w:color w:val="auto"/>
          <w:sz w:val="28"/>
          <w:szCs w:val="28"/>
          <w:highlight w:val="none"/>
        </w:rPr>
        <w:t>由于不可抗力或者意外事件等原因，导致甲方在承租、使用乙方车辆过程中车辆灭失、毁损的，甲方不承担有关车辆的赔偿、修复、返还等民事责任。</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 xml:space="preserve"> 8.</w:t>
      </w:r>
      <w:r>
        <w:rPr>
          <w:rFonts w:hint="eastAsia" w:asciiTheme="minorEastAsia" w:hAnsiTheme="minorEastAsia" w:eastAsiaTheme="minorEastAsia" w:cstheme="minorEastAsia"/>
          <w:color w:val="auto"/>
          <w:sz w:val="28"/>
          <w:szCs w:val="28"/>
          <w:highlight w:val="none"/>
        </w:rPr>
        <w:t>如乙方车辆在使用时发生故障的，乙方应尽快调拨其他车辆或租用其他交通工具，甲方因此产生的交通费用由乙方承担。</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9.</w:t>
      </w:r>
      <w:r>
        <w:rPr>
          <w:rFonts w:hint="eastAsia" w:asciiTheme="minorEastAsia" w:hAnsiTheme="minorEastAsia" w:eastAsiaTheme="minorEastAsia" w:cstheme="minorEastAsia"/>
          <w:color w:val="auto"/>
          <w:sz w:val="28"/>
          <w:szCs w:val="28"/>
          <w:highlight w:val="none"/>
        </w:rPr>
        <w:t>租赁车辆在租赁期间发生的车辆年审、车船税、</w:t>
      </w:r>
      <w:permStart w:id="2" w:edGrp="everyone"/>
      <w:r>
        <w:rPr>
          <w:rFonts w:hint="eastAsia" w:asciiTheme="minorEastAsia" w:hAnsiTheme="minorEastAsia" w:cstheme="minorEastAsia"/>
          <w:color w:val="auto"/>
          <w:sz w:val="28"/>
          <w:szCs w:val="28"/>
          <w:highlight w:val="none"/>
          <w:u w:val="single"/>
          <w:lang w:val="en-US" w:eastAsia="zh-CN"/>
        </w:rPr>
        <w:t>车辆保险、管理费、加油费、驾驶员差旅费、车辆维修费</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2"/>
      <w:r>
        <w:rPr>
          <w:rFonts w:hint="eastAsia" w:asciiTheme="minorEastAsia" w:hAnsiTheme="minorEastAsia" w:eastAsiaTheme="minorEastAsia" w:cstheme="minorEastAsia"/>
          <w:color w:val="auto"/>
          <w:sz w:val="28"/>
          <w:szCs w:val="28"/>
          <w:highlight w:val="none"/>
        </w:rPr>
        <w:t>等由乙方负责办理。</w:t>
      </w:r>
    </w:p>
    <w:p>
      <w:pPr>
        <w:keepNext w:val="0"/>
        <w:keepLines w:val="0"/>
        <w:pageBreakBefore w:val="0"/>
        <w:kinsoku/>
        <w:wordWrap/>
        <w:overflowPunct/>
        <w:bidi w:val="0"/>
        <w:adjustRightInd/>
        <w:snapToGrid/>
        <w:spacing w:line="360" w:lineRule="auto"/>
        <w:ind w:right="0" w:rightChars="0"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10.</w:t>
      </w:r>
      <w:r>
        <w:rPr>
          <w:rFonts w:hint="eastAsia" w:asciiTheme="minorEastAsia" w:hAnsiTheme="minorEastAsia" w:eastAsiaTheme="minorEastAsia" w:cstheme="minorEastAsia"/>
          <w:color w:val="auto"/>
          <w:sz w:val="28"/>
          <w:szCs w:val="28"/>
          <w:highlight w:val="none"/>
        </w:rPr>
        <w:t>乙方负责向保险公司购买本合同项下租赁车辆的车辆车损险、交强险、全车盗抢险、第三者责任险和车内乘客保险及不计免陪险等商业保险，并确保车辆投保的第三者责任险保额不少于</w:t>
      </w:r>
      <w:permStart w:id="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cstheme="minorEastAsia"/>
          <w:color w:val="auto"/>
          <w:sz w:val="28"/>
          <w:szCs w:val="28"/>
          <w:highlight w:val="none"/>
          <w:u w:val="single"/>
          <w:lang w:val="en-US" w:eastAsia="zh-CN"/>
        </w:rPr>
        <w:t>100</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3"/>
      <w:r>
        <w:rPr>
          <w:rFonts w:hint="eastAsia" w:asciiTheme="minorEastAsia" w:hAnsiTheme="minorEastAsia" w:eastAsiaTheme="minorEastAsia" w:cstheme="minorEastAsia"/>
          <w:color w:val="auto"/>
          <w:sz w:val="28"/>
          <w:szCs w:val="28"/>
          <w:highlight w:val="none"/>
        </w:rPr>
        <w:t>万元。</w:t>
      </w:r>
    </w:p>
    <w:p>
      <w:pPr>
        <w:ind w:left="560"/>
        <w:outlineLvl w:val="0"/>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cstheme="minorEastAsia"/>
          <w:color w:val="auto"/>
          <w:sz w:val="28"/>
          <w:szCs w:val="28"/>
          <w:highlight w:val="none"/>
          <w:lang w:val="en-US" w:eastAsia="zh-CN"/>
        </w:rPr>
        <w:t>11.</w:t>
      </w:r>
      <w:permStart w:id="4" w:edGrp="everyone"/>
      <w:r>
        <w:rPr>
          <w:rFonts w:hint="eastAsia" w:asciiTheme="minorEastAsia" w:hAnsiTheme="minorEastAsia" w:cstheme="minorEastAsia"/>
          <w:color w:val="auto"/>
          <w:sz w:val="28"/>
          <w:szCs w:val="28"/>
          <w:highlight w:val="none"/>
          <w:u w:val="single"/>
          <w:lang w:val="en-US" w:eastAsia="zh-CN"/>
        </w:rPr>
        <w:t>乙方未经甲方车辆管理员允许不得擅自更改行驶路线</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cstheme="minorEastAsia"/>
          <w:color w:val="auto"/>
          <w:sz w:val="28"/>
          <w:szCs w:val="28"/>
          <w:highlight w:val="none"/>
          <w:u w:val="single"/>
          <w:lang w:val="en-US" w:eastAsia="zh-CN"/>
        </w:rPr>
        <w:t>，所提供车辆必须安装GPS，甲方不定期抽查乙方车辆GPS行驶路线轨迹，</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租赁车辆</w:t>
      </w:r>
      <w:r>
        <w:rPr>
          <w:rFonts w:hint="eastAsia" w:ascii="宋体" w:hAnsi="宋体" w:eastAsia="宋体"/>
          <w:color w:val="auto"/>
          <w:sz w:val="28"/>
          <w:szCs w:val="28"/>
          <w:highlight w:val="none"/>
          <w:u w:val="single"/>
          <w:lang w:val="en-US" w:eastAsia="zh-CN"/>
        </w:rPr>
        <w:t>价格1100元/</w:t>
      </w:r>
      <w:r>
        <w:rPr>
          <w:rFonts w:hint="eastAsia" w:asciiTheme="minorEastAsia" w:hAnsiTheme="minorEastAsia"/>
          <w:color w:val="auto"/>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4"/>
    </w:p>
    <w:p>
      <w:pPr>
        <w:ind w:firstLine="560" w:firstLineChars="200"/>
        <w:rPr>
          <w:rFonts w:hint="default" w:asciiTheme="minorEastAsia" w:hAnsiTheme="minorEastAsia" w:eastAsiaTheme="minorEastAsia"/>
          <w:color w:val="auto"/>
          <w:sz w:val="28"/>
          <w:szCs w:val="28"/>
          <w:highlight w:val="none"/>
          <w:lang w:val="en-US" w:eastAsia="zh-CN"/>
        </w:rPr>
      </w:pPr>
      <w:r>
        <w:rPr>
          <w:rFonts w:hint="eastAsia" w:asciiTheme="minorEastAsia" w:hAnsiTheme="minorEastAsia"/>
          <w:color w:val="auto"/>
          <w:sz w:val="28"/>
          <w:szCs w:val="28"/>
          <w:highlight w:val="none"/>
          <w:lang w:val="en-US" w:eastAsia="zh-CN"/>
        </w:rPr>
        <w:t>12.服务到期或金额到达甲方预算金额开具增值税专票和提供车辆使用签字记录，清单盖章。</w:t>
      </w:r>
      <w:bookmarkStart w:id="0" w:name="_GoBack"/>
      <w:bookmarkEnd w:id="0"/>
    </w:p>
    <w:sectPr>
      <w:footerReference r:id="rId3" w:type="default"/>
      <w:pgSz w:w="11906" w:h="16838"/>
      <w:pgMar w:top="1440" w:right="1570" w:bottom="1440" w:left="157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r>
                            <w:rPr>
                              <w:rFonts w:hint="eastAsia"/>
                              <w:sz w:val="18"/>
                              <w:lang w:eastAsia="zh-CN"/>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0ODhiMTNhYzAxOTJhNzg0YTA1OTJkYzdhMzE2YTQifQ=="/>
    <w:docVar w:name="Temp" w:val="over"/>
  </w:docVars>
  <w:rsids>
    <w:rsidRoot w:val="00675C10"/>
    <w:rsid w:val="00014269"/>
    <w:rsid w:val="00065639"/>
    <w:rsid w:val="000A2077"/>
    <w:rsid w:val="000C78CA"/>
    <w:rsid w:val="000D632E"/>
    <w:rsid w:val="000E0A2F"/>
    <w:rsid w:val="000E21ED"/>
    <w:rsid w:val="000E3C98"/>
    <w:rsid w:val="000F07C7"/>
    <w:rsid w:val="000F0A0F"/>
    <w:rsid w:val="000F37F5"/>
    <w:rsid w:val="000F4AF9"/>
    <w:rsid w:val="000F6D59"/>
    <w:rsid w:val="000F6D5A"/>
    <w:rsid w:val="00115032"/>
    <w:rsid w:val="00134D28"/>
    <w:rsid w:val="00136FD3"/>
    <w:rsid w:val="00137341"/>
    <w:rsid w:val="00143C27"/>
    <w:rsid w:val="00145965"/>
    <w:rsid w:val="001606C4"/>
    <w:rsid w:val="00167DCB"/>
    <w:rsid w:val="00175E28"/>
    <w:rsid w:val="001A4550"/>
    <w:rsid w:val="001A7D40"/>
    <w:rsid w:val="001D7B86"/>
    <w:rsid w:val="001E5668"/>
    <w:rsid w:val="001E5BA1"/>
    <w:rsid w:val="00233BBF"/>
    <w:rsid w:val="00233EBE"/>
    <w:rsid w:val="00245262"/>
    <w:rsid w:val="0025516B"/>
    <w:rsid w:val="002768CA"/>
    <w:rsid w:val="0028451D"/>
    <w:rsid w:val="002A0A1C"/>
    <w:rsid w:val="002B3A14"/>
    <w:rsid w:val="002C56E1"/>
    <w:rsid w:val="002F071E"/>
    <w:rsid w:val="003009EB"/>
    <w:rsid w:val="0030672E"/>
    <w:rsid w:val="00323AE0"/>
    <w:rsid w:val="00330F8B"/>
    <w:rsid w:val="00333FA7"/>
    <w:rsid w:val="0034637D"/>
    <w:rsid w:val="00354F72"/>
    <w:rsid w:val="00364767"/>
    <w:rsid w:val="00367FCA"/>
    <w:rsid w:val="00372E8B"/>
    <w:rsid w:val="00397398"/>
    <w:rsid w:val="003C3F1A"/>
    <w:rsid w:val="003D5600"/>
    <w:rsid w:val="003E521F"/>
    <w:rsid w:val="003F4ECE"/>
    <w:rsid w:val="0043003A"/>
    <w:rsid w:val="0045298A"/>
    <w:rsid w:val="004A6F48"/>
    <w:rsid w:val="00504875"/>
    <w:rsid w:val="00514336"/>
    <w:rsid w:val="005176F7"/>
    <w:rsid w:val="00561D05"/>
    <w:rsid w:val="005632D9"/>
    <w:rsid w:val="00585388"/>
    <w:rsid w:val="0059048C"/>
    <w:rsid w:val="005C3E84"/>
    <w:rsid w:val="005E2242"/>
    <w:rsid w:val="005F0146"/>
    <w:rsid w:val="00617C05"/>
    <w:rsid w:val="00630EED"/>
    <w:rsid w:val="006741CA"/>
    <w:rsid w:val="00675C10"/>
    <w:rsid w:val="006E534C"/>
    <w:rsid w:val="006E5F8A"/>
    <w:rsid w:val="0072033B"/>
    <w:rsid w:val="00760C4F"/>
    <w:rsid w:val="007926FF"/>
    <w:rsid w:val="007A07B8"/>
    <w:rsid w:val="007A281C"/>
    <w:rsid w:val="007C5817"/>
    <w:rsid w:val="00805ABA"/>
    <w:rsid w:val="00841DA2"/>
    <w:rsid w:val="00867DB9"/>
    <w:rsid w:val="00875B58"/>
    <w:rsid w:val="00883E6F"/>
    <w:rsid w:val="008866E8"/>
    <w:rsid w:val="008C6EB9"/>
    <w:rsid w:val="008D3A6E"/>
    <w:rsid w:val="00911F46"/>
    <w:rsid w:val="00920750"/>
    <w:rsid w:val="009540F4"/>
    <w:rsid w:val="0099351C"/>
    <w:rsid w:val="009B40D0"/>
    <w:rsid w:val="009B6035"/>
    <w:rsid w:val="009C3008"/>
    <w:rsid w:val="009C40D2"/>
    <w:rsid w:val="009E2B05"/>
    <w:rsid w:val="009F65F6"/>
    <w:rsid w:val="00A06CAB"/>
    <w:rsid w:val="00A12D72"/>
    <w:rsid w:val="00A15109"/>
    <w:rsid w:val="00A3622E"/>
    <w:rsid w:val="00A56544"/>
    <w:rsid w:val="00A6057D"/>
    <w:rsid w:val="00A679C7"/>
    <w:rsid w:val="00A727B8"/>
    <w:rsid w:val="00A83B5C"/>
    <w:rsid w:val="00A83B79"/>
    <w:rsid w:val="00A91786"/>
    <w:rsid w:val="00AB6179"/>
    <w:rsid w:val="00AC394C"/>
    <w:rsid w:val="00AD7EE5"/>
    <w:rsid w:val="00B051E3"/>
    <w:rsid w:val="00B122F4"/>
    <w:rsid w:val="00B32467"/>
    <w:rsid w:val="00B46B51"/>
    <w:rsid w:val="00B51D0E"/>
    <w:rsid w:val="00B524FC"/>
    <w:rsid w:val="00B548CB"/>
    <w:rsid w:val="00B6032A"/>
    <w:rsid w:val="00B822C5"/>
    <w:rsid w:val="00BD501C"/>
    <w:rsid w:val="00C02498"/>
    <w:rsid w:val="00C22F00"/>
    <w:rsid w:val="00C24344"/>
    <w:rsid w:val="00C57BA2"/>
    <w:rsid w:val="00C72263"/>
    <w:rsid w:val="00C86396"/>
    <w:rsid w:val="00C948A7"/>
    <w:rsid w:val="00C952C8"/>
    <w:rsid w:val="00C965D7"/>
    <w:rsid w:val="00CA2890"/>
    <w:rsid w:val="00CA36A5"/>
    <w:rsid w:val="00CA6A70"/>
    <w:rsid w:val="00CD0182"/>
    <w:rsid w:val="00D00B95"/>
    <w:rsid w:val="00D2796E"/>
    <w:rsid w:val="00D423B9"/>
    <w:rsid w:val="00D427F6"/>
    <w:rsid w:val="00D52C74"/>
    <w:rsid w:val="00D912DF"/>
    <w:rsid w:val="00D94B70"/>
    <w:rsid w:val="00DA3084"/>
    <w:rsid w:val="00DC5591"/>
    <w:rsid w:val="00DD0732"/>
    <w:rsid w:val="00E02911"/>
    <w:rsid w:val="00E02E3E"/>
    <w:rsid w:val="00E33428"/>
    <w:rsid w:val="00E4576D"/>
    <w:rsid w:val="00E52FE3"/>
    <w:rsid w:val="00E551B7"/>
    <w:rsid w:val="00E63525"/>
    <w:rsid w:val="00E873CE"/>
    <w:rsid w:val="00EB3C66"/>
    <w:rsid w:val="00EC14D2"/>
    <w:rsid w:val="00F16E06"/>
    <w:rsid w:val="00F213F9"/>
    <w:rsid w:val="00F56A51"/>
    <w:rsid w:val="00F86073"/>
    <w:rsid w:val="00F9215E"/>
    <w:rsid w:val="00FB198E"/>
    <w:rsid w:val="00FC4D95"/>
    <w:rsid w:val="00FC6692"/>
    <w:rsid w:val="014709FF"/>
    <w:rsid w:val="01D32DCE"/>
    <w:rsid w:val="01E054EB"/>
    <w:rsid w:val="02054F52"/>
    <w:rsid w:val="023B1B84"/>
    <w:rsid w:val="0260558C"/>
    <w:rsid w:val="03012130"/>
    <w:rsid w:val="034A162F"/>
    <w:rsid w:val="038369AE"/>
    <w:rsid w:val="040700D4"/>
    <w:rsid w:val="047F0FEB"/>
    <w:rsid w:val="049F486D"/>
    <w:rsid w:val="04A605D7"/>
    <w:rsid w:val="04CF20B3"/>
    <w:rsid w:val="05746676"/>
    <w:rsid w:val="06420522"/>
    <w:rsid w:val="08EE6740"/>
    <w:rsid w:val="095C18FB"/>
    <w:rsid w:val="09BC05EC"/>
    <w:rsid w:val="0AA3355A"/>
    <w:rsid w:val="0AB3379D"/>
    <w:rsid w:val="0ACD385A"/>
    <w:rsid w:val="0B8901C0"/>
    <w:rsid w:val="0BBE4AEF"/>
    <w:rsid w:val="0C970E9C"/>
    <w:rsid w:val="0CDD2D53"/>
    <w:rsid w:val="0DA25FB8"/>
    <w:rsid w:val="0DAA79C4"/>
    <w:rsid w:val="0E230C39"/>
    <w:rsid w:val="0F851146"/>
    <w:rsid w:val="10B65321"/>
    <w:rsid w:val="135D699C"/>
    <w:rsid w:val="13D53238"/>
    <w:rsid w:val="141C0E51"/>
    <w:rsid w:val="151D2886"/>
    <w:rsid w:val="157528F0"/>
    <w:rsid w:val="15AE0CB6"/>
    <w:rsid w:val="16976668"/>
    <w:rsid w:val="16C14A30"/>
    <w:rsid w:val="16D03928"/>
    <w:rsid w:val="16D72F09"/>
    <w:rsid w:val="176D73C9"/>
    <w:rsid w:val="17B374D2"/>
    <w:rsid w:val="197467ED"/>
    <w:rsid w:val="19D35C0A"/>
    <w:rsid w:val="1AAB4490"/>
    <w:rsid w:val="1AED4B38"/>
    <w:rsid w:val="1AEF376D"/>
    <w:rsid w:val="1B46065D"/>
    <w:rsid w:val="1BFD2347"/>
    <w:rsid w:val="1C4626B5"/>
    <w:rsid w:val="1D426126"/>
    <w:rsid w:val="1DB32A55"/>
    <w:rsid w:val="1DD261D8"/>
    <w:rsid w:val="1E9601BD"/>
    <w:rsid w:val="1F865547"/>
    <w:rsid w:val="1FDC333E"/>
    <w:rsid w:val="2110329F"/>
    <w:rsid w:val="215F5FD5"/>
    <w:rsid w:val="218D48F0"/>
    <w:rsid w:val="22F8223D"/>
    <w:rsid w:val="23294AEC"/>
    <w:rsid w:val="236E0751"/>
    <w:rsid w:val="23C16AD3"/>
    <w:rsid w:val="24E55EF5"/>
    <w:rsid w:val="2551032A"/>
    <w:rsid w:val="25643BBA"/>
    <w:rsid w:val="260A78D9"/>
    <w:rsid w:val="26413EFB"/>
    <w:rsid w:val="27A97FAA"/>
    <w:rsid w:val="288D78CB"/>
    <w:rsid w:val="28EB17C8"/>
    <w:rsid w:val="29C66E86"/>
    <w:rsid w:val="2A0C5E9E"/>
    <w:rsid w:val="2A127FF6"/>
    <w:rsid w:val="2A4B0066"/>
    <w:rsid w:val="2B523D4F"/>
    <w:rsid w:val="2BB67139"/>
    <w:rsid w:val="2D810714"/>
    <w:rsid w:val="2DF26D44"/>
    <w:rsid w:val="2E110657"/>
    <w:rsid w:val="2E8E1CA7"/>
    <w:rsid w:val="2ECE1A46"/>
    <w:rsid w:val="2EF266DA"/>
    <w:rsid w:val="2FFD5337"/>
    <w:rsid w:val="31462F2A"/>
    <w:rsid w:val="317B60BA"/>
    <w:rsid w:val="31B00187"/>
    <w:rsid w:val="31D65E3F"/>
    <w:rsid w:val="32A862CF"/>
    <w:rsid w:val="33B332F6"/>
    <w:rsid w:val="33B91574"/>
    <w:rsid w:val="341E21EE"/>
    <w:rsid w:val="346C2A8B"/>
    <w:rsid w:val="34AF3946"/>
    <w:rsid w:val="34BF2BBB"/>
    <w:rsid w:val="351D1FD7"/>
    <w:rsid w:val="36094F0F"/>
    <w:rsid w:val="37230187"/>
    <w:rsid w:val="383B4C4E"/>
    <w:rsid w:val="38BB5D8F"/>
    <w:rsid w:val="38FD0155"/>
    <w:rsid w:val="3A751F6D"/>
    <w:rsid w:val="3AC81E0A"/>
    <w:rsid w:val="3B484DB7"/>
    <w:rsid w:val="3CEF4259"/>
    <w:rsid w:val="3D672041"/>
    <w:rsid w:val="3FE47498"/>
    <w:rsid w:val="437C6845"/>
    <w:rsid w:val="44010FB3"/>
    <w:rsid w:val="44635484"/>
    <w:rsid w:val="449B56BA"/>
    <w:rsid w:val="4557394D"/>
    <w:rsid w:val="477A4F20"/>
    <w:rsid w:val="47CF7161"/>
    <w:rsid w:val="47D213B9"/>
    <w:rsid w:val="48270D4B"/>
    <w:rsid w:val="48831CF9"/>
    <w:rsid w:val="48A57EC2"/>
    <w:rsid w:val="48DB58E1"/>
    <w:rsid w:val="4B11183E"/>
    <w:rsid w:val="4CB7350A"/>
    <w:rsid w:val="4D0A38B6"/>
    <w:rsid w:val="4E3C4602"/>
    <w:rsid w:val="4E933D35"/>
    <w:rsid w:val="4EAB303D"/>
    <w:rsid w:val="4F247D92"/>
    <w:rsid w:val="4F6C798B"/>
    <w:rsid w:val="4F9A0054"/>
    <w:rsid w:val="502A28F7"/>
    <w:rsid w:val="515717F1"/>
    <w:rsid w:val="52AF02BB"/>
    <w:rsid w:val="52D675F5"/>
    <w:rsid w:val="52D95337"/>
    <w:rsid w:val="538B4884"/>
    <w:rsid w:val="545729B8"/>
    <w:rsid w:val="5463404B"/>
    <w:rsid w:val="54B37D33"/>
    <w:rsid w:val="55FF3307"/>
    <w:rsid w:val="56242D6E"/>
    <w:rsid w:val="56431446"/>
    <w:rsid w:val="56551FB9"/>
    <w:rsid w:val="565D0463"/>
    <w:rsid w:val="57B4547E"/>
    <w:rsid w:val="57C32112"/>
    <w:rsid w:val="58337298"/>
    <w:rsid w:val="58496A0F"/>
    <w:rsid w:val="588B3EA2"/>
    <w:rsid w:val="589D0BB5"/>
    <w:rsid w:val="58F777CF"/>
    <w:rsid w:val="5A403EEE"/>
    <w:rsid w:val="5AA66C5C"/>
    <w:rsid w:val="5AEB3E5A"/>
    <w:rsid w:val="5CE70651"/>
    <w:rsid w:val="5E4F5DC8"/>
    <w:rsid w:val="5E5A37D0"/>
    <w:rsid w:val="608C5797"/>
    <w:rsid w:val="60E1571C"/>
    <w:rsid w:val="62EC076F"/>
    <w:rsid w:val="63660521"/>
    <w:rsid w:val="6455660C"/>
    <w:rsid w:val="64EF124B"/>
    <w:rsid w:val="65150451"/>
    <w:rsid w:val="65554CF2"/>
    <w:rsid w:val="65644F35"/>
    <w:rsid w:val="69083E29"/>
    <w:rsid w:val="6A5B5773"/>
    <w:rsid w:val="6AEB19C5"/>
    <w:rsid w:val="6B936EB0"/>
    <w:rsid w:val="6C360CAD"/>
    <w:rsid w:val="6DC04CD2"/>
    <w:rsid w:val="6DD4077E"/>
    <w:rsid w:val="6EB14C17"/>
    <w:rsid w:val="70934920"/>
    <w:rsid w:val="71A924EE"/>
    <w:rsid w:val="7338355D"/>
    <w:rsid w:val="73D47729"/>
    <w:rsid w:val="74273CFD"/>
    <w:rsid w:val="742835D1"/>
    <w:rsid w:val="742D0BE7"/>
    <w:rsid w:val="746C1710"/>
    <w:rsid w:val="75380F17"/>
    <w:rsid w:val="757271FA"/>
    <w:rsid w:val="75A45EE7"/>
    <w:rsid w:val="76FA74A7"/>
    <w:rsid w:val="77FF289B"/>
    <w:rsid w:val="7994036C"/>
    <w:rsid w:val="7A0E5017"/>
    <w:rsid w:val="7AEF4E49"/>
    <w:rsid w:val="7CEC6639"/>
    <w:rsid w:val="7F886E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14"/>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annotation text"/>
    <w:basedOn w:val="1"/>
    <w:link w:val="18"/>
    <w:qFormat/>
    <w:uiPriority w:val="0"/>
    <w:pPr>
      <w:jc w:val="left"/>
    </w:pPr>
    <w:rPr>
      <w:rFonts w:ascii="Times New Roman" w:hAnsi="Times New Roman" w:eastAsia="宋体" w:cs="Times New Roman"/>
      <w:szCs w:val="24"/>
    </w:rPr>
  </w:style>
  <w:style w:type="paragraph" w:styleId="5">
    <w:name w:val="Body Text Indent"/>
    <w:basedOn w:val="1"/>
    <w:qFormat/>
    <w:uiPriority w:val="99"/>
    <w:pPr>
      <w:spacing w:after="120"/>
      <w:ind w:left="420" w:leftChars="200"/>
    </w:pPr>
    <w:rPr>
      <w:szCs w:val="20"/>
    </w:rPr>
  </w:style>
  <w:style w:type="paragraph" w:styleId="6">
    <w:name w:val="Balloon Text"/>
    <w:basedOn w:val="1"/>
    <w:link w:val="19"/>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5"/>
    <w:unhideWhenUsed/>
    <w:qFormat/>
    <w:uiPriority w:val="99"/>
    <w:pPr>
      <w:ind w:firstLine="420" w:firstLineChars="200"/>
    </w:pPr>
    <w:rPr>
      <w:szCs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semiHidden/>
    <w:unhideWhenUsed/>
    <w:qFormat/>
    <w:uiPriority w:val="99"/>
    <w:rPr>
      <w:color w:val="0000FF"/>
      <w:u w:val="single"/>
    </w:rPr>
  </w:style>
  <w:style w:type="character" w:customStyle="1" w:styleId="14">
    <w:name w:val="标题 1 Char"/>
    <w:basedOn w:val="12"/>
    <w:link w:val="3"/>
    <w:qFormat/>
    <w:uiPriority w:val="0"/>
    <w:rPr>
      <w:rFonts w:ascii="Times New Roman" w:hAnsi="Times New Roman" w:eastAsia="宋体" w:cs="Times New Roman"/>
      <w:b/>
      <w:bCs/>
      <w:kern w:val="44"/>
      <w:sz w:val="28"/>
      <w:szCs w:val="44"/>
    </w:rPr>
  </w:style>
  <w:style w:type="character" w:customStyle="1" w:styleId="15">
    <w:name w:val="页眉 Char"/>
    <w:basedOn w:val="12"/>
    <w:link w:val="8"/>
    <w:qFormat/>
    <w:uiPriority w:val="99"/>
    <w:rPr>
      <w:sz w:val="18"/>
      <w:szCs w:val="18"/>
    </w:rPr>
  </w:style>
  <w:style w:type="character" w:customStyle="1" w:styleId="16">
    <w:name w:val="页脚 Char"/>
    <w:basedOn w:val="12"/>
    <w:link w:val="7"/>
    <w:qFormat/>
    <w:uiPriority w:val="99"/>
    <w:rPr>
      <w:sz w:val="18"/>
      <w:szCs w:val="18"/>
    </w:rPr>
  </w:style>
  <w:style w:type="paragraph" w:customStyle="1" w:styleId="17">
    <w:name w:val="List Paragraph"/>
    <w:basedOn w:val="1"/>
    <w:qFormat/>
    <w:uiPriority w:val="34"/>
    <w:pPr>
      <w:ind w:firstLine="420" w:firstLineChars="200"/>
    </w:pPr>
  </w:style>
  <w:style w:type="character" w:customStyle="1" w:styleId="18">
    <w:name w:val="批注文字 Char"/>
    <w:basedOn w:val="12"/>
    <w:link w:val="4"/>
    <w:qFormat/>
    <w:uiPriority w:val="0"/>
    <w:rPr>
      <w:rFonts w:ascii="Times New Roman" w:hAnsi="Times New Roman" w:eastAsia="宋体" w:cs="Times New Roman"/>
      <w:szCs w:val="24"/>
    </w:rPr>
  </w:style>
  <w:style w:type="character" w:customStyle="1" w:styleId="19">
    <w:name w:val="批注框文本 Char"/>
    <w:basedOn w:val="12"/>
    <w:link w:val="6"/>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3E4C99-3CB6-4F56-8641-9003CB655E65}">
  <ds:schemaRefs/>
</ds:datastoreItem>
</file>

<file path=docProps/app.xml><?xml version="1.0" encoding="utf-8"?>
<Properties xmlns="http://schemas.openxmlformats.org/officeDocument/2006/extended-properties" xmlns:vt="http://schemas.openxmlformats.org/officeDocument/2006/docPropsVTypes">
  <Template>Normal</Template>
  <Pages>11</Pages>
  <Words>798</Words>
  <Characters>4552</Characters>
  <Lines>37</Lines>
  <Paragraphs>10</Paragraphs>
  <TotalTime>16</TotalTime>
  <ScaleCrop>false</ScaleCrop>
  <LinksUpToDate>false</LinksUpToDate>
  <CharactersWithSpaces>5340</CharactersWithSpaces>
  <Application>WPS Office_11.8.2.11739_F1E327BC-269C-435d-A152-05C5408002CA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2016-12-12T07:54:00Z</dcterms:created>
  <dc:creator>pederson</dc:creator>
  <cp:lastModifiedBy>dky</cp:lastModifiedBy>
  <cp:lastPrinted>2023-08-21T07:44:00Z</cp:lastPrinted>
  <dcterms:modified xsi:type="dcterms:W3CDTF">2024-07-23T17:28:34Z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13CB4B45CA764D1BB74F9CF56A022F38</vt:lpwstr>
  </property>
</Properties>
</file>