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赫兹乐购企业端打印机等办公设备维修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lang w:val="en-US" w:eastAsia="zh-CN"/>
        </w:rPr>
      </w:pPr>
      <w:r>
        <w:rPr>
          <w:rFonts w:hint="eastAsia" w:ascii="方正小标宋_GBK" w:hAnsi="方正小标宋_GBK" w:eastAsia="方正小标宋_GBK" w:cs="方正小标宋_GBK"/>
          <w:sz w:val="44"/>
          <w:szCs w:val="44"/>
          <w:lang w:val="en-US" w:eastAsia="zh-CN"/>
        </w:rPr>
        <w:t>服务采购技术要求</w:t>
      </w:r>
      <w:r>
        <w:rPr>
          <w:rFonts w:hint="eastAsia"/>
          <w:lang w:val="en-US" w:eastAsia="zh-CN"/>
        </w:rPr>
        <w:br w:type="textWrapp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一、维修服务范围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维修服务范围包括：截至2024年12月31日，供应商需为南方电网互联网服务有限公司赫兹乐购企业端提供打印机等办公设备维修服务，办公地点位于广州市天河区广电平云广场B塔</w:t>
      </w:r>
      <w:bookmarkStart w:id="0" w:name="_GoBack"/>
      <w:bookmarkEnd w:id="0"/>
      <w:r>
        <w:rPr>
          <w:rFonts w:hint="eastAsia" w:ascii="仿宋_GB2312" w:hAnsi="仿宋_GB2312" w:eastAsia="仿宋_GB2312" w:cs="仿宋_GB2312"/>
          <w:sz w:val="32"/>
          <w:szCs w:val="32"/>
          <w:lang w:val="en-US" w:eastAsia="zh-CN"/>
        </w:rPr>
        <w:t>14层。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相关硬件包括：打印机、扫描仪、一体式打印机等。</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服务方式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服务方式：供应商在期限内提供上门现场维修服务。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服务响应时间：在采购方的正常上班时间（星期一至星期五8:30-17:30），供应商在接到报修需求的1个工作日内判断故障原因，2个工作日内到达现场处理故障。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在维修工作完成后，供应商应当场测试并由采购方使用人员书面签字确认。</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三、服务要求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供应商需委派至少2名技术服务人员为采购方提供长期维修服务，并确保技术服务人员具备丰富的办公设备维修经验及专业知识，能够快速准确地识别并解决各类打印机、扫描仪及一体式打印机等设备的故障问题。同时，技术人员需定期参加产品技术更新培训，以保持对最新技术动态的掌握，从而更好地服务于采购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四、备件管理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供应商应建立完善的备件管理体系，确保常用维修备件如打印头、硒鼓、碳粉盒、传感器等库存充足，以便在维修过程中能够及时更换，缩短故障修复时间。对于特殊或不易获取的备件，供应商需提前与采购方沟通并明确替代方案或预计到货时间，确保不影响采购方的正常办公需求，备件采购可由采购方负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五、服务质量监督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保证服务质量，采购方将定期对供应商的服务表现进行评估，包括但不限于响应时间、维修效率、服务态度、备件管理等方面。同时，采购方保留随时对维修服务进行抽查的权利，以确保供应商始终按照约定的标准提供服务。对于评估结果不达标或存在严重服务问题的供应商，采购方有权要求立即整改或采取其他必要的措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六、紧急应对机制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考虑到办公设备的突发故障可能对采购方的正常运营造成重大影响，供应商需制定详细的紧急应对机制。一旦采购方提出紧急维修需求，供应商应立即响应并全力以赴解决问题，确保采购方的业务连续性不受影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七、信息保密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服务过程中，供应商需严格遵守采购方的信息保密规定，未经允许不得泄露任何与采购方业务相关的信息，包括但不限于设备型号、配置信息、使用状况及维修记录等。同时，供应商应对其技术人员进行严格的保密教育，确保信息保密工作的有效实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decorative"/>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A97722"/>
    <w:multiLevelType w:val="singleLevel"/>
    <w:tmpl w:val="26A9772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3MjQzMzFjYjc0ZGMyMGUxNTIwODU5YmFlNWEyYWQifQ=="/>
  </w:docVars>
  <w:rsids>
    <w:rsidRoot w:val="7A5D4E51"/>
    <w:rsid w:val="05A350E1"/>
    <w:rsid w:val="1FC752CA"/>
    <w:rsid w:val="7A5D4E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样式1"/>
    <w:basedOn w:val="1"/>
    <w:uiPriority w:val="0"/>
    <w:pPr>
      <w:widowControl/>
      <w:spacing w:line="240" w:lineRule="auto"/>
      <w:ind w:left="0" w:firstLine="420" w:firstLineChars="200"/>
      <w:jc w:val="both"/>
      <w:outlineLvl w:val="0"/>
    </w:pPr>
    <w:rPr>
      <w:rFonts w:hint="eastAsia" w:ascii="仿宋" w:hAnsi="仿宋" w:eastAsia="仿宋" w:cs="Arial"/>
      <w:b/>
      <w:bCs/>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2024-08-01T06:52:00Z</dcterms:created>
  <dc:creator>祝语吟</dc:creator>
  <cp:lastModifiedBy>祝语吟</cp:lastModifiedBy>
  <dcterms:modified xsi:type="dcterms:W3CDTF">2024-08-01T07:32:15Z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F71EC3465A474555A440257665FB6B6A_11</vt:lpwstr>
  </property>
</Properties>
</file>