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-1031240</wp:posOffset>
            </wp:positionH>
            <wp:positionV relativeFrom="paragraph">
              <wp:posOffset>56515</wp:posOffset>
            </wp:positionV>
            <wp:extent cx="7244080" cy="2096770"/>
            <wp:effectExtent l="0" t="0" r="4445" b="8255"/>
            <wp:wrapSquare wrapText="bothSides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44080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jc w:val="center"/>
        <w:rPr>
          <w:rFonts w:hint="eastAsia"/>
          <w:color w:val="0D0D0D" w:themeColor="text1" w:themeTint="F2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ind w:firstLine="321" w:firstLineChars="100"/>
        <w:jc w:val="center"/>
        <w:rPr>
          <w:rFonts w:hint="default" w:ascii="宋体" w:hAnsi="宋体" w:eastAsia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</w:t>
      </w:r>
      <w:r>
        <w:rPr>
          <w:rFonts w:hint="eastAsia" w:ascii="宋体" w:hAnsi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024年</w:t>
      </w:r>
      <w:r>
        <w:rPr>
          <w:rFonts w:hint="eastAsia" w:ascii="宋体" w:hAnsi="宋体" w:eastAsia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云南电网有限责任公司</w:t>
      </w:r>
      <w:r>
        <w:rPr>
          <w:rFonts w:hint="eastAsia" w:ascii="宋体" w:hAnsi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普洱供电局</w:t>
      </w:r>
    </w:p>
    <w:p>
      <w:pPr>
        <w:ind w:firstLine="321" w:firstLineChars="100"/>
        <w:jc w:val="center"/>
        <w:rPr>
          <w:rFonts w:hint="eastAsia" w:ascii="宋体" w:hAnsi="宋体" w:eastAsia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500kV墨江变、思茅变及220kV木乃河变柴油发电机维保</w:t>
      </w:r>
      <w:r>
        <w:rPr>
          <w:rFonts w:hint="eastAsia" w:ascii="宋体" w:hAnsi="宋体" w:eastAsia="宋体" w:cs="宋体"/>
          <w:b/>
          <w:bCs w:val="0"/>
          <w:color w:val="0D0D0D" w:themeColor="text1" w:themeTint="F2"/>
          <w:sz w:val="32"/>
          <w:szCs w:val="32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技术服务</w:t>
      </w:r>
    </w:p>
    <w:p>
      <w:pPr>
        <w:spacing w:before="156" w:beforeLines="50" w:after="156" w:afterLines="50"/>
        <w:ind w:firstLine="2331" w:firstLineChars="645"/>
        <w:jc w:val="left"/>
        <w:rPr>
          <w:rFonts w:hint="eastAsia" w:eastAsia="黑体"/>
          <w:b/>
          <w:color w:val="0D0D0D" w:themeColor="text1" w:themeTint="F2"/>
          <w:sz w:val="36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1548" w:firstLineChars="645"/>
        <w:jc w:val="center"/>
        <w:rPr>
          <w:rFonts w:hint="eastAsia" w:ascii="宋体" w:hAnsi="宋体" w:cs="宋体"/>
          <w:b w:val="0"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3463" w:firstLineChars="1443"/>
        <w:jc w:val="both"/>
        <w:rPr>
          <w:rFonts w:hint="default" w:ascii="宋体" w:hAnsi="宋体" w:cs="宋体"/>
          <w:b w:val="0"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 w:val="0"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2024年8月</w:t>
      </w:r>
    </w:p>
    <w:p>
      <w:pPr>
        <w:spacing w:before="156" w:beforeLines="50" w:after="156" w:afterLines="50"/>
        <w:ind w:firstLine="2331" w:firstLineChars="645"/>
        <w:jc w:val="left"/>
        <w:rPr>
          <w:rFonts w:hint="eastAsia" w:eastAsia="黑体"/>
          <w:b/>
          <w:color w:val="0D0D0D" w:themeColor="text1" w:themeTint="F2"/>
          <w:sz w:val="36"/>
          <w:shd w:val="clear" w:color="auto" w:fill="auto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624" w:beforeLines="200"/>
        <w:ind w:firstLine="1530" w:firstLineChars="343"/>
        <w:jc w:val="left"/>
        <w:rPr>
          <w:rFonts w:hint="default" w:ascii="黑体" w:eastAsia="黑体"/>
          <w:b/>
          <w:color w:val="0D0D0D" w:themeColor="text1" w:themeTint="F2"/>
          <w:spacing w:val="20"/>
          <w:w w:val="135"/>
          <w:sz w:val="30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numPr>
          <w:ilvl w:val="0"/>
          <w:numId w:val="0"/>
        </w:numPr>
        <w:rPr>
          <w:rFonts w:hint="eastAsia"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一、采购项目背景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《普洱供电局2024年变电修试所特种设备设施日常维修（日维）》项目</w:t>
      </w:r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500kV思茅变、墨江变及220kV木乃河变柴油发电机维护保养</w:t>
      </w:r>
      <w:r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技术服务</w:t>
      </w:r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numPr>
          <w:ilvl w:val="0"/>
          <w:numId w:val="0"/>
        </w:numPr>
        <w:rPr>
          <w:rFonts w:hint="default"/>
          <w:b/>
          <w:bCs/>
          <w:color w:val="0D0D0D" w:themeColor="text1" w:themeTint="F2"/>
          <w:sz w:val="28"/>
          <w:szCs w:val="28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8"/>
          <w:szCs w:val="28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二、项目简介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本项目</w:t>
      </w:r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针对</w:t>
      </w:r>
      <w:r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普洱供电局</w:t>
      </w:r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500kV思茅变、墨江变及220kV木乃河变电站沃尔沃</w:t>
      </w:r>
      <w:r>
        <w:rPr>
          <w:rFonts w:hint="eastAsia"/>
          <w:sz w:val="24"/>
          <w:lang w:val="en-US" w:eastAsia="zh-CN"/>
        </w:rPr>
        <w:t>3台</w:t>
      </w:r>
      <w:r>
        <w:rPr>
          <w:rFonts w:hint="eastAsia"/>
          <w:sz w:val="24"/>
          <w:lang w:eastAsia="zh-CN"/>
        </w:rPr>
        <w:t>柴油</w:t>
      </w:r>
      <w:r>
        <w:rPr>
          <w:rFonts w:hint="eastAsia"/>
          <w:sz w:val="24"/>
        </w:rPr>
        <w:t>发电机组</w:t>
      </w:r>
      <w:r>
        <w:rPr>
          <w:rFonts w:hint="eastAsia"/>
          <w:sz w:val="24"/>
          <w:lang w:val="en-US" w:eastAsia="zh-CN"/>
        </w:rPr>
        <w:t>开展技术保养</w:t>
      </w:r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color w:val="0D0D0D" w:themeColor="text1" w:themeTint="F2"/>
          <w:sz w:val="28"/>
          <w:szCs w:val="28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8"/>
          <w:szCs w:val="28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三、技术服务部分</w:t>
      </w:r>
    </w:p>
    <w:p>
      <w:pPr>
        <w:numPr>
          <w:ilvl w:val="0"/>
          <w:numId w:val="0"/>
        </w:numPr>
        <w:rPr>
          <w:rFonts w:hint="eastAsia"/>
          <w:b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3.1服务内容</w:t>
      </w:r>
    </w:p>
    <w:p>
      <w:pPr>
        <w:spacing w:line="360" w:lineRule="auto"/>
        <w:ind w:left="420"/>
        <w:rPr>
          <w:rFonts w:hint="default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（1）维护和保养内容：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检查燃油箱的燃油量；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检查油底壳中全损耗系统用油的平面；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检查冷却液的平面；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检查传动带是否松驰；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目检柴油机有无渗漏情况；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检查各种仪表指示是否正常；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rFonts w:hint="eastAsia"/>
          <w:sz w:val="24"/>
          <w:highlight w:val="none"/>
        </w:rPr>
      </w:pPr>
      <w:r>
        <w:rPr>
          <w:rFonts w:hint="eastAsia"/>
          <w:sz w:val="24"/>
          <w:highlight w:val="none"/>
          <w:lang w:val="en-US" w:eastAsia="zh-CN"/>
        </w:rPr>
        <w:t>更换</w:t>
      </w:r>
      <w:r>
        <w:rPr>
          <w:rFonts w:hint="eastAsia"/>
          <w:sz w:val="24"/>
          <w:highlight w:val="none"/>
        </w:rPr>
        <w:t>蓄电池</w:t>
      </w:r>
      <w:r>
        <w:rPr>
          <w:rFonts w:hint="eastAsia"/>
          <w:sz w:val="24"/>
          <w:highlight w:val="none"/>
          <w:lang w:val="en-US" w:eastAsia="zh-CN"/>
        </w:rPr>
        <w:t>并测量</w:t>
      </w:r>
      <w:r>
        <w:rPr>
          <w:rFonts w:hint="eastAsia"/>
          <w:sz w:val="24"/>
          <w:highlight w:val="none"/>
        </w:rPr>
        <w:t>电压及容量</w:t>
      </w:r>
      <w:r>
        <w:rPr>
          <w:rFonts w:hint="eastAsia"/>
          <w:sz w:val="24"/>
          <w:highlight w:val="none"/>
          <w:lang w:val="en-US" w:eastAsia="zh-CN"/>
        </w:rPr>
        <w:t>并提供一组备用电池</w:t>
      </w:r>
      <w:r>
        <w:rPr>
          <w:rFonts w:hint="eastAsia"/>
          <w:sz w:val="24"/>
          <w:highlight w:val="none"/>
        </w:rPr>
        <w:t>。</w:t>
      </w:r>
    </w:p>
    <w:p>
      <w:pPr>
        <w:numPr>
          <w:ilvl w:val="0"/>
          <w:numId w:val="1"/>
        </w:numPr>
        <w:spacing w:line="24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更换柴油机全损耗系统用油；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更换滤清器：包括全损耗系统用油滤清器、燃油滤清器、水过滤器和空气滤清器；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放出油水分离器中的水和沉积物；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柴油机风扇轴承加润滑脂（较大型机组）；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检查交流发电机的接线端子；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清理交流同步发电机、控制屏（箱）内的尘土等异物；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检验机组的控制系统。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检查喷油时间；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检查气门间隙；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检查风扇、水泵、充电发电机传动带的磨损状况；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</w:rPr>
      </w:pPr>
      <w:r>
        <w:rPr>
          <w:rFonts w:hint="eastAsia"/>
          <w:sz w:val="24"/>
        </w:rPr>
        <w:t>检查并清洁冷却系统，更换冷却液</w:t>
      </w:r>
      <w:r>
        <w:rPr>
          <w:rFonts w:hint="eastAsia"/>
          <w:sz w:val="24"/>
          <w:lang w:eastAsia="zh-CN"/>
        </w:rPr>
        <w:t>；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  <w:lang w:val="en-US" w:eastAsia="zh-CN"/>
        </w:rPr>
        <w:t>检查消防系统并更换损坏部件。</w:t>
      </w:r>
    </w:p>
    <w:p>
      <w:pPr>
        <w:spacing w:line="360" w:lineRule="auto"/>
        <w:ind w:left="420"/>
        <w:rPr>
          <w:rFonts w:hint="eastAsia"/>
          <w:sz w:val="24"/>
        </w:rPr>
      </w:pP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360" w:lineRule="auto"/>
        <w:ind w:left="420"/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（2）维护：</w:t>
      </w:r>
    </w:p>
    <w:p>
      <w:pPr>
        <w:numPr>
          <w:ilvl w:val="0"/>
          <w:numId w:val="2"/>
        </w:numPr>
        <w:spacing w:line="360" w:lineRule="auto"/>
        <w:ind w:left="0" w:leftChars="0" w:firstLine="480" w:firstLineChars="200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起动后的检查</w:t>
      </w:r>
    </w:p>
    <w:p>
      <w:pPr>
        <w:numPr>
          <w:ilvl w:val="0"/>
          <w:numId w:val="0"/>
        </w:numPr>
        <w:spacing w:line="360" w:lineRule="auto"/>
        <w:ind w:leftChars="200" w:firstLine="480" w:firstLineChars="200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发电机在运行20H后，应检查所有的紧固螺栓是否仍然锁紧，电机内的一般情况以及在安装用的各种导线是否良好。</w:t>
      </w:r>
    </w:p>
    <w:p>
      <w:pPr>
        <w:numPr>
          <w:ilvl w:val="0"/>
          <w:numId w:val="2"/>
        </w:numPr>
        <w:spacing w:line="360" w:lineRule="auto"/>
        <w:ind w:left="0" w:leftChars="0" w:firstLine="480" w:firstLineChars="200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冷却回路的检查</w:t>
      </w:r>
    </w:p>
    <w:p>
      <w:pPr>
        <w:numPr>
          <w:ilvl w:val="0"/>
          <w:numId w:val="0"/>
        </w:numPr>
        <w:spacing w:line="360" w:lineRule="auto"/>
        <w:ind w:leftChars="200" w:firstLine="480" w:firstLineChars="200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应定期检查发电机的气流回路，在进、出风口的盖板上不应该有泥土、纤维、润滑脂等杂物。</w:t>
      </w:r>
    </w:p>
    <w:p>
      <w:pPr>
        <w:numPr>
          <w:ilvl w:val="0"/>
          <w:numId w:val="2"/>
        </w:numPr>
        <w:spacing w:line="360" w:lineRule="auto"/>
        <w:ind w:left="0" w:leftChars="0" w:firstLine="480" w:firstLineChars="200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轴承的检查</w:t>
      </w:r>
    </w:p>
    <w:p>
      <w:pPr>
        <w:spacing w:line="360" w:lineRule="auto"/>
        <w:ind w:left="420" w:leftChars="200" w:firstLine="480" w:firstLineChars="200"/>
        <w:rPr>
          <w:rFonts w:ascii="宋体"/>
          <w:sz w:val="24"/>
        </w:rPr>
      </w:pPr>
      <w:r>
        <w:rPr>
          <w:rFonts w:hint="eastAsia"/>
          <w:sz w:val="24"/>
        </w:rPr>
        <w:t>在使用过程中，应注意检查轴承的温度，轴承的温度不得高过周围环境温度6</w:t>
      </w:r>
      <w:r>
        <w:rPr>
          <w:rFonts w:hint="eastAsia" w:ascii="宋体"/>
          <w:sz w:val="24"/>
        </w:rPr>
        <w:t>0℃。</w:t>
      </w:r>
    </w:p>
    <w:p>
      <w:pPr>
        <w:numPr>
          <w:ilvl w:val="0"/>
          <w:numId w:val="2"/>
        </w:numPr>
        <w:spacing w:line="360" w:lineRule="auto"/>
        <w:ind w:left="0" w:leftChars="0" w:firstLine="480" w:firstLineChars="200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电气的检查维护</w:t>
      </w:r>
    </w:p>
    <w:p>
      <w:pPr>
        <w:spacing w:line="360" w:lineRule="auto"/>
        <w:ind w:left="479" w:leftChars="228" w:firstLine="480" w:firstLineChars="200"/>
        <w:rPr>
          <w:sz w:val="24"/>
        </w:rPr>
      </w:pPr>
      <w:r>
        <w:rPr>
          <w:rFonts w:hint="eastAsia"/>
          <w:sz w:val="24"/>
        </w:rPr>
        <w:t>检查保护装置是否正确接地，连接线是否接触良好，接线是否与手册中的接线图相符。</w:t>
      </w:r>
    </w:p>
    <w:p>
      <w:pPr>
        <w:spacing w:line="360" w:lineRule="auto"/>
        <w:ind w:left="420" w:leftChars="200" w:firstLine="480" w:firstLineChars="200"/>
        <w:rPr>
          <w:rFonts w:hint="eastAsia" w:eastAsia="宋体"/>
          <w:sz w:val="24"/>
        </w:rPr>
      </w:pPr>
      <w:r>
        <w:rPr>
          <w:rFonts w:hint="eastAsia"/>
          <w:sz w:val="24"/>
        </w:rPr>
        <w:t>在清洁绕组时，应采用经过严格认定的纯挥发性的脱脂产品（不含添加物的汽油、甲苯、苯）来清洁，不应使用含碱性的产品来清洁。在清理定子、转子、励磁机和二极管整流桥时，其绝缘结构和渗透系统不应受到溶剂的损</w:t>
      </w:r>
      <w:r>
        <w:rPr>
          <w:rFonts w:hint="eastAsia" w:eastAsia="宋体"/>
          <w:sz w:val="24"/>
        </w:rPr>
        <w:t>害。对电刷等带电部分，应经常用海绵擦，再用干布擦干清洁的部件。</w:t>
      </w:r>
    </w:p>
    <w:p>
      <w:pPr>
        <w:numPr>
          <w:ilvl w:val="0"/>
          <w:numId w:val="2"/>
        </w:numPr>
        <w:spacing w:line="360" w:lineRule="auto"/>
        <w:ind w:left="0" w:leftChars="0" w:firstLine="480" w:firstLineChars="200"/>
        <w:rPr>
          <w:rFonts w:hint="eastAsia" w:eastAsia="宋体"/>
          <w:sz w:val="24"/>
        </w:rPr>
      </w:pPr>
      <w:r>
        <w:rPr>
          <w:rFonts w:hint="eastAsia" w:eastAsia="宋体"/>
          <w:sz w:val="24"/>
        </w:rPr>
        <w:t>机械维护</w:t>
      </w:r>
    </w:p>
    <w:p>
      <w:p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在清理机械部件时，对灰尘类，应该用吹气枪来清理；对油脂类应该用清洁剂来清理。严禁使用高压水冲刷发电机。</w:t>
      </w:r>
    </w:p>
    <w:p>
      <w:pPr>
        <w:ind w:firstLine="482" w:firstLineChars="200"/>
        <w:rPr>
          <w:rFonts w:hint="eastAsia" w:ascii="宋体" w:hAnsi="宋体" w:cs="宋体"/>
          <w:b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因本单位的发电机组长时间未曾保养，已经超过技术规范中的正常保养时间，本身可能存在安全隐患，为了保证本单位的发电机能够在使用时不出现非人为事故，投标方应为本单位提供备用电源供应。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3.2交付物及时间要求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default" w:ascii="宋体" w:hAnsi="宋体" w:eastAsia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在招标方规定时间内，预计9月份完成保养，具体时间中标后由招标方提供。</w:t>
      </w:r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原厂家为泰豪科技股份有限公司，为保证更换的物资尺寸与柴油发电机尺寸匹配，应由原厂家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0D0D0D" w:themeColor="text1" w:themeTint="F2"/>
          <w:sz w:val="24"/>
          <w:szCs w:val="24"/>
          <w:shd w:val="clear" w:color="auto" w:fill="auto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进行投标。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03D759"/>
    <w:multiLevelType w:val="singleLevel"/>
    <w:tmpl w:val="BA03D75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6D02E590"/>
    <w:multiLevelType w:val="singleLevel"/>
    <w:tmpl w:val="6D02E590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xMzM2NGZhMWI5ZTcyZDM2NzRkODlhNGI2YjIzOTEifQ=="/>
  </w:docVars>
  <w:rsids>
    <w:rsidRoot w:val="00000000"/>
    <w:rsid w:val="000E3EA5"/>
    <w:rsid w:val="0360648F"/>
    <w:rsid w:val="03F523A5"/>
    <w:rsid w:val="0503354C"/>
    <w:rsid w:val="0A9A2E96"/>
    <w:rsid w:val="0C86119A"/>
    <w:rsid w:val="0E66622E"/>
    <w:rsid w:val="0E7C29D4"/>
    <w:rsid w:val="0ED53547"/>
    <w:rsid w:val="0F971E23"/>
    <w:rsid w:val="108D7A95"/>
    <w:rsid w:val="10F83EB9"/>
    <w:rsid w:val="12D57D56"/>
    <w:rsid w:val="151C7F30"/>
    <w:rsid w:val="152A4CC8"/>
    <w:rsid w:val="16512E41"/>
    <w:rsid w:val="177F771A"/>
    <w:rsid w:val="185C41BA"/>
    <w:rsid w:val="19642B10"/>
    <w:rsid w:val="19E31A85"/>
    <w:rsid w:val="1A8B335D"/>
    <w:rsid w:val="1AC01EC1"/>
    <w:rsid w:val="1B204BCE"/>
    <w:rsid w:val="1D9B7158"/>
    <w:rsid w:val="1EBD007C"/>
    <w:rsid w:val="1F3548EE"/>
    <w:rsid w:val="20E52750"/>
    <w:rsid w:val="234E51D1"/>
    <w:rsid w:val="23814C50"/>
    <w:rsid w:val="25AC1712"/>
    <w:rsid w:val="286F2E64"/>
    <w:rsid w:val="288D7091"/>
    <w:rsid w:val="29602568"/>
    <w:rsid w:val="2B0466DC"/>
    <w:rsid w:val="2C69534F"/>
    <w:rsid w:val="2F062BB5"/>
    <w:rsid w:val="32432034"/>
    <w:rsid w:val="351A24CA"/>
    <w:rsid w:val="38C65B34"/>
    <w:rsid w:val="3A407FDC"/>
    <w:rsid w:val="3A862088"/>
    <w:rsid w:val="3E4C619B"/>
    <w:rsid w:val="410F43CA"/>
    <w:rsid w:val="443C0CAB"/>
    <w:rsid w:val="46F77813"/>
    <w:rsid w:val="47064A15"/>
    <w:rsid w:val="48CF21D0"/>
    <w:rsid w:val="4AE85E12"/>
    <w:rsid w:val="4AFE74F0"/>
    <w:rsid w:val="4BCD146B"/>
    <w:rsid w:val="4CE151B5"/>
    <w:rsid w:val="4E472F49"/>
    <w:rsid w:val="4E4F1509"/>
    <w:rsid w:val="4F9079BB"/>
    <w:rsid w:val="4FC150CD"/>
    <w:rsid w:val="50B10CF4"/>
    <w:rsid w:val="528F264E"/>
    <w:rsid w:val="530017AF"/>
    <w:rsid w:val="539C5B26"/>
    <w:rsid w:val="54182AC8"/>
    <w:rsid w:val="57D51000"/>
    <w:rsid w:val="58537A67"/>
    <w:rsid w:val="5B6C1BA0"/>
    <w:rsid w:val="5BD636E4"/>
    <w:rsid w:val="5D113E1C"/>
    <w:rsid w:val="5ED443B7"/>
    <w:rsid w:val="5F4F45AF"/>
    <w:rsid w:val="6309598B"/>
    <w:rsid w:val="649A3402"/>
    <w:rsid w:val="66280169"/>
    <w:rsid w:val="69526E59"/>
    <w:rsid w:val="69974C48"/>
    <w:rsid w:val="6A2007AB"/>
    <w:rsid w:val="6B201DCD"/>
    <w:rsid w:val="6BCB6E3A"/>
    <w:rsid w:val="6E360C61"/>
    <w:rsid w:val="70CE5BEE"/>
    <w:rsid w:val="723D3E90"/>
    <w:rsid w:val="75D31374"/>
    <w:rsid w:val="7E075592"/>
    <w:rsid w:val="7E2D0900"/>
    <w:rsid w:val="7F90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FFFFFF"/>
      <w:spacing w:line="437" w:lineRule="auto"/>
      <w:ind w:firstLine="40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7">
    <w:name w:val="Table caption|1"/>
    <w:basedOn w:val="1"/>
    <w:qFormat/>
    <w:uiPriority w:val="0"/>
    <w:pPr>
      <w:widowControl w:val="0"/>
      <w:shd w:val="clear" w:color="auto" w:fill="FFFFFF"/>
      <w:spacing w:after="200"/>
      <w:ind w:left="440" w:firstLine="1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8">
    <w:name w:val="Other|1"/>
    <w:basedOn w:val="1"/>
    <w:qFormat/>
    <w:uiPriority w:val="0"/>
    <w:pPr>
      <w:widowControl w:val="0"/>
      <w:shd w:val="clear" w:color="auto" w:fill="FFFFFF"/>
      <w:spacing w:line="437" w:lineRule="auto"/>
      <w:ind w:firstLine="40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2626</Words>
  <Characters>2677</Characters>
  <Lines>0</Lines>
  <Paragraphs>0</Paragraphs>
  <TotalTime>29</TotalTime>
  <ScaleCrop>false</ScaleCrop>
  <LinksUpToDate>false</LinksUpToDate>
  <CharactersWithSpaces>2691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2022-05-27T13:38:00Z</dcterms:created>
  <dc:creator>55494</dc:creator>
  <cp:lastModifiedBy>User</cp:lastModifiedBy>
  <dcterms:modified xsi:type="dcterms:W3CDTF">2024-08-06T03:29:54Z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5EA97EE11DF54E5B8586A1406E8E4F42</vt:lpwstr>
  </property>
</Properties>
</file>